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0A59CE" w:rsidRDefault="0018717E" w:rsidP="00D832CD">
      <w:pPr>
        <w:pStyle w:val="NormalWeb"/>
        <w:spacing w:after="0" w:afterAutospacing="0" w:line="270" w:lineRule="atLeast"/>
      </w:pPr>
      <w:r w:rsidRPr="0056110E">
        <w:rPr>
          <w:b/>
          <w:u w:val="single"/>
        </w:rPr>
        <w:t>Division</w:t>
      </w:r>
      <w:r w:rsidRPr="00850257">
        <w:rPr>
          <w:b/>
        </w:rPr>
        <w:t xml:space="preserve">: </w:t>
      </w:r>
      <w:r w:rsidR="002D3B71">
        <w:rPr>
          <w:b/>
        </w:rPr>
        <w:t xml:space="preserve"> </w:t>
      </w:r>
      <w:r w:rsidR="002D3B71" w:rsidRPr="0056110E">
        <w:t>Health Sciences</w:t>
      </w:r>
      <w:r w:rsidR="00850257" w:rsidRPr="00850257">
        <w:rPr>
          <w:b/>
        </w:rPr>
        <w:br/>
      </w:r>
      <w:r w:rsidRPr="0056110E">
        <w:rPr>
          <w:b/>
          <w:u w:val="single"/>
        </w:rPr>
        <w:t>Degree/Academic Program</w:t>
      </w:r>
      <w:r w:rsidR="00850257" w:rsidRPr="0056110E">
        <w:rPr>
          <w:b/>
          <w:u w:val="single"/>
        </w:rPr>
        <w:t>(s)</w:t>
      </w:r>
      <w:r w:rsidRPr="0056110E">
        <w:rPr>
          <w:b/>
        </w:rPr>
        <w:t>:</w:t>
      </w:r>
      <w:r w:rsidR="002D3B71" w:rsidRPr="0056110E">
        <w:t xml:space="preserve"> </w:t>
      </w:r>
      <w:r w:rsidR="001D00B5">
        <w:t>Physical Therapist Assistant (PTHA.AAS; PHTA.AS)</w:t>
      </w:r>
      <w:r w:rsidR="00850257" w:rsidRPr="00850257">
        <w:rPr>
          <w:b/>
        </w:rPr>
        <w:br/>
      </w:r>
      <w:r w:rsidR="00832A40" w:rsidRPr="0056110E">
        <w:rPr>
          <w:b/>
          <w:u w:val="single"/>
        </w:rPr>
        <w:t xml:space="preserve">Person Responsible for </w:t>
      </w:r>
      <w:r w:rsidR="000A59CE" w:rsidRPr="0058309D">
        <w:rPr>
          <w:b/>
          <w:u w:val="single"/>
        </w:rPr>
        <w:t>Division</w:t>
      </w:r>
      <w:r w:rsidR="000A59CE">
        <w:rPr>
          <w:b/>
        </w:rPr>
        <w:t xml:space="preserve">: </w:t>
      </w:r>
      <w:r w:rsidR="000A59CE" w:rsidRPr="00F31C7C">
        <w:t>Mark Rowh</w:t>
      </w:r>
      <w:r w:rsidR="000A59CE">
        <w:t xml:space="preserve">, Dean </w:t>
      </w:r>
      <w:r w:rsidR="00832A40">
        <w:rPr>
          <w:b/>
        </w:rPr>
        <w:br/>
      </w:r>
      <w:r w:rsidR="00850257" w:rsidRPr="0056110E">
        <w:rPr>
          <w:b/>
          <w:u w:val="single"/>
        </w:rPr>
        <w:t>Component Director/Chair</w:t>
      </w:r>
      <w:r w:rsidR="00850257" w:rsidRPr="00850257">
        <w:rPr>
          <w:b/>
        </w:rPr>
        <w:t>:</w:t>
      </w:r>
      <w:r w:rsidR="002D3B71">
        <w:rPr>
          <w:b/>
        </w:rPr>
        <w:t xml:space="preserve"> </w:t>
      </w:r>
      <w:r w:rsidR="00BB620E" w:rsidRPr="00BB620E">
        <w:t>Kelly Jones, Chair</w:t>
      </w:r>
      <w:r w:rsidR="00850257" w:rsidRPr="00850257">
        <w:rPr>
          <w:b/>
        </w:rPr>
        <w:br/>
      </w:r>
      <w:r w:rsidRPr="0056110E">
        <w:rPr>
          <w:b/>
          <w:u w:val="single"/>
        </w:rPr>
        <w:t>Submission Date</w:t>
      </w:r>
      <w:r w:rsidRPr="00850257">
        <w:rPr>
          <w:b/>
        </w:rPr>
        <w:t>:</w:t>
      </w:r>
      <w:r w:rsidR="002D3B71">
        <w:rPr>
          <w:b/>
        </w:rPr>
        <w:t xml:space="preserve"> </w:t>
      </w:r>
      <w:r w:rsidR="001D00B5">
        <w:t>Fall 2015</w:t>
      </w:r>
      <w:r w:rsidR="004E598E">
        <w:rPr>
          <w:b/>
        </w:rPr>
        <w:br/>
      </w:r>
      <w:r w:rsidR="004E598E" w:rsidRPr="00BF27BA">
        <w:rPr>
          <w:b/>
          <w:u w:val="single"/>
        </w:rPr>
        <w:t>Purpose Statement</w:t>
      </w:r>
      <w:r w:rsidR="004E598E" w:rsidRPr="00BF27BA">
        <w:rPr>
          <w:b/>
        </w:rPr>
        <w:t>:</w:t>
      </w:r>
      <w:r w:rsidR="00D832CD" w:rsidRPr="00BF27BA">
        <w:rPr>
          <w:rFonts w:ascii="Arial" w:hAnsi="Arial" w:cs="Arial"/>
          <w:sz w:val="21"/>
          <w:szCs w:val="21"/>
        </w:rPr>
        <w:t xml:space="preserve"> </w:t>
      </w:r>
      <w:r w:rsidR="00D832CD" w:rsidRPr="00BF27BA">
        <w:t>To provide the student with positive learning experiences within an atmosphere of academic excellence and to assure that the student acquires the knowledge, skills, and other abilities required of the entry-level physical therapist assistant to enhance the service area.</w:t>
      </w:r>
      <w:r w:rsidR="0048441F">
        <w:rPr>
          <w:rFonts w:ascii="Arial" w:hAnsi="Arial" w:cs="Arial"/>
          <w:sz w:val="21"/>
          <w:szCs w:val="21"/>
        </w:rPr>
        <w:t xml:space="preserve"> </w:t>
      </w:r>
    </w:p>
    <w:p w:rsidR="004D7E47" w:rsidRDefault="004D7E47">
      <w:pPr>
        <w:pBdr>
          <w:bottom w:val="single" w:sz="12" w:space="1" w:color="auto"/>
        </w:pBdr>
      </w:pPr>
    </w:p>
    <w:p w:rsidR="00805FA5" w:rsidRPr="0056110E" w:rsidRDefault="00805FA5" w:rsidP="00850257">
      <w:pPr>
        <w:tabs>
          <w:tab w:val="left" w:pos="1425"/>
        </w:tabs>
        <w:spacing w:after="0"/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141"/>
        <w:gridCol w:w="4585"/>
      </w:tblGrid>
      <w:tr w:rsidR="00850257" w:rsidRPr="00850257" w:rsidTr="002D3974">
        <w:tc>
          <w:tcPr>
            <w:tcW w:w="10790" w:type="dxa"/>
            <w:gridSpan w:val="3"/>
          </w:tcPr>
          <w:p w:rsidR="00850257" w:rsidRPr="0056110E" w:rsidRDefault="00850257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56110E">
              <w:rPr>
                <w:b/>
                <w:sz w:val="24"/>
                <w:szCs w:val="24"/>
              </w:rPr>
              <w:t xml:space="preserve"> </w:t>
            </w:r>
            <w:r w:rsidR="0056110E">
              <w:rPr>
                <w:sz w:val="24"/>
                <w:szCs w:val="24"/>
              </w:rPr>
              <w:t>To graduate students who demonstrate clinical competence.</w:t>
            </w:r>
          </w:p>
        </w:tc>
      </w:tr>
      <w:tr w:rsidR="0056110E" w:rsidRPr="00850257" w:rsidTr="0056110E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56110E" w:rsidRPr="00850257" w:rsidRDefault="0056110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56110E" w:rsidRPr="0056110E" w:rsidRDefault="0056110E" w:rsidP="00805FA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</w:t>
            </w:r>
            <w:r w:rsidR="00805FA5">
              <w:rPr>
                <w:sz w:val="24"/>
                <w:szCs w:val="24"/>
              </w:rPr>
              <w:t xml:space="preserve">demonstrate performance competency </w:t>
            </w:r>
            <w:r w:rsidR="00EA4117">
              <w:rPr>
                <w:sz w:val="24"/>
                <w:szCs w:val="24"/>
              </w:rPr>
              <w:t xml:space="preserve">of skillsets identified </w:t>
            </w:r>
            <w:r w:rsidR="00805FA5">
              <w:rPr>
                <w:sz w:val="24"/>
                <w:szCs w:val="24"/>
              </w:rPr>
              <w:t>on PTA MACs Progress Report</w:t>
            </w:r>
            <w:r w:rsidRPr="0056110E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:rsidR="0056110E" w:rsidRDefault="0056110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6110E" w:rsidRPr="0056110E" w:rsidRDefault="0056110E" w:rsidP="00EA411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56110E">
              <w:rPr>
                <w:sz w:val="24"/>
                <w:szCs w:val="24"/>
              </w:rPr>
              <w:t xml:space="preserve">Students will </w:t>
            </w:r>
            <w:r w:rsidR="00805FA5">
              <w:rPr>
                <w:sz w:val="24"/>
                <w:szCs w:val="24"/>
              </w:rPr>
              <w:t xml:space="preserve">apply clinical skills and meet competency approval or re-approval expectations </w:t>
            </w:r>
            <w:r w:rsidR="00EA4117">
              <w:rPr>
                <w:sz w:val="24"/>
                <w:szCs w:val="24"/>
              </w:rPr>
              <w:t>set by</w:t>
            </w:r>
            <w:r w:rsidR="00805FA5">
              <w:rPr>
                <w:sz w:val="24"/>
                <w:szCs w:val="24"/>
              </w:rPr>
              <w:t xml:space="preserve"> the </w:t>
            </w:r>
            <w:r w:rsidR="00805FA5">
              <w:t xml:space="preserve">Professional Behaviors, Data Collections, and Interventions sections of the PTA MACs Progress Report 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5611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1301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1405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1321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2409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2301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1413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2305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1160</w:t>
            </w:r>
          </w:p>
        </w:tc>
        <w:tc>
          <w:tcPr>
            <w:tcW w:w="4141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2431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2435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1431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2317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6110E" w:rsidRPr="00850257" w:rsidTr="0056110E">
        <w:tc>
          <w:tcPr>
            <w:tcW w:w="2064" w:type="dxa"/>
          </w:tcPr>
          <w:p w:rsidR="0056110E" w:rsidRPr="0056110E" w:rsidRDefault="00805FA5" w:rsidP="00850257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2567</w:t>
            </w:r>
          </w:p>
        </w:tc>
        <w:tc>
          <w:tcPr>
            <w:tcW w:w="4141" w:type="dxa"/>
          </w:tcPr>
          <w:p w:rsidR="0056110E" w:rsidRPr="00850257" w:rsidRDefault="0056110E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:rsidR="0056110E" w:rsidRPr="00850257" w:rsidRDefault="00805FA5" w:rsidP="00991F2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6110E" w:rsidRDefault="0056110E" w:rsidP="00850257">
      <w:pPr>
        <w:tabs>
          <w:tab w:val="left" w:pos="1425"/>
        </w:tabs>
        <w:rPr>
          <w:b/>
          <w:sz w:val="24"/>
          <w:szCs w:val="24"/>
        </w:rPr>
      </w:pPr>
    </w:p>
    <w:p w:rsidR="0056110E" w:rsidRDefault="005611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A4117" w:rsidRPr="00EA4117" w:rsidRDefault="00EA4117">
      <w:pPr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8726"/>
      </w:tblGrid>
      <w:tr w:rsidR="00805FA5" w:rsidRPr="00850257" w:rsidTr="0094086A">
        <w:tc>
          <w:tcPr>
            <w:tcW w:w="10790" w:type="dxa"/>
            <w:gridSpan w:val="2"/>
          </w:tcPr>
          <w:p w:rsidR="00805FA5" w:rsidRPr="0056110E" w:rsidRDefault="00805FA5" w:rsidP="00EA411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EA4117">
              <w:rPr>
                <w:b/>
                <w:sz w:val="24"/>
                <w:szCs w:val="24"/>
              </w:rPr>
              <w:t>2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graduate students who demonstrate </w:t>
            </w:r>
            <w:r w:rsidR="00EA4117">
              <w:rPr>
                <w:sz w:val="24"/>
                <w:szCs w:val="24"/>
              </w:rPr>
              <w:t>critical thinking and problem solving skills.</w:t>
            </w:r>
          </w:p>
        </w:tc>
      </w:tr>
      <w:tr w:rsidR="00EA4117" w:rsidRPr="00850257" w:rsidTr="00EA4117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EA4117" w:rsidRPr="00850257" w:rsidRDefault="00EA4117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726" w:type="dxa"/>
            <w:shd w:val="clear" w:color="auto" w:fill="D9D9D9" w:themeFill="background1" w:themeFillShade="D9"/>
          </w:tcPr>
          <w:p w:rsidR="009361C7" w:rsidRPr="00BF27BA" w:rsidRDefault="00EA4117" w:rsidP="00EA411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</w:t>
            </w:r>
            <w:r>
              <w:rPr>
                <w:sz w:val="24"/>
                <w:szCs w:val="24"/>
              </w:rPr>
              <w:t xml:space="preserve">apply clinical skills and meet competency approval or re-approval expectations set by the PTA MACs skills #6 and #9 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1301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1405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1321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2409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2301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1413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2305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1160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2431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2435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1431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2317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EA4117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2567</w:t>
            </w:r>
          </w:p>
        </w:tc>
        <w:tc>
          <w:tcPr>
            <w:tcW w:w="8726" w:type="dxa"/>
          </w:tcPr>
          <w:p w:rsidR="00EA4117" w:rsidRPr="00850257" w:rsidRDefault="00EA4117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667EFD" w:rsidRDefault="00667EFD" w:rsidP="00667EFD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EA4117" w:rsidRDefault="00EA4117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color w:val="FF0000"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8726"/>
      </w:tblGrid>
      <w:tr w:rsidR="00EA4117" w:rsidRPr="00850257" w:rsidTr="0094086A">
        <w:tc>
          <w:tcPr>
            <w:tcW w:w="10790" w:type="dxa"/>
            <w:gridSpan w:val="2"/>
          </w:tcPr>
          <w:p w:rsidR="00EA4117" w:rsidRPr="0056110E" w:rsidRDefault="00EA4117" w:rsidP="00EA411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graduate students who demonstrate communication skills.</w:t>
            </w:r>
          </w:p>
        </w:tc>
      </w:tr>
      <w:tr w:rsidR="00EA4117" w:rsidRPr="00850257" w:rsidTr="00BF27BA">
        <w:trPr>
          <w:trHeight w:val="863"/>
        </w:trPr>
        <w:tc>
          <w:tcPr>
            <w:tcW w:w="2064" w:type="dxa"/>
            <w:shd w:val="clear" w:color="auto" w:fill="D9D9D9" w:themeFill="background1" w:themeFillShade="D9"/>
          </w:tcPr>
          <w:p w:rsidR="00EA4117" w:rsidRPr="00850257" w:rsidRDefault="00EA4117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726" w:type="dxa"/>
            <w:shd w:val="clear" w:color="auto" w:fill="D9D9D9" w:themeFill="background1" w:themeFillShade="D9"/>
          </w:tcPr>
          <w:p w:rsidR="00667EFD" w:rsidRPr="00BF27BA" w:rsidRDefault="00EA4117" w:rsidP="00667EFD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</w:t>
            </w:r>
            <w:r>
              <w:rPr>
                <w:sz w:val="24"/>
                <w:szCs w:val="24"/>
              </w:rPr>
              <w:t>apply clinical skills and meet competency approval or re-approval expectations set by the PTA MACs skills #3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1301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1405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1321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2409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2301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1413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2305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1160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2431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2435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1431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2317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EA4117" w:rsidRPr="00850257" w:rsidTr="0094086A">
        <w:tc>
          <w:tcPr>
            <w:tcW w:w="2064" w:type="dxa"/>
          </w:tcPr>
          <w:p w:rsidR="00EA4117" w:rsidRPr="0056110E" w:rsidRDefault="00EA4117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2567</w:t>
            </w:r>
          </w:p>
        </w:tc>
        <w:tc>
          <w:tcPr>
            <w:tcW w:w="8726" w:type="dxa"/>
          </w:tcPr>
          <w:p w:rsidR="00EA4117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667EFD" w:rsidRDefault="00667EFD" w:rsidP="00667EFD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EA4117" w:rsidRDefault="00EA4117" w:rsidP="00850257">
      <w:pPr>
        <w:tabs>
          <w:tab w:val="left" w:pos="1425"/>
        </w:tabs>
        <w:rPr>
          <w:b/>
          <w:sz w:val="24"/>
          <w:szCs w:val="24"/>
        </w:rPr>
      </w:pPr>
    </w:p>
    <w:p w:rsidR="00805FA5" w:rsidRDefault="00805FA5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667EFD" w:rsidRDefault="00667EFD" w:rsidP="00850257">
      <w:pPr>
        <w:tabs>
          <w:tab w:val="left" w:pos="1425"/>
        </w:tabs>
        <w:rPr>
          <w:b/>
          <w:sz w:val="24"/>
          <w:szCs w:val="24"/>
        </w:rPr>
      </w:pPr>
    </w:p>
    <w:p w:rsidR="00084E2F" w:rsidRDefault="00084E2F" w:rsidP="00850257">
      <w:pPr>
        <w:tabs>
          <w:tab w:val="left" w:pos="1425"/>
        </w:tabs>
        <w:rPr>
          <w:b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sz w:val="24"/>
          <w:szCs w:val="24"/>
        </w:rPr>
      </w:pPr>
    </w:p>
    <w:p w:rsidR="00BF27BA" w:rsidRDefault="00BF27BA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8726"/>
      </w:tblGrid>
      <w:tr w:rsidR="00084E2F" w:rsidRPr="00850257" w:rsidTr="0094086A">
        <w:tc>
          <w:tcPr>
            <w:tcW w:w="10790" w:type="dxa"/>
            <w:gridSpan w:val="2"/>
          </w:tcPr>
          <w:p w:rsidR="00084E2F" w:rsidRPr="00084E2F" w:rsidRDefault="00084E2F" w:rsidP="00084E2F"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graduate students who promote </w:t>
            </w:r>
            <w:r w:rsidRPr="00084E2F">
              <w:t>health and wellness within the community through participation/involvement in professional and community events.</w:t>
            </w:r>
          </w:p>
        </w:tc>
      </w:tr>
      <w:tr w:rsidR="00084E2F" w:rsidRPr="00850257" w:rsidTr="0094086A">
        <w:trPr>
          <w:trHeight w:val="1052"/>
        </w:trPr>
        <w:tc>
          <w:tcPr>
            <w:tcW w:w="2064" w:type="dxa"/>
            <w:shd w:val="clear" w:color="auto" w:fill="D9D9D9" w:themeFill="background1" w:themeFillShade="D9"/>
          </w:tcPr>
          <w:p w:rsidR="00084E2F" w:rsidRPr="00850257" w:rsidRDefault="00084E2F" w:rsidP="0094086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726" w:type="dxa"/>
            <w:shd w:val="clear" w:color="auto" w:fill="D9D9D9" w:themeFill="background1" w:themeFillShade="D9"/>
          </w:tcPr>
          <w:p w:rsidR="00613B72" w:rsidRPr="00BF27BA" w:rsidRDefault="00084E2F" w:rsidP="00084E2F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</w:t>
            </w:r>
            <w:r>
              <w:rPr>
                <w:b/>
                <w:sz w:val="24"/>
                <w:szCs w:val="24"/>
              </w:rPr>
              <w:t>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 w:rsidRPr="0056110E">
              <w:rPr>
                <w:sz w:val="24"/>
                <w:szCs w:val="24"/>
              </w:rPr>
              <w:t xml:space="preserve">Students will </w:t>
            </w:r>
            <w:r w:rsidR="00BF27BA">
              <w:rPr>
                <w:sz w:val="24"/>
                <w:szCs w:val="24"/>
              </w:rPr>
              <w:t>participate</w:t>
            </w:r>
            <w:r w:rsidRPr="00613B7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at least one health wellness event within the community annually.</w:t>
            </w:r>
            <w:r w:rsidR="00613B72">
              <w:rPr>
                <w:sz w:val="24"/>
                <w:szCs w:val="24"/>
              </w:rPr>
              <w:t xml:space="preserve"> </w:t>
            </w: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1301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1405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1321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2409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2301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1413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2305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1160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2431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2435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1431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2317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84E2F" w:rsidRPr="00850257" w:rsidTr="0094086A">
        <w:tc>
          <w:tcPr>
            <w:tcW w:w="2064" w:type="dxa"/>
          </w:tcPr>
          <w:p w:rsidR="00084E2F" w:rsidRPr="0056110E" w:rsidRDefault="00084E2F" w:rsidP="0094086A">
            <w:pPr>
              <w:tabs>
                <w:tab w:val="left" w:pos="1425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PTHA 2567</w:t>
            </w:r>
          </w:p>
        </w:tc>
        <w:tc>
          <w:tcPr>
            <w:tcW w:w="8726" w:type="dxa"/>
          </w:tcPr>
          <w:p w:rsidR="00084E2F" w:rsidRPr="00850257" w:rsidRDefault="00084E2F" w:rsidP="0094086A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667EFD" w:rsidRDefault="00667EFD" w:rsidP="00667EFD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05FA5" w:rsidRDefault="00805FA5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35A8" w:rsidRPr="00850257" w:rsidTr="0094086A">
        <w:tc>
          <w:tcPr>
            <w:tcW w:w="10790" w:type="dxa"/>
          </w:tcPr>
          <w:p w:rsidR="006835A8" w:rsidRDefault="006835A8" w:rsidP="006835A8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 w:rsidR="00805FA5"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graduate students who demonstrate competency</w:t>
            </w:r>
            <w:r w:rsidR="00DF6CCF">
              <w:rPr>
                <w:sz w:val="24"/>
                <w:szCs w:val="24"/>
              </w:rPr>
              <w:t xml:space="preserve"> in </w:t>
            </w:r>
            <w:r w:rsidR="00805FA5">
              <w:rPr>
                <w:sz w:val="24"/>
                <w:szCs w:val="24"/>
              </w:rPr>
              <w:t>Physical Therapist Asst. field</w:t>
            </w:r>
          </w:p>
          <w:p w:rsidR="006835A8" w:rsidRDefault="006835A8" w:rsidP="006835A8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  <w:p w:rsidR="006835A8" w:rsidRDefault="006835A8" w:rsidP="006835A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:rsidR="006835A8" w:rsidRPr="00805FA5" w:rsidRDefault="006835A8" w:rsidP="006835A8">
            <w:pPr>
              <w:pStyle w:val="ListParagraph"/>
              <w:numPr>
                <w:ilvl w:val="0"/>
                <w:numId w:val="1"/>
              </w:numPr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Students will demonstrate competency </w:t>
            </w:r>
            <w:r w:rsidR="00805FA5">
              <w:rPr>
                <w:sz w:val="24"/>
                <w:szCs w:val="24"/>
              </w:rPr>
              <w:t>through licensure pass rates</w:t>
            </w:r>
          </w:p>
          <w:p w:rsidR="00805FA5" w:rsidRPr="006835A8" w:rsidRDefault="00805FA5" w:rsidP="006835A8">
            <w:pPr>
              <w:pStyle w:val="ListParagraph"/>
              <w:numPr>
                <w:ilvl w:val="0"/>
                <w:numId w:val="1"/>
              </w:numPr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Students will demonstrate continuous strides toward competency through ongoing persistence</w:t>
            </w:r>
          </w:p>
          <w:p w:rsidR="006835A8" w:rsidRPr="006835A8" w:rsidRDefault="006835A8" w:rsidP="00C36047">
            <w:pPr>
              <w:pStyle w:val="ListParagraph"/>
              <w:numPr>
                <w:ilvl w:val="0"/>
                <w:numId w:val="1"/>
              </w:numPr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  <w:r w:rsidRPr="006835A8">
              <w:rPr>
                <w:sz w:val="24"/>
                <w:szCs w:val="24"/>
              </w:rPr>
              <w:t xml:space="preserve">Students will </w:t>
            </w:r>
            <w:r w:rsidR="00BF27BA">
              <w:rPr>
                <w:sz w:val="24"/>
                <w:szCs w:val="24"/>
              </w:rPr>
              <w:t xml:space="preserve">evaluate program </w:t>
            </w:r>
            <w:r>
              <w:rPr>
                <w:sz w:val="24"/>
                <w:szCs w:val="24"/>
              </w:rPr>
              <w:t>in graduate student survey</w:t>
            </w:r>
          </w:p>
          <w:p w:rsidR="006835A8" w:rsidRDefault="006835A8" w:rsidP="00C36047">
            <w:pPr>
              <w:pStyle w:val="ListParagraph"/>
              <w:numPr>
                <w:ilvl w:val="0"/>
                <w:numId w:val="1"/>
              </w:numPr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Students will be evaluated by employer in employer satisfaction survey</w:t>
            </w:r>
          </w:p>
          <w:p w:rsidR="006835A8" w:rsidRPr="006835A8" w:rsidRDefault="006835A8" w:rsidP="00C36047">
            <w:pPr>
              <w:pStyle w:val="ListParagraph"/>
              <w:numPr>
                <w:ilvl w:val="0"/>
                <w:numId w:val="1"/>
              </w:numPr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  <w:r w:rsidRPr="006835A8">
              <w:rPr>
                <w:sz w:val="24"/>
                <w:szCs w:val="24"/>
              </w:rPr>
              <w:t xml:space="preserve">Students will </w:t>
            </w:r>
            <w:r w:rsidR="00DF6CCF">
              <w:rPr>
                <w:sz w:val="24"/>
                <w:szCs w:val="24"/>
              </w:rPr>
              <w:t>produce gainful employment in pharmacy technology field.</w:t>
            </w:r>
          </w:p>
          <w:p w:rsidR="006835A8" w:rsidRPr="006835A8" w:rsidRDefault="006835A8" w:rsidP="006835A8">
            <w:pPr>
              <w:pStyle w:val="ListParagraph"/>
              <w:tabs>
                <w:tab w:val="left" w:pos="14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6110E" w:rsidRPr="00850257" w:rsidRDefault="0056110E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sectPr w:rsidR="0056110E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D2D"/>
    <w:multiLevelType w:val="hybridMultilevel"/>
    <w:tmpl w:val="66B6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75D0F"/>
    <w:rsid w:val="00084E2F"/>
    <w:rsid w:val="000A59CE"/>
    <w:rsid w:val="0018717E"/>
    <w:rsid w:val="001D00B5"/>
    <w:rsid w:val="00252FF1"/>
    <w:rsid w:val="00276552"/>
    <w:rsid w:val="002B11DD"/>
    <w:rsid w:val="002D3B71"/>
    <w:rsid w:val="00394CA4"/>
    <w:rsid w:val="003B1E9B"/>
    <w:rsid w:val="0048441F"/>
    <w:rsid w:val="00495CC9"/>
    <w:rsid w:val="004D7E47"/>
    <w:rsid w:val="004E3FEF"/>
    <w:rsid w:val="004E598E"/>
    <w:rsid w:val="0056110E"/>
    <w:rsid w:val="00566413"/>
    <w:rsid w:val="00613B72"/>
    <w:rsid w:val="00667EFD"/>
    <w:rsid w:val="006835A8"/>
    <w:rsid w:val="00744860"/>
    <w:rsid w:val="00763AD3"/>
    <w:rsid w:val="00805FA5"/>
    <w:rsid w:val="00832A40"/>
    <w:rsid w:val="00841659"/>
    <w:rsid w:val="00850257"/>
    <w:rsid w:val="0086560E"/>
    <w:rsid w:val="008E708F"/>
    <w:rsid w:val="009361C7"/>
    <w:rsid w:val="00991F20"/>
    <w:rsid w:val="009F7D71"/>
    <w:rsid w:val="00A0467F"/>
    <w:rsid w:val="00BB620E"/>
    <w:rsid w:val="00BD27EE"/>
    <w:rsid w:val="00BF27BA"/>
    <w:rsid w:val="00D832CD"/>
    <w:rsid w:val="00DC706A"/>
    <w:rsid w:val="00DD4DCA"/>
    <w:rsid w:val="00DF6CCF"/>
    <w:rsid w:val="00E205F0"/>
    <w:rsid w:val="00E26A5D"/>
    <w:rsid w:val="00E83FC1"/>
    <w:rsid w:val="00EA4117"/>
    <w:rsid w:val="00EC5829"/>
    <w:rsid w:val="00EC5D08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98726-BBC2-421C-86BD-CD2CD0C5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5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dcterms:created xsi:type="dcterms:W3CDTF">2016-03-10T21:17:00Z</dcterms:created>
  <dcterms:modified xsi:type="dcterms:W3CDTF">2016-04-20T18:02:00Z</dcterms:modified>
</cp:coreProperties>
</file>