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21" w:rsidRPr="00505D97" w:rsidRDefault="00505D97" w:rsidP="00505D97">
      <w:pPr>
        <w:spacing w:after="0"/>
        <w:ind w:left="900"/>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8240" behindDoc="1" locked="0" layoutInCell="1" allowOverlap="1" wp14:anchorId="56A4B0B7" wp14:editId="071C47B5">
                <wp:simplePos x="0" y="0"/>
                <wp:positionH relativeFrom="column">
                  <wp:posOffset>2355023</wp:posOffset>
                </wp:positionH>
                <wp:positionV relativeFrom="paragraph">
                  <wp:posOffset>-116312</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E18D" id="Rectangle 1" o:spid="_x0000_s1026" style="position:absolute;margin-left:185.45pt;margin-top:-9.15pt;width:216.6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" fillcolor="#4f81bd [3204]" strokecolor="#243f60 [1604]" strokeweight="2pt"/>
            </w:pict>
          </mc:Fallback>
        </mc:AlternateContent>
      </w:r>
      <w:r>
        <w:rPr>
          <w:rFonts w:asciiTheme="majorHAnsi" w:hAnsiTheme="majorHAnsi"/>
          <w:b/>
          <w:color w:val="EEECE1" w:themeColor="background2"/>
          <w:sz w:val="24"/>
        </w:rPr>
        <w:t>Non-</w:t>
      </w:r>
      <w:r w:rsidRPr="005834C6">
        <w:rPr>
          <w:rFonts w:asciiTheme="majorHAnsi" w:hAnsiTheme="majorHAnsi"/>
          <w:b/>
          <w:color w:val="EEECE1" w:themeColor="background2"/>
          <w:sz w:val="24"/>
        </w:rPr>
        <w:t>Instructional</w:t>
      </w:r>
      <w:r>
        <w:rPr>
          <w:rFonts w:asciiTheme="majorHAnsi" w:hAnsiTheme="majorHAnsi"/>
          <w:b/>
          <w:color w:val="EEECE1" w:themeColor="background2"/>
          <w:sz w:val="24"/>
        </w:rPr>
        <w:t xml:space="preserve"> Annual Review</w:t>
      </w:r>
      <w:r>
        <w:rPr>
          <w:rFonts w:asciiTheme="majorHAnsi" w:hAnsiTheme="majorHAnsi"/>
          <w:b/>
          <w:color w:val="EEECE1" w:themeColor="background2"/>
          <w:sz w:val="24"/>
        </w:rPr>
        <w:br/>
        <w:t>Center for Teaching and Learning</w:t>
      </w:r>
    </w:p>
    <w:p w:rsidR="00771C21" w:rsidRDefault="00771C21" w:rsidP="00771C21">
      <w:pPr>
        <w:pStyle w:val="Default"/>
        <w:jc w:val="center"/>
        <w:rPr>
          <w:sz w:val="23"/>
          <w:szCs w:val="23"/>
        </w:rPr>
      </w:pPr>
    </w:p>
    <w:p w:rsidR="00771C21" w:rsidRDefault="00771C21" w:rsidP="00771C21">
      <w:pPr>
        <w:pStyle w:val="Default"/>
        <w:ind w:left="900"/>
        <w:rPr>
          <w:rFonts w:ascii="Calibri" w:hAnsi="Calibri" w:cs="Calibri"/>
          <w:sz w:val="20"/>
          <w:szCs w:val="20"/>
        </w:rPr>
      </w:pPr>
      <w:r>
        <w:rPr>
          <w:rFonts w:ascii="Calibri" w:hAnsi="Calibri" w:cs="Calibri"/>
          <w:sz w:val="22"/>
          <w:szCs w:val="22"/>
        </w:rPr>
        <w:t xml:space="preserve">This document addresses the following SACSCOC requirements: CS 3.7.3, </w:t>
      </w:r>
      <w:r>
        <w:rPr>
          <w:rFonts w:ascii="Calibri" w:hAnsi="Calibri" w:cs="Calibri"/>
          <w:sz w:val="20"/>
          <w:szCs w:val="20"/>
        </w:rPr>
        <w:t xml:space="preserve">CR 2.5, CS 3.3.1, and CS 3.5.1, CR 3.9.2, CR 3.13.3, and FR 4.5 </w:t>
      </w:r>
    </w:p>
    <w:p w:rsidR="00771C21" w:rsidRDefault="00771C21" w:rsidP="00771C21">
      <w:pPr>
        <w:pStyle w:val="Default"/>
        <w:ind w:left="900"/>
        <w:rPr>
          <w:rFonts w:ascii="Calibri" w:hAnsi="Calibri" w:cs="Calibri"/>
          <w:sz w:val="20"/>
          <w:szCs w:val="20"/>
        </w:rPr>
      </w:pPr>
    </w:p>
    <w:p w:rsidR="006D1CE7" w:rsidRPr="007E1243" w:rsidRDefault="00771C21" w:rsidP="00771C21">
      <w:pPr>
        <w:ind w:left="900"/>
        <w:rPr>
          <w:sz w:val="20"/>
          <w:szCs w:val="20"/>
        </w:rPr>
      </w:pPr>
      <w:r>
        <w:rPr>
          <w:rFonts w:ascii="Calibri" w:hAnsi="Calibri" w:cs="Calibri"/>
          <w:sz w:val="20"/>
          <w:szCs w:val="20"/>
        </w:rPr>
        <w:t>(SACS 3.7.3 - The institution provides ongoing professional development of faculty as teachers, scholars, and practitioners (Faculty development)</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645B5F" w:rsidP="009D427F">
            <w:pPr>
              <w:pStyle w:val="ListParagraph"/>
              <w:ind w:left="0"/>
              <w:rPr>
                <w:rFonts w:ascii="Franklin Gothic Book" w:hAnsi="Franklin Gothic Book"/>
                <w:color w:val="4F81BD" w:themeColor="accent1"/>
              </w:rPr>
            </w:pPr>
            <w:r w:rsidRPr="00645B5F">
              <w:rPr>
                <w:rFonts w:ascii="Franklin Gothic Book" w:hAnsi="Franklin Gothic Book"/>
                <w:color w:val="4F81BD" w:themeColor="accent1"/>
              </w:rPr>
              <w:t>Center for Teaching and Learning</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645B5F" w:rsidP="00F34DB9">
            <w:pPr>
              <w:pStyle w:val="ListParagraph"/>
              <w:ind w:left="0"/>
              <w:rPr>
                <w:rFonts w:ascii="Franklin Gothic Book" w:hAnsi="Franklin Gothic Book"/>
                <w:color w:val="4F81BD" w:themeColor="accent1"/>
              </w:rPr>
            </w:pPr>
            <w:r w:rsidRPr="00645B5F">
              <w:rPr>
                <w:rFonts w:ascii="Franklin Gothic Book" w:hAnsi="Franklin Gothic Book"/>
                <w:color w:val="4F81BD" w:themeColor="accent1"/>
              </w:rPr>
              <w:t>To prepare employees, provide resources, and promote a learning culture to position for change, lifelong learning, and student successes.</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645B5F" w:rsidP="00645B5F">
            <w:pPr>
              <w:pStyle w:val="ListParagraph"/>
              <w:ind w:left="0"/>
              <w:rPr>
                <w:rFonts w:ascii="Franklin Gothic Book" w:hAnsi="Franklin Gothic Book"/>
                <w:color w:val="4F81BD" w:themeColor="accent1"/>
              </w:rPr>
            </w:pPr>
            <w:r w:rsidRPr="00645B5F">
              <w:rPr>
                <w:rFonts w:ascii="Franklin Gothic Book" w:hAnsi="Franklin Gothic Book"/>
                <w:color w:val="4F81BD" w:themeColor="accent1"/>
              </w:rPr>
              <w:t>201</w:t>
            </w:r>
            <w:r>
              <w:rPr>
                <w:rFonts w:ascii="Franklin Gothic Book" w:hAnsi="Franklin Gothic Book"/>
                <w:color w:val="4F81BD" w:themeColor="accent1"/>
              </w:rPr>
              <w:t>4</w:t>
            </w:r>
            <w:r w:rsidRPr="00645B5F">
              <w:rPr>
                <w:rFonts w:ascii="Franklin Gothic Book" w:hAnsi="Franklin Gothic Book"/>
                <w:color w:val="4F81BD" w:themeColor="accent1"/>
              </w:rPr>
              <w:t>-201</w:t>
            </w:r>
            <w:r>
              <w:rPr>
                <w:rFonts w:ascii="Franklin Gothic Book" w:hAnsi="Franklin Gothic Book"/>
                <w:color w:val="4F81BD" w:themeColor="accent1"/>
              </w:rPr>
              <w:t>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645B5F" w:rsidP="00645B5F">
            <w:pPr>
              <w:pStyle w:val="ListParagraph"/>
              <w:ind w:left="0"/>
              <w:rPr>
                <w:rFonts w:ascii="Franklin Gothic Book" w:hAnsi="Franklin Gothic Book"/>
                <w:color w:val="4F81BD" w:themeColor="accent1"/>
              </w:rPr>
            </w:pPr>
            <w:r>
              <w:rPr>
                <w:rFonts w:ascii="Franklin Gothic Book" w:hAnsi="Franklin Gothic Book"/>
                <w:color w:val="4F81BD" w:themeColor="accent1"/>
              </w:rPr>
              <w:t>6</w:t>
            </w:r>
            <w:r w:rsidRPr="00645B5F">
              <w:rPr>
                <w:rFonts w:ascii="Franklin Gothic Book" w:hAnsi="Franklin Gothic Book"/>
                <w:color w:val="4F81BD" w:themeColor="accent1"/>
              </w:rPr>
              <w:t>/</w:t>
            </w:r>
            <w:r>
              <w:rPr>
                <w:rFonts w:ascii="Franklin Gothic Book" w:hAnsi="Franklin Gothic Book"/>
                <w:color w:val="4F81BD" w:themeColor="accent1"/>
              </w:rPr>
              <w:t>24</w:t>
            </w:r>
            <w:r w:rsidRPr="00645B5F">
              <w:rPr>
                <w:rFonts w:ascii="Franklin Gothic Book" w:hAnsi="Franklin Gothic Book"/>
                <w:color w:val="4F81BD" w:themeColor="accent1"/>
              </w:rPr>
              <w:t>/201</w:t>
            </w:r>
            <w:r>
              <w:rPr>
                <w:rFonts w:ascii="Franklin Gothic Book" w:hAnsi="Franklin Gothic Book"/>
                <w:color w:val="4F81BD" w:themeColor="accent1"/>
              </w:rPr>
              <w:t>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645B5F" w:rsidRPr="00645B5F" w:rsidRDefault="00645B5F" w:rsidP="00645B5F">
            <w:pPr>
              <w:rPr>
                <w:rFonts w:ascii="Franklin Gothic Book" w:hAnsi="Franklin Gothic Book"/>
                <w:color w:val="4F81BD" w:themeColor="accent1"/>
                <w:u w:val="single"/>
              </w:rPr>
            </w:pPr>
            <w:r w:rsidRPr="00645B5F">
              <w:rPr>
                <w:rFonts w:ascii="Franklin Gothic Book" w:hAnsi="Franklin Gothic Book"/>
                <w:color w:val="4F81BD" w:themeColor="accent1"/>
                <w:u w:val="single"/>
              </w:rPr>
              <w:t>Name: Patsy Lemaster</w:t>
            </w:r>
          </w:p>
          <w:p w:rsidR="00645B5F" w:rsidRPr="00645B5F" w:rsidRDefault="00645B5F" w:rsidP="00645B5F">
            <w:pPr>
              <w:rPr>
                <w:rFonts w:ascii="Franklin Gothic Book" w:hAnsi="Franklin Gothic Book"/>
                <w:color w:val="4F81BD" w:themeColor="accent1"/>
                <w:u w:val="single"/>
              </w:rPr>
            </w:pPr>
            <w:r w:rsidRPr="00645B5F">
              <w:rPr>
                <w:rFonts w:ascii="Franklin Gothic Book" w:hAnsi="Franklin Gothic Book"/>
                <w:color w:val="4F81BD" w:themeColor="accent1"/>
                <w:u w:val="single"/>
              </w:rPr>
              <w:t>Title: Associate Vice President of Teaching and Learning</w:t>
            </w:r>
          </w:p>
          <w:p w:rsidR="00645B5F" w:rsidRPr="00645B5F" w:rsidRDefault="00645B5F" w:rsidP="00645B5F">
            <w:pPr>
              <w:rPr>
                <w:rFonts w:ascii="Franklin Gothic Book" w:hAnsi="Franklin Gothic Book"/>
                <w:color w:val="4F81BD" w:themeColor="accent1"/>
                <w:u w:val="single"/>
              </w:rPr>
            </w:pPr>
            <w:r w:rsidRPr="00645B5F">
              <w:rPr>
                <w:rFonts w:ascii="Franklin Gothic Book" w:hAnsi="Franklin Gothic Book"/>
                <w:color w:val="4F81BD" w:themeColor="accent1"/>
                <w:u w:val="single"/>
              </w:rPr>
              <w:t>E-mail: pclemaster@actx.edu</w:t>
            </w:r>
          </w:p>
          <w:p w:rsidR="00645B5F" w:rsidRPr="00770313" w:rsidRDefault="00645B5F" w:rsidP="00645B5F">
            <w:pPr>
              <w:pStyle w:val="ListParagraph"/>
              <w:ind w:left="0"/>
              <w:rPr>
                <w:rFonts w:ascii="Franklin Gothic Book" w:hAnsi="Franklin Gothic Book"/>
                <w:color w:val="4F81BD" w:themeColor="accent1"/>
                <w:u w:val="single"/>
              </w:rPr>
            </w:pPr>
            <w:r w:rsidRPr="00645B5F">
              <w:rPr>
                <w:rFonts w:ascii="Franklin Gothic Book" w:hAnsi="Franklin Gothic Book"/>
                <w:color w:val="4F81BD" w:themeColor="accent1"/>
                <w:u w:val="single"/>
              </w:rPr>
              <w:t>Phone Number: 371-5254</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lastRenderedPageBreak/>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FC5E7E" w:rsidRDefault="00FC5E7E" w:rsidP="009D427F">
            <w:pPr>
              <w:pStyle w:val="ListParagraph"/>
              <w:ind w:left="0"/>
              <w:rPr>
                <w:rFonts w:ascii="Franklin Gothic Book" w:hAnsi="Franklin Gothic Book"/>
                <w:color w:val="4F81BD" w:themeColor="accent1"/>
                <w:u w:val="single"/>
              </w:rPr>
            </w:pPr>
            <w:r w:rsidRPr="00FC5E7E">
              <w:rPr>
                <w:rFonts w:ascii="Franklin Gothic Book" w:hAnsi="Franklin Gothic Book"/>
                <w:color w:val="4F81BD" w:themeColor="accent1"/>
                <w:u w:val="single"/>
              </w:rPr>
              <w:t>Keely Doyle</w:t>
            </w:r>
            <w:r w:rsidRPr="00645B5F">
              <w:rPr>
                <w:rFonts w:ascii="Franklin Gothic Book" w:hAnsi="Franklin Gothic Book"/>
                <w:color w:val="4F81BD" w:themeColor="accent1"/>
                <w:u w:val="single"/>
              </w:rPr>
              <w:t>-Muehling</w:t>
            </w:r>
            <w:r w:rsidRPr="00FC5E7E">
              <w:rPr>
                <w:rFonts w:ascii="Franklin Gothic Book" w:hAnsi="Franklin Gothic Book"/>
                <w:color w:val="4F81BD" w:themeColor="accent1"/>
                <w:u w:val="single"/>
              </w:rPr>
              <w:t>, Administrative Clerk II; HQ Wrampelmeier; Project Specialist/Supervisor, Student Help Center; Kay Taylor, Faculty, Curriculum Design &amp; Technology Enhancement; Heather Voran, Faculty, Curriculum Design &amp; Technology Enhancement; Brenda Davidson, Curriculum Design &amp; Technology Enhancement; Charles Hendrick, Curriculum Design &amp; Technology Enhancement; Brian Nixon, Director, AV/Media Production; Buster Bonjour, Coordinator, Faculty/Student Help Center; Brandon Minton, Assistant Supervisor, Faculty/Student Help Center</w:t>
            </w:r>
          </w:p>
          <w:p w:rsidR="00FC5E7E" w:rsidRDefault="00FC5E7E" w:rsidP="009D427F">
            <w:pPr>
              <w:pStyle w:val="ListParagraph"/>
              <w:ind w:left="0"/>
              <w:rPr>
                <w:rFonts w:ascii="Franklin Gothic Book" w:hAnsi="Franklin Gothic Book"/>
                <w:color w:val="4F81BD" w:themeColor="accent1"/>
                <w:u w:val="single"/>
              </w:rPr>
            </w:pPr>
          </w:p>
          <w:p w:rsidR="004D3599" w:rsidRPr="004D3599" w:rsidRDefault="00FC5E7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u w:val="single"/>
              </w:rPr>
              <w:t>[</w:t>
            </w:r>
            <w:r w:rsidR="00B9436B">
              <w:rPr>
                <w:rFonts w:ascii="Franklin Gothic Book" w:hAnsi="Franklin Gothic Book"/>
                <w:color w:val="4F81BD" w:themeColor="accent1"/>
                <w:u w:val="single"/>
              </w:rPr>
              <w:t>Submitted b</w:t>
            </w:r>
            <w:r>
              <w:rPr>
                <w:rFonts w:ascii="Franklin Gothic Book" w:hAnsi="Franklin Gothic Book"/>
                <w:color w:val="4F81BD" w:themeColor="accent1"/>
                <w:u w:val="single"/>
              </w:rPr>
              <w:t>y Mark Hanna]</w:t>
            </w:r>
          </w:p>
          <w:p w:rsidR="004D3599" w:rsidRPr="004D3599" w:rsidRDefault="004D3599" w:rsidP="009D427F">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213F55">
      <w:pPr>
        <w:pStyle w:val="IntenseQuote"/>
        <w:rPr>
          <w:sz w:val="24"/>
        </w:rPr>
      </w:pPr>
      <w:r w:rsidRPr="00213F55">
        <w:rPr>
          <w:sz w:val="24"/>
        </w:rPr>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D47942" w:rsidP="009D427F">
            <w:pPr>
              <w:pStyle w:val="ListParagraph"/>
              <w:ind w:left="0"/>
              <w:rPr>
                <w:rFonts w:ascii="Franklin Gothic Book" w:hAnsi="Franklin Gothic Book"/>
                <w:color w:val="4F81BD" w:themeColor="accent1"/>
              </w:rPr>
            </w:pPr>
            <w:r w:rsidRPr="00D47942">
              <w:rPr>
                <w:rFonts w:ascii="Franklin Gothic Book" w:hAnsi="Franklin Gothic Book"/>
                <w:color w:val="4F81BD" w:themeColor="accent1"/>
              </w:rPr>
              <w:t>No reports submitted annually.</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D47942">
              <w:rPr>
                <w:rFonts w:ascii="Franklin Gothic Book" w:hAnsi="Franklin Gothic Book"/>
              </w:rPr>
              <w:t xml:space="preserve"> N/A</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3.</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4.</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5</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350F8" w:rsidP="00186DF0">
            <w:pPr>
              <w:jc w:val="center"/>
              <w:rPr>
                <w:rFonts w:ascii="Franklin Gothic Book" w:hAnsi="Franklin Gothic Book"/>
                <w:color w:val="FF0000"/>
              </w:rPr>
            </w:pP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47942" w:rsidP="00F52ACE">
            <w:pPr>
              <w:pStyle w:val="ListParagraph"/>
              <w:ind w:left="0"/>
              <w:rPr>
                <w:rFonts w:ascii="Franklin Gothic Book" w:hAnsi="Franklin Gothic Book"/>
                <w:color w:val="4F81BD" w:themeColor="accent1"/>
              </w:rPr>
            </w:pPr>
            <w:r w:rsidRPr="00D47942">
              <w:rPr>
                <w:rFonts w:ascii="Franklin Gothic Book" w:hAnsi="Franklin Gothic Book"/>
                <w:color w:val="4F81BD" w:themeColor="accent1"/>
              </w:rPr>
              <w:t>N/A</w:t>
            </w: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D47942" w:rsidP="009D427F">
            <w:pPr>
              <w:pStyle w:val="ListParagraph"/>
              <w:ind w:left="0"/>
              <w:rPr>
                <w:rFonts w:ascii="Franklin Gothic Book" w:hAnsi="Franklin Gothic Book"/>
                <w:color w:val="4F81BD" w:themeColor="accent1"/>
              </w:rPr>
            </w:pPr>
            <w:r w:rsidRPr="00D47942">
              <w:rPr>
                <w:rFonts w:ascii="Franklin Gothic Book" w:hAnsi="Franklin Gothic Book"/>
                <w:color w:val="4F81BD" w:themeColor="accent1"/>
              </w:rPr>
              <w:t>N/A</w:t>
            </w:r>
          </w:p>
          <w:p w:rsidR="00DB49B3" w:rsidRPr="004D3599" w:rsidRDefault="00DB49B3" w:rsidP="009D427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9B3251"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9B3251" w:rsidRDefault="009B3251" w:rsidP="009B3251">
            <w:pPr>
              <w:rPr>
                <w:b/>
                <w:u w:val="single"/>
              </w:rPr>
            </w:pPr>
            <w:r w:rsidRPr="00C127B5">
              <w:rPr>
                <w:b/>
                <w:u w:val="single"/>
              </w:rPr>
              <w:t>Summer 2014</w:t>
            </w:r>
          </w:p>
          <w:p w:rsidR="009B3251" w:rsidRDefault="009B3251" w:rsidP="009B3251">
            <w:pPr>
              <w:pStyle w:val="ListParagraph"/>
              <w:numPr>
                <w:ilvl w:val="0"/>
                <w:numId w:val="38"/>
              </w:numPr>
              <w:spacing w:after="160" w:line="259" w:lineRule="auto"/>
              <w:rPr>
                <w:b/>
                <w:u w:val="single"/>
              </w:rPr>
            </w:pPr>
            <w:r>
              <w:rPr>
                <w:b/>
                <w:u w:val="single"/>
              </w:rPr>
              <w:t>Group Trainings</w:t>
            </w:r>
          </w:p>
          <w:p w:rsidR="009B3251" w:rsidRDefault="009B3251" w:rsidP="009B3251">
            <w:pPr>
              <w:pStyle w:val="ListParagraph"/>
              <w:numPr>
                <w:ilvl w:val="1"/>
                <w:numId w:val="38"/>
              </w:numPr>
              <w:spacing w:after="160" w:line="259" w:lineRule="auto"/>
            </w:pPr>
            <w:r w:rsidRPr="00C127B5">
              <w:t>Sessions offered</w:t>
            </w:r>
            <w:r>
              <w:t xml:space="preserve"> – 31</w:t>
            </w:r>
          </w:p>
          <w:p w:rsidR="009B3251" w:rsidRDefault="009B3251" w:rsidP="009B3251">
            <w:pPr>
              <w:pStyle w:val="ListParagraph"/>
              <w:numPr>
                <w:ilvl w:val="1"/>
                <w:numId w:val="38"/>
              </w:numPr>
              <w:spacing w:after="160" w:line="259" w:lineRule="auto"/>
            </w:pPr>
            <w:r>
              <w:t>Total participants – 131</w:t>
            </w:r>
          </w:p>
          <w:p w:rsidR="009B3251" w:rsidRDefault="009B3251" w:rsidP="009B3251">
            <w:pPr>
              <w:pStyle w:val="ListParagraph"/>
              <w:numPr>
                <w:ilvl w:val="1"/>
                <w:numId w:val="38"/>
              </w:numPr>
              <w:spacing w:after="160" w:line="259" w:lineRule="auto"/>
            </w:pPr>
            <w:r>
              <w:t>Activity evaluation results (5-strongly agree to 1-strongly disagree)</w:t>
            </w:r>
          </w:p>
          <w:p w:rsidR="009B3251" w:rsidRDefault="009B3251" w:rsidP="009B3251">
            <w:pPr>
              <w:pStyle w:val="ListParagraph"/>
              <w:numPr>
                <w:ilvl w:val="2"/>
                <w:numId w:val="38"/>
              </w:numPr>
              <w:spacing w:after="160" w:line="259" w:lineRule="auto"/>
            </w:pPr>
            <w:r>
              <w:t>The presenter was knowledgeable and allowed opportunities for interaction and/or questions. (</w:t>
            </w:r>
            <w:r w:rsidRPr="00E83B81">
              <w:rPr>
                <w:b/>
              </w:rPr>
              <w:t>Average = 4.</w:t>
            </w:r>
            <w:r>
              <w:rPr>
                <w:b/>
              </w:rPr>
              <w:t>2</w:t>
            </w:r>
            <w:r>
              <w:t>)</w:t>
            </w:r>
          </w:p>
          <w:p w:rsidR="009B3251" w:rsidRDefault="009B3251" w:rsidP="009B3251">
            <w:pPr>
              <w:pStyle w:val="ListParagraph"/>
              <w:numPr>
                <w:ilvl w:val="2"/>
                <w:numId w:val="38"/>
              </w:numPr>
              <w:spacing w:after="160" w:line="259" w:lineRule="auto"/>
            </w:pPr>
            <w:r>
              <w:t>I achieved my goals for attending this training and would recommend it to my peers/colleagues. (</w:t>
            </w:r>
            <w:r w:rsidRPr="00E83B81">
              <w:rPr>
                <w:b/>
              </w:rPr>
              <w:t>Average = 4.5</w:t>
            </w:r>
            <w:r>
              <w:t>)</w:t>
            </w:r>
          </w:p>
          <w:p w:rsidR="009B3251" w:rsidRDefault="009B3251" w:rsidP="009B3251">
            <w:pPr>
              <w:pStyle w:val="ListParagraph"/>
              <w:numPr>
                <w:ilvl w:val="2"/>
                <w:numId w:val="38"/>
              </w:numPr>
              <w:spacing w:after="160" w:line="259" w:lineRule="auto"/>
            </w:pPr>
            <w:r>
              <w:t>The information and knowledge gained will assist me to achieve the AC goal for NO EXCUSES. (</w:t>
            </w:r>
            <w:r w:rsidRPr="00E83B81">
              <w:rPr>
                <w:b/>
              </w:rPr>
              <w:t>Average = 4.</w:t>
            </w:r>
            <w:r>
              <w:rPr>
                <w:b/>
              </w:rPr>
              <w:t>5</w:t>
            </w:r>
            <w:r>
              <w:t>)</w:t>
            </w:r>
          </w:p>
          <w:p w:rsidR="009B3251" w:rsidRDefault="009B3251" w:rsidP="009B3251">
            <w:pPr>
              <w:pStyle w:val="ListParagraph"/>
              <w:numPr>
                <w:ilvl w:val="2"/>
                <w:numId w:val="38"/>
              </w:numPr>
              <w:spacing w:after="160" w:line="259" w:lineRule="auto"/>
              <w:rPr>
                <w:b/>
              </w:rPr>
            </w:pPr>
            <w:r w:rsidRPr="00E83B81">
              <w:rPr>
                <w:b/>
              </w:rPr>
              <w:t>Overall average = 4.</w:t>
            </w:r>
            <w:r>
              <w:rPr>
                <w:b/>
              </w:rPr>
              <w:t>4</w:t>
            </w:r>
          </w:p>
          <w:p w:rsidR="007E45DD" w:rsidRDefault="007E45DD" w:rsidP="007E45DD">
            <w:pPr>
              <w:rPr>
                <w:b/>
                <w:u w:val="single"/>
              </w:rPr>
            </w:pPr>
            <w:r w:rsidRPr="00EC12C7">
              <w:rPr>
                <w:b/>
                <w:u w:val="single"/>
              </w:rPr>
              <w:t xml:space="preserve">Fall 2014 </w:t>
            </w:r>
          </w:p>
          <w:p w:rsidR="007E45DD" w:rsidRDefault="007E45DD" w:rsidP="007E45DD">
            <w:pPr>
              <w:pStyle w:val="ListParagraph"/>
              <w:numPr>
                <w:ilvl w:val="0"/>
                <w:numId w:val="39"/>
              </w:numPr>
              <w:spacing w:after="160" w:line="259" w:lineRule="auto"/>
              <w:rPr>
                <w:b/>
                <w:u w:val="single"/>
              </w:rPr>
            </w:pPr>
            <w:r w:rsidRPr="00EC12C7">
              <w:rPr>
                <w:b/>
                <w:u w:val="single"/>
              </w:rPr>
              <w:t>Group Trainings</w:t>
            </w:r>
          </w:p>
          <w:p w:rsidR="007E45DD" w:rsidRPr="00C127B5" w:rsidRDefault="007E45DD" w:rsidP="007E45DD">
            <w:pPr>
              <w:pStyle w:val="ListParagraph"/>
              <w:numPr>
                <w:ilvl w:val="1"/>
                <w:numId w:val="39"/>
              </w:numPr>
              <w:spacing w:after="160" w:line="259" w:lineRule="auto"/>
            </w:pPr>
            <w:r w:rsidRPr="00C127B5">
              <w:t xml:space="preserve">Sessions offered - </w:t>
            </w:r>
            <w:r>
              <w:t>55</w:t>
            </w:r>
          </w:p>
          <w:p w:rsidR="007E45DD" w:rsidRDefault="007E45DD" w:rsidP="007E45DD">
            <w:pPr>
              <w:pStyle w:val="ListParagraph"/>
              <w:numPr>
                <w:ilvl w:val="1"/>
                <w:numId w:val="39"/>
              </w:numPr>
              <w:spacing w:after="160" w:line="259" w:lineRule="auto"/>
            </w:pPr>
            <w:r>
              <w:t>Total participants – 1343</w:t>
            </w:r>
          </w:p>
          <w:p w:rsidR="007E45DD" w:rsidRDefault="007E45DD" w:rsidP="007E45DD">
            <w:pPr>
              <w:pStyle w:val="ListParagraph"/>
              <w:numPr>
                <w:ilvl w:val="1"/>
                <w:numId w:val="39"/>
              </w:numPr>
              <w:spacing w:after="160" w:line="259" w:lineRule="auto"/>
            </w:pPr>
            <w:r>
              <w:t>Activity evaluation results (5-strongly agree to 1-strongly disagree)</w:t>
            </w:r>
          </w:p>
          <w:p w:rsidR="007E45DD" w:rsidRDefault="007E45DD" w:rsidP="007E45DD">
            <w:pPr>
              <w:pStyle w:val="ListParagraph"/>
              <w:numPr>
                <w:ilvl w:val="2"/>
                <w:numId w:val="39"/>
              </w:numPr>
              <w:spacing w:after="160" w:line="259" w:lineRule="auto"/>
            </w:pPr>
            <w:r>
              <w:t>The presenter was knowledgeable and allowed opportunities for interaction and/or questions. (</w:t>
            </w:r>
            <w:r w:rsidRPr="00E83B81">
              <w:rPr>
                <w:b/>
              </w:rPr>
              <w:t>Average = 4.6</w:t>
            </w:r>
            <w:r>
              <w:t>)</w:t>
            </w:r>
          </w:p>
          <w:p w:rsidR="007E45DD" w:rsidRDefault="007E45DD" w:rsidP="007E45DD">
            <w:pPr>
              <w:pStyle w:val="ListParagraph"/>
              <w:numPr>
                <w:ilvl w:val="2"/>
                <w:numId w:val="39"/>
              </w:numPr>
              <w:spacing w:after="160" w:line="259" w:lineRule="auto"/>
            </w:pPr>
            <w:r>
              <w:t>I achieved my goals for attending this training and would recommend it to my peers/colleagues. (</w:t>
            </w:r>
            <w:r w:rsidRPr="00E83B81">
              <w:rPr>
                <w:b/>
              </w:rPr>
              <w:t>Average = 4.5</w:t>
            </w:r>
            <w:r>
              <w:t>)</w:t>
            </w:r>
          </w:p>
          <w:p w:rsidR="007E45DD" w:rsidRDefault="007E45DD" w:rsidP="007E45DD">
            <w:pPr>
              <w:pStyle w:val="ListParagraph"/>
              <w:numPr>
                <w:ilvl w:val="2"/>
                <w:numId w:val="39"/>
              </w:numPr>
              <w:spacing w:after="160" w:line="259" w:lineRule="auto"/>
            </w:pPr>
            <w:r>
              <w:t>The information and knowledge gained will assist me to achieve the AC goal for NO EXCUSES. (</w:t>
            </w:r>
            <w:r w:rsidRPr="00E83B81">
              <w:rPr>
                <w:b/>
              </w:rPr>
              <w:t>Average = 4.6</w:t>
            </w:r>
            <w:r>
              <w:t>)</w:t>
            </w:r>
          </w:p>
          <w:p w:rsidR="007E45DD" w:rsidRPr="00E83B81" w:rsidRDefault="007E45DD" w:rsidP="007E45DD">
            <w:pPr>
              <w:pStyle w:val="ListParagraph"/>
              <w:numPr>
                <w:ilvl w:val="2"/>
                <w:numId w:val="39"/>
              </w:numPr>
              <w:spacing w:after="160" w:line="259" w:lineRule="auto"/>
              <w:rPr>
                <w:b/>
              </w:rPr>
            </w:pPr>
            <w:r w:rsidRPr="00E83B81">
              <w:rPr>
                <w:b/>
              </w:rPr>
              <w:t>Overall average = 4.6</w:t>
            </w:r>
          </w:p>
          <w:p w:rsidR="007E45DD" w:rsidRDefault="007E45DD" w:rsidP="007E45DD">
            <w:pPr>
              <w:rPr>
                <w:b/>
                <w:u w:val="single"/>
              </w:rPr>
            </w:pPr>
            <w:r>
              <w:rPr>
                <w:b/>
                <w:u w:val="single"/>
              </w:rPr>
              <w:t xml:space="preserve">Spring 2015 </w:t>
            </w:r>
          </w:p>
          <w:p w:rsidR="007E45DD" w:rsidRDefault="007E45DD" w:rsidP="007E45DD">
            <w:pPr>
              <w:pStyle w:val="ListParagraph"/>
              <w:numPr>
                <w:ilvl w:val="0"/>
                <w:numId w:val="40"/>
              </w:numPr>
              <w:spacing w:after="160" w:line="259" w:lineRule="auto"/>
              <w:ind w:left="720"/>
              <w:rPr>
                <w:b/>
                <w:u w:val="single"/>
              </w:rPr>
            </w:pPr>
            <w:r w:rsidRPr="00851969">
              <w:rPr>
                <w:b/>
                <w:u w:val="single"/>
              </w:rPr>
              <w:t>Group Trainings</w:t>
            </w:r>
          </w:p>
          <w:p w:rsidR="007E45DD" w:rsidRPr="00C127B5" w:rsidRDefault="007E45DD" w:rsidP="007E45DD">
            <w:pPr>
              <w:pStyle w:val="ListParagraph"/>
              <w:numPr>
                <w:ilvl w:val="1"/>
                <w:numId w:val="40"/>
              </w:numPr>
              <w:spacing w:after="160" w:line="259" w:lineRule="auto"/>
              <w:ind w:left="1440"/>
            </w:pPr>
            <w:r w:rsidRPr="00C127B5">
              <w:t xml:space="preserve">Sessions offered - </w:t>
            </w:r>
            <w:r>
              <w:t>82</w:t>
            </w:r>
          </w:p>
          <w:p w:rsidR="007E45DD" w:rsidRDefault="007E45DD" w:rsidP="007E45DD">
            <w:pPr>
              <w:pStyle w:val="ListParagraph"/>
              <w:numPr>
                <w:ilvl w:val="0"/>
                <w:numId w:val="41"/>
              </w:numPr>
              <w:spacing w:after="160" w:line="259" w:lineRule="auto"/>
            </w:pPr>
            <w:r>
              <w:t>Total Participants – 1636</w:t>
            </w:r>
          </w:p>
          <w:p w:rsidR="007E45DD" w:rsidRDefault="007E45DD" w:rsidP="007E45DD">
            <w:pPr>
              <w:pStyle w:val="ListParagraph"/>
              <w:numPr>
                <w:ilvl w:val="0"/>
                <w:numId w:val="41"/>
              </w:numPr>
              <w:spacing w:after="160" w:line="259" w:lineRule="auto"/>
            </w:pPr>
            <w:r>
              <w:t>Activity evaluation results (5-strongly agree to 1-strongly disagree)</w:t>
            </w:r>
          </w:p>
          <w:p w:rsidR="007E45DD" w:rsidRDefault="007E45DD" w:rsidP="007E45DD">
            <w:pPr>
              <w:pStyle w:val="ListParagraph"/>
              <w:numPr>
                <w:ilvl w:val="0"/>
                <w:numId w:val="42"/>
              </w:numPr>
              <w:spacing w:after="160" w:line="259" w:lineRule="auto"/>
            </w:pPr>
            <w:r>
              <w:t>The presenter was knowledgeable and allowed opportunities for interaction and/or questions. (</w:t>
            </w:r>
            <w:r w:rsidRPr="00E83B81">
              <w:rPr>
                <w:b/>
              </w:rPr>
              <w:t>Average = 4.7</w:t>
            </w:r>
            <w:r>
              <w:t>)</w:t>
            </w:r>
          </w:p>
          <w:p w:rsidR="007E45DD" w:rsidRDefault="007E45DD" w:rsidP="007E45DD">
            <w:pPr>
              <w:pStyle w:val="ListParagraph"/>
              <w:numPr>
                <w:ilvl w:val="0"/>
                <w:numId w:val="42"/>
              </w:numPr>
              <w:spacing w:after="160" w:line="259" w:lineRule="auto"/>
            </w:pPr>
            <w:r>
              <w:t>I achieved my goals for attending this training and would recommend it to my peers/colleagues. (</w:t>
            </w:r>
            <w:r w:rsidRPr="00E83B81">
              <w:rPr>
                <w:b/>
              </w:rPr>
              <w:t>Average = 4.5</w:t>
            </w:r>
            <w:r>
              <w:t>)</w:t>
            </w:r>
          </w:p>
          <w:p w:rsidR="007E45DD" w:rsidRDefault="007E45DD" w:rsidP="007E45DD">
            <w:pPr>
              <w:pStyle w:val="ListParagraph"/>
              <w:numPr>
                <w:ilvl w:val="0"/>
                <w:numId w:val="42"/>
              </w:numPr>
              <w:spacing w:after="160" w:line="259" w:lineRule="auto"/>
            </w:pPr>
            <w:r>
              <w:t>The information and knowledge gained will assist me to achieve the AC goal for NO EXCUSES. (</w:t>
            </w:r>
            <w:r w:rsidRPr="00E83B81">
              <w:rPr>
                <w:b/>
              </w:rPr>
              <w:t>Average = 4.5</w:t>
            </w:r>
            <w:r>
              <w:t>)</w:t>
            </w:r>
          </w:p>
          <w:p w:rsidR="007E45DD" w:rsidRPr="00E83B81" w:rsidRDefault="007E45DD" w:rsidP="007E45DD">
            <w:pPr>
              <w:pStyle w:val="ListParagraph"/>
              <w:numPr>
                <w:ilvl w:val="0"/>
                <w:numId w:val="42"/>
              </w:numPr>
              <w:spacing w:after="160" w:line="259" w:lineRule="auto"/>
              <w:rPr>
                <w:b/>
              </w:rPr>
            </w:pPr>
            <w:r w:rsidRPr="00E83B81">
              <w:rPr>
                <w:b/>
              </w:rPr>
              <w:t>Overall Average = 4.6</w:t>
            </w: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0F1B84" w:rsidRPr="004D3599" w:rsidRDefault="007E45DD" w:rsidP="007E45DD">
            <w:pPr>
              <w:pStyle w:val="ListParagraph"/>
              <w:ind w:left="0"/>
              <w:rPr>
                <w:rFonts w:ascii="Franklin Gothic Book" w:hAnsi="Franklin Gothic Book"/>
                <w:color w:val="4F81BD" w:themeColor="accent1"/>
              </w:rPr>
            </w:pPr>
            <w:r w:rsidRPr="007E45DD">
              <w:rPr>
                <w:rFonts w:ascii="Franklin Gothic Book" w:hAnsi="Franklin Gothic Book"/>
                <w:color w:val="4F81BD" w:themeColor="accent1"/>
              </w:rPr>
              <w:t>For the future, the third question related to NO EXCUSES has been modified to include a statement of how session information will be used to achieve greater successes for NO EXCUSES.</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F1B84" w:rsidRPr="004D3599" w:rsidRDefault="007E45DD" w:rsidP="007E45DD">
            <w:pPr>
              <w:pStyle w:val="ListParagraph"/>
              <w:ind w:left="0"/>
              <w:rPr>
                <w:rFonts w:ascii="Franklin Gothic Book" w:hAnsi="Franklin Gothic Book"/>
                <w:color w:val="4F81BD" w:themeColor="accent1"/>
              </w:rPr>
            </w:pPr>
            <w:r w:rsidRPr="007E45DD">
              <w:rPr>
                <w:rFonts w:ascii="Franklin Gothic Book" w:hAnsi="Franklin Gothic Book"/>
                <w:color w:val="4F81BD" w:themeColor="accent1"/>
              </w:rPr>
              <w:t>Individual participant comments are reviewed and shared with presenters to assist with future trainings.</w:t>
            </w:r>
          </w:p>
        </w:tc>
      </w:tr>
    </w:tbl>
    <w:p w:rsidR="00B64A21" w:rsidRDefault="00B64A21" w:rsidP="00B64A21"/>
    <w:p w:rsidR="00EF5CF9" w:rsidRDefault="007B102F" w:rsidP="007B102F">
      <w:r>
        <w:br w:type="page"/>
      </w:r>
    </w:p>
    <w:p w:rsidR="00B64A21" w:rsidRPr="00631A9B" w:rsidRDefault="00294E38" w:rsidP="00631A9B">
      <w:pPr>
        <w:pStyle w:val="IntenseQuote"/>
        <w:rPr>
          <w:sz w:val="24"/>
        </w:rPr>
      </w:pPr>
      <w:r>
        <w:rPr>
          <w:sz w:val="24"/>
        </w:rPr>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F2573" w:rsidRPr="00FF2573" w:rsidRDefault="00FF2573" w:rsidP="00FF2573">
            <w:pPr>
              <w:pStyle w:val="ListParagraph"/>
              <w:rPr>
                <w:rFonts w:ascii="Franklin Gothic Book" w:hAnsi="Franklin Gothic Book"/>
                <w:color w:val="4F81BD" w:themeColor="accent1"/>
              </w:rPr>
            </w:pPr>
            <w:r w:rsidRPr="00FF2573">
              <w:rPr>
                <w:rFonts w:ascii="Franklin Gothic Book" w:hAnsi="Franklin Gothic Book"/>
                <w:color w:val="4F81BD" w:themeColor="accent1"/>
              </w:rPr>
              <w:t>• Faculty/Student Help Center was created to assist students who experience technology issues or need assistance with assignments involving technology. Since all classes now have a presence in Bb, this is an essential service for AC students. Hours have been extended to include Saturday coverage. Laptops are also available for check out as needed by students.</w:t>
            </w:r>
          </w:p>
          <w:p w:rsidR="00FF2573" w:rsidRPr="00FF2573" w:rsidRDefault="00FF2573" w:rsidP="00FF2573">
            <w:pPr>
              <w:pStyle w:val="ListParagraph"/>
              <w:rPr>
                <w:rFonts w:ascii="Franklin Gothic Book" w:hAnsi="Franklin Gothic Book"/>
                <w:color w:val="4F81BD" w:themeColor="accent1"/>
              </w:rPr>
            </w:pPr>
            <w:r w:rsidRPr="00FF2573">
              <w:rPr>
                <w:rFonts w:ascii="Franklin Gothic Book" w:hAnsi="Franklin Gothic Book"/>
                <w:color w:val="4F81BD" w:themeColor="accent1"/>
              </w:rPr>
              <w:t>• Student interaction and engagement strategies are promoted in all individual and group trainings for faculty.</w:t>
            </w:r>
          </w:p>
          <w:p w:rsidR="00FF2573" w:rsidRPr="00FF2573" w:rsidRDefault="00FF2573" w:rsidP="00FF2573">
            <w:pPr>
              <w:pStyle w:val="ListParagraph"/>
              <w:rPr>
                <w:rFonts w:ascii="Franklin Gothic Book" w:hAnsi="Franklin Gothic Book"/>
                <w:color w:val="4F81BD" w:themeColor="accent1"/>
              </w:rPr>
            </w:pPr>
            <w:r w:rsidRPr="00FF2573">
              <w:rPr>
                <w:rFonts w:ascii="Franklin Gothic Book" w:hAnsi="Franklin Gothic Book"/>
                <w:color w:val="4F81BD" w:themeColor="accent1"/>
              </w:rPr>
              <w:t>• Group training participants respond favorably (Fall 2013, 4.9; Spring 2014, 4.4) to the activity evaluation question related to NO EXCUSES (“information and knowledge gained will assist me to achieve the AC Goal for NO EXCUSES”).</w:t>
            </w:r>
          </w:p>
          <w:p w:rsidR="00FF2573" w:rsidRPr="00FF2573" w:rsidRDefault="00FF2573" w:rsidP="00FF2573">
            <w:pPr>
              <w:pStyle w:val="ListParagraph"/>
              <w:rPr>
                <w:rFonts w:ascii="Franklin Gothic Book" w:hAnsi="Franklin Gothic Book"/>
                <w:color w:val="4F81BD" w:themeColor="accent1"/>
              </w:rPr>
            </w:pPr>
            <w:r w:rsidRPr="00FF2573">
              <w:rPr>
                <w:rFonts w:ascii="Franklin Gothic Book" w:hAnsi="Franklin Gothic Book"/>
                <w:color w:val="4F81BD" w:themeColor="accent1"/>
              </w:rPr>
              <w:t>• Individual support, training, and consultation for faculty with course content, instructional strategies, and technology use for student interaction/engagement.</w:t>
            </w:r>
          </w:p>
          <w:p w:rsidR="00FF2573" w:rsidRPr="00FF2573" w:rsidRDefault="00FF2573" w:rsidP="00FF2573">
            <w:pPr>
              <w:pStyle w:val="ListParagraph"/>
              <w:rPr>
                <w:rFonts w:ascii="Franklin Gothic Book" w:hAnsi="Franklin Gothic Book"/>
                <w:color w:val="4F81BD" w:themeColor="accent1"/>
              </w:rPr>
            </w:pPr>
            <w:r w:rsidRPr="00FF2573">
              <w:rPr>
                <w:rFonts w:ascii="Franklin Gothic Book" w:hAnsi="Franklin Gothic Book"/>
                <w:color w:val="4F81BD" w:themeColor="accent1"/>
              </w:rPr>
              <w:t>• Blackboard essentials required for all courses includes the use of the electronic gradebook. CTL has worked with many faculty to promote accurate use of the gradebooks so students may readily access their performance throughout the semester.</w:t>
            </w:r>
          </w:p>
          <w:p w:rsidR="00F93E99" w:rsidRPr="004D3599" w:rsidRDefault="00FF2573" w:rsidP="00FF2573">
            <w:pPr>
              <w:pStyle w:val="ListParagraph"/>
              <w:rPr>
                <w:rFonts w:ascii="Franklin Gothic Book" w:hAnsi="Franklin Gothic Book"/>
                <w:color w:val="4F81BD" w:themeColor="accent1"/>
              </w:rPr>
            </w:pPr>
            <w:r w:rsidRPr="00FF2573">
              <w:rPr>
                <w:rFonts w:ascii="Franklin Gothic Book" w:hAnsi="Franklin Gothic Book"/>
                <w:color w:val="4F81BD" w:themeColor="accent1"/>
              </w:rPr>
              <w:t>• The Bb Retention Center, Retention Alert, and gradebooks will be connected during the coming months to provide greater opportunities for monitoring student progress in their coursework.</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644D28" w:rsidRPr="00644D28"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xml:space="preserve">• Faculty/Student Help Center with extended hours and has documented help/support for at least </w:t>
            </w:r>
            <w:r>
              <w:rPr>
                <w:rFonts w:ascii="Franklin Gothic Book" w:hAnsi="Franklin Gothic Book"/>
                <w:color w:val="4F81BD" w:themeColor="accent1"/>
              </w:rPr>
              <w:t>2,290</w:t>
            </w:r>
            <w:r w:rsidRPr="00644D28">
              <w:rPr>
                <w:rFonts w:ascii="Franklin Gothic Book" w:hAnsi="Franklin Gothic Book"/>
                <w:color w:val="4F81BD" w:themeColor="accent1"/>
              </w:rPr>
              <w:t xml:space="preserve"> students during Fall 201</w:t>
            </w:r>
            <w:r>
              <w:rPr>
                <w:rFonts w:ascii="Franklin Gothic Book" w:hAnsi="Franklin Gothic Book"/>
                <w:color w:val="4F81BD" w:themeColor="accent1"/>
              </w:rPr>
              <w:t>4</w:t>
            </w:r>
            <w:r w:rsidRPr="00644D28">
              <w:rPr>
                <w:rFonts w:ascii="Franklin Gothic Book" w:hAnsi="Franklin Gothic Book"/>
                <w:color w:val="4F81BD" w:themeColor="accent1"/>
              </w:rPr>
              <w:t xml:space="preserve"> and Spring 201</w:t>
            </w:r>
            <w:r>
              <w:rPr>
                <w:rFonts w:ascii="Franklin Gothic Book" w:hAnsi="Franklin Gothic Book"/>
                <w:color w:val="4F81BD" w:themeColor="accent1"/>
              </w:rPr>
              <w:t>5</w:t>
            </w:r>
            <w:r w:rsidRPr="00644D28">
              <w:rPr>
                <w:rFonts w:ascii="Franklin Gothic Book" w:hAnsi="Franklin Gothic Book"/>
                <w:color w:val="4F81BD" w:themeColor="accent1"/>
              </w:rPr>
              <w:t>. Student-workers sometimes do not document each individual they work with in person or on the phone/web</w:t>
            </w:r>
            <w:r>
              <w:rPr>
                <w:rFonts w:ascii="Franklin Gothic Book" w:hAnsi="Franklin Gothic Book"/>
                <w:color w:val="4F81BD" w:themeColor="accent1"/>
              </w:rPr>
              <w:t>.</w:t>
            </w:r>
          </w:p>
          <w:p w:rsidR="00644D28" w:rsidRPr="00644D28"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Free student trainings being offered (Google Drive Basic, Google Drive Intermediate, iPad Basic).</w:t>
            </w:r>
          </w:p>
          <w:p w:rsidR="00644D28" w:rsidRPr="00644D28"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Student and faculty electronic resources have been developed.</w:t>
            </w:r>
          </w:p>
          <w:p w:rsidR="00644D28" w:rsidRPr="00644D28"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Onsite campus support is being provided by CTL staff at the beginning of semesters.</w:t>
            </w:r>
          </w:p>
          <w:p w:rsidR="00644D28" w:rsidRPr="00644D28"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Training and opportunities for learning and sharing the new facilities and technology located in the new CTL facility.</w:t>
            </w:r>
          </w:p>
          <w:p w:rsidR="00644D28" w:rsidRPr="00644D28"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Collaborate use and training is offering a new venue for greater communication among students, faculty, and/or staff.</w:t>
            </w:r>
          </w:p>
          <w:p w:rsidR="00562EBC" w:rsidRPr="004D3599" w:rsidRDefault="00644D28" w:rsidP="00644D28">
            <w:pPr>
              <w:pStyle w:val="ListParagraph"/>
              <w:rPr>
                <w:rFonts w:ascii="Franklin Gothic Book" w:hAnsi="Franklin Gothic Book"/>
                <w:color w:val="4F81BD" w:themeColor="accent1"/>
              </w:rPr>
            </w:pPr>
            <w:r w:rsidRPr="00644D28">
              <w:rPr>
                <w:rFonts w:ascii="Franklin Gothic Book" w:hAnsi="Franklin Gothic Book"/>
                <w:color w:val="4F81BD" w:themeColor="accent1"/>
              </w:rPr>
              <w:t>• In partnership with other College entities, CTL is beginning work on accessibility for course content</w:t>
            </w:r>
            <w:r>
              <w:rPr>
                <w:rFonts w:ascii="Franklin Gothic Book" w:hAnsi="Franklin Gothic Book"/>
                <w:color w:val="4F81BD" w:themeColor="accent1"/>
              </w:rPr>
              <w:t xml:space="preserve"> in all courses electronically.</w:t>
            </w:r>
          </w:p>
        </w:tc>
      </w:tr>
    </w:tbl>
    <w:p w:rsidR="008F43B9" w:rsidRDefault="008F43B9" w:rsidP="00562EBC">
      <w:pPr>
        <w:pStyle w:val="ListParagraph"/>
        <w:ind w:left="810"/>
        <w:rPr>
          <w:rFonts w:ascii="Franklin Gothic Book" w:hAnsi="Franklin Gothic Book"/>
          <w:color w:val="FF0000"/>
          <w:sz w:val="24"/>
        </w:rPr>
      </w:pPr>
    </w:p>
    <w:p w:rsidR="0080711E" w:rsidRDefault="0080711E" w:rsidP="00F93E99">
      <w:pPr>
        <w:pStyle w:val="ListParagraph"/>
        <w:ind w:left="810"/>
        <w:rPr>
          <w:rFonts w:ascii="Franklin Gothic Book" w:hAnsi="Franklin Gothic Book"/>
          <w:color w:val="FF0000"/>
          <w:sz w:val="24"/>
        </w:rPr>
      </w:pPr>
    </w:p>
    <w:p w:rsidR="0080711E" w:rsidRDefault="0080711E" w:rsidP="00F93E99">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A94E7E" w:rsidP="001C156F">
            <w:pPr>
              <w:pStyle w:val="ListParagraph"/>
              <w:ind w:left="0"/>
              <w:rPr>
                <w:rFonts w:ascii="Franklin Gothic Book" w:hAnsi="Franklin Gothic Book"/>
                <w:color w:val="4F81BD" w:themeColor="accent1"/>
              </w:rPr>
            </w:pPr>
            <w:r w:rsidRPr="00A94E7E">
              <w:rPr>
                <w:rFonts w:ascii="Franklin Gothic Book" w:hAnsi="Franklin Gothic Book"/>
                <w:color w:val="4F81BD" w:themeColor="accent1"/>
              </w:rPr>
              <w:t>• Goal 1: After completing CTL trainings, participants will have greater understanding and ideas for supporting and promoting No Excuses.</w:t>
            </w:r>
          </w:p>
        </w:tc>
      </w:tr>
    </w:tbl>
    <w:p w:rsidR="005B7109" w:rsidRDefault="005B7109" w:rsidP="005B7109">
      <w:pPr>
        <w:pStyle w:val="ListParagraph"/>
        <w:ind w:left="1170"/>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80711E" w:rsidRDefault="001C156F" w:rsidP="005464BF">
            <w:pPr>
              <w:pStyle w:val="ListParagraph"/>
              <w:ind w:left="0"/>
              <w:rPr>
                <w:rFonts w:ascii="Franklin Gothic Book" w:hAnsi="Franklin Gothic Book"/>
                <w:color w:val="4F81BD" w:themeColor="accent1"/>
              </w:rPr>
            </w:pPr>
            <w:r w:rsidRPr="001C156F">
              <w:rPr>
                <w:rFonts w:ascii="Franklin Gothic Book" w:hAnsi="Franklin Gothic Book"/>
                <w:color w:val="4F81BD" w:themeColor="accent1"/>
              </w:rPr>
              <w:t>• Goal 1, Outcome 1: After completing CTL trainings, participants will indicate on a survey that the information given has helped them gain the skills needed to achieve the AC goal for No Excuses.</w:t>
            </w:r>
          </w:p>
          <w:p w:rsidR="0080711E" w:rsidRPr="004D3599" w:rsidRDefault="0080711E" w:rsidP="0080711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Goal 2, Outcome 2: “After receiving CTL trainings, </w:t>
            </w:r>
            <w:r w:rsidRPr="0080711E">
              <w:rPr>
                <w:rFonts w:ascii="Franklin Gothic Book" w:hAnsi="Franklin Gothic Book"/>
                <w:color w:val="4F81BD" w:themeColor="accent1"/>
                <w:highlight w:val="yellow"/>
              </w:rPr>
              <w:t>90%</w:t>
            </w:r>
            <w:r>
              <w:rPr>
                <w:rFonts w:ascii="Franklin Gothic Book" w:hAnsi="Franklin Gothic Book"/>
                <w:color w:val="4F81BD" w:themeColor="accent1"/>
              </w:rPr>
              <w:t xml:space="preserve"> of training participants will identify on their session evaluation at least one No Excuses strategy that they will use/apply in their classroom during the following year.”</w:t>
            </w:r>
          </w:p>
        </w:tc>
      </w:tr>
    </w:tbl>
    <w:p w:rsidR="00B618DA" w:rsidRPr="00036995" w:rsidRDefault="00B618DA" w:rsidP="00B618DA">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0711E" w:rsidRDefault="0080711E" w:rsidP="001C156F">
            <w:pPr>
              <w:rPr>
                <w:b/>
                <w:u w:val="single"/>
              </w:rPr>
            </w:pPr>
            <w:r>
              <w:rPr>
                <w:b/>
                <w:u w:val="single"/>
              </w:rPr>
              <w:t>Outcome 1:</w:t>
            </w:r>
          </w:p>
          <w:p w:rsidR="001C156F" w:rsidRDefault="001C156F" w:rsidP="001C156F">
            <w:pPr>
              <w:rPr>
                <w:b/>
                <w:u w:val="single"/>
              </w:rPr>
            </w:pPr>
            <w:r w:rsidRPr="00C127B5">
              <w:rPr>
                <w:b/>
                <w:u w:val="single"/>
              </w:rPr>
              <w:t>Summer 2014</w:t>
            </w:r>
          </w:p>
          <w:p w:rsidR="001C156F" w:rsidRDefault="001C156F" w:rsidP="001C156F">
            <w:pPr>
              <w:pStyle w:val="ListParagraph"/>
              <w:numPr>
                <w:ilvl w:val="0"/>
                <w:numId w:val="38"/>
              </w:numPr>
              <w:spacing w:after="160" w:line="259" w:lineRule="auto"/>
              <w:rPr>
                <w:b/>
                <w:u w:val="single"/>
              </w:rPr>
            </w:pPr>
            <w:r>
              <w:rPr>
                <w:b/>
                <w:u w:val="single"/>
              </w:rPr>
              <w:t>Group Trainings</w:t>
            </w:r>
          </w:p>
          <w:p w:rsidR="001C156F" w:rsidRDefault="001C156F" w:rsidP="001C156F">
            <w:pPr>
              <w:pStyle w:val="ListParagraph"/>
              <w:numPr>
                <w:ilvl w:val="1"/>
                <w:numId w:val="38"/>
              </w:numPr>
              <w:spacing w:after="160" w:line="259" w:lineRule="auto"/>
            </w:pPr>
            <w:r w:rsidRPr="00C127B5">
              <w:t>Sessions offered</w:t>
            </w:r>
            <w:r>
              <w:t xml:space="preserve"> – 31</w:t>
            </w:r>
          </w:p>
          <w:p w:rsidR="001C156F" w:rsidRDefault="001C156F" w:rsidP="001C156F">
            <w:pPr>
              <w:pStyle w:val="ListParagraph"/>
              <w:numPr>
                <w:ilvl w:val="1"/>
                <w:numId w:val="38"/>
              </w:numPr>
              <w:spacing w:after="160" w:line="259" w:lineRule="auto"/>
            </w:pPr>
            <w:r>
              <w:t>Total participants – 131</w:t>
            </w:r>
          </w:p>
          <w:p w:rsidR="001C156F" w:rsidRDefault="001C156F" w:rsidP="001C156F">
            <w:pPr>
              <w:pStyle w:val="ListParagraph"/>
              <w:numPr>
                <w:ilvl w:val="1"/>
                <w:numId w:val="38"/>
              </w:numPr>
              <w:spacing w:after="160" w:line="259" w:lineRule="auto"/>
            </w:pPr>
            <w:r>
              <w:t>Activity evaluation results (5-strongly agree to 1-strongly disagree)</w:t>
            </w:r>
          </w:p>
          <w:p w:rsidR="001C156F" w:rsidRPr="001C156F" w:rsidRDefault="001C156F" w:rsidP="001C156F">
            <w:pPr>
              <w:pStyle w:val="ListParagraph"/>
              <w:numPr>
                <w:ilvl w:val="2"/>
                <w:numId w:val="38"/>
              </w:numPr>
              <w:spacing w:after="160" w:line="259" w:lineRule="auto"/>
            </w:pPr>
            <w:r w:rsidRPr="001C156F">
              <w:t>The information and knowledge gained will assist me to achieve the AC goal for NO EXCUSES. (</w:t>
            </w:r>
            <w:r w:rsidRPr="001C156F">
              <w:rPr>
                <w:b/>
              </w:rPr>
              <w:t>Average = 4.5</w:t>
            </w:r>
            <w:r w:rsidRPr="001C156F">
              <w:t>)</w:t>
            </w:r>
          </w:p>
          <w:p w:rsidR="001C156F" w:rsidRDefault="001C156F" w:rsidP="001C156F">
            <w:pPr>
              <w:rPr>
                <w:b/>
                <w:u w:val="single"/>
              </w:rPr>
            </w:pPr>
            <w:r w:rsidRPr="00EC12C7">
              <w:rPr>
                <w:b/>
                <w:u w:val="single"/>
              </w:rPr>
              <w:t xml:space="preserve">Fall 2014 </w:t>
            </w:r>
          </w:p>
          <w:p w:rsidR="001C156F" w:rsidRDefault="001C156F" w:rsidP="001C156F">
            <w:pPr>
              <w:pStyle w:val="ListParagraph"/>
              <w:numPr>
                <w:ilvl w:val="0"/>
                <w:numId w:val="39"/>
              </w:numPr>
              <w:spacing w:after="160" w:line="259" w:lineRule="auto"/>
              <w:rPr>
                <w:b/>
                <w:u w:val="single"/>
              </w:rPr>
            </w:pPr>
            <w:r w:rsidRPr="00EC12C7">
              <w:rPr>
                <w:b/>
                <w:u w:val="single"/>
              </w:rPr>
              <w:t>Group Trainings</w:t>
            </w:r>
          </w:p>
          <w:p w:rsidR="001C156F" w:rsidRPr="00C127B5" w:rsidRDefault="001C156F" w:rsidP="001C156F">
            <w:pPr>
              <w:pStyle w:val="ListParagraph"/>
              <w:numPr>
                <w:ilvl w:val="1"/>
                <w:numId w:val="39"/>
              </w:numPr>
              <w:spacing w:after="160" w:line="259" w:lineRule="auto"/>
            </w:pPr>
            <w:r w:rsidRPr="00C127B5">
              <w:t xml:space="preserve">Sessions offered - </w:t>
            </w:r>
            <w:r>
              <w:t>55</w:t>
            </w:r>
          </w:p>
          <w:p w:rsidR="001C156F" w:rsidRDefault="001C156F" w:rsidP="001C156F">
            <w:pPr>
              <w:pStyle w:val="ListParagraph"/>
              <w:numPr>
                <w:ilvl w:val="1"/>
                <w:numId w:val="39"/>
              </w:numPr>
              <w:spacing w:after="160" w:line="259" w:lineRule="auto"/>
            </w:pPr>
            <w:r>
              <w:t>Total participants – 1343</w:t>
            </w:r>
          </w:p>
          <w:p w:rsidR="001C156F" w:rsidRDefault="001C156F" w:rsidP="001C156F">
            <w:pPr>
              <w:pStyle w:val="ListParagraph"/>
              <w:numPr>
                <w:ilvl w:val="1"/>
                <w:numId w:val="39"/>
              </w:numPr>
              <w:spacing w:after="160" w:line="259" w:lineRule="auto"/>
            </w:pPr>
            <w:r>
              <w:t>Activity evaluation results (5-strongly agree to 1-strongly disagree)</w:t>
            </w:r>
          </w:p>
          <w:p w:rsidR="001C156F" w:rsidRDefault="001C156F" w:rsidP="001C156F">
            <w:pPr>
              <w:pStyle w:val="ListParagraph"/>
              <w:numPr>
                <w:ilvl w:val="2"/>
                <w:numId w:val="39"/>
              </w:numPr>
              <w:spacing w:after="160" w:line="259" w:lineRule="auto"/>
            </w:pPr>
            <w:r>
              <w:t>The information and knowledge gained will assist me to achieve the AC goal for NO EXCUSES. (</w:t>
            </w:r>
            <w:r w:rsidRPr="00E83B81">
              <w:rPr>
                <w:b/>
              </w:rPr>
              <w:t>Average = 4.6</w:t>
            </w:r>
            <w:r>
              <w:t>)</w:t>
            </w:r>
          </w:p>
          <w:p w:rsidR="001C156F" w:rsidRDefault="001C156F" w:rsidP="001C156F">
            <w:pPr>
              <w:rPr>
                <w:b/>
                <w:u w:val="single"/>
              </w:rPr>
            </w:pPr>
            <w:r>
              <w:rPr>
                <w:b/>
                <w:u w:val="single"/>
              </w:rPr>
              <w:t xml:space="preserve">Spring 2015 </w:t>
            </w:r>
          </w:p>
          <w:p w:rsidR="001C156F" w:rsidRDefault="001C156F" w:rsidP="001C156F">
            <w:pPr>
              <w:pStyle w:val="ListParagraph"/>
              <w:numPr>
                <w:ilvl w:val="0"/>
                <w:numId w:val="40"/>
              </w:numPr>
              <w:spacing w:after="160" w:line="259" w:lineRule="auto"/>
              <w:ind w:left="720"/>
              <w:rPr>
                <w:b/>
                <w:u w:val="single"/>
              </w:rPr>
            </w:pPr>
            <w:r w:rsidRPr="00851969">
              <w:rPr>
                <w:b/>
                <w:u w:val="single"/>
              </w:rPr>
              <w:t>Group Trainings</w:t>
            </w:r>
          </w:p>
          <w:p w:rsidR="001C156F" w:rsidRPr="00C127B5" w:rsidRDefault="001C156F" w:rsidP="001C156F">
            <w:pPr>
              <w:pStyle w:val="ListParagraph"/>
              <w:numPr>
                <w:ilvl w:val="1"/>
                <w:numId w:val="40"/>
              </w:numPr>
              <w:spacing w:after="160" w:line="259" w:lineRule="auto"/>
              <w:ind w:left="1440"/>
            </w:pPr>
            <w:r w:rsidRPr="00C127B5">
              <w:t xml:space="preserve">Sessions offered - </w:t>
            </w:r>
            <w:r>
              <w:t>82</w:t>
            </w:r>
          </w:p>
          <w:p w:rsidR="001C156F" w:rsidRDefault="001C156F" w:rsidP="001C156F">
            <w:pPr>
              <w:pStyle w:val="ListParagraph"/>
              <w:numPr>
                <w:ilvl w:val="0"/>
                <w:numId w:val="41"/>
              </w:numPr>
              <w:spacing w:after="160" w:line="259" w:lineRule="auto"/>
            </w:pPr>
            <w:r>
              <w:t>Total Participants – 1636</w:t>
            </w:r>
          </w:p>
          <w:p w:rsidR="001C156F" w:rsidRDefault="001C156F" w:rsidP="001C156F">
            <w:pPr>
              <w:pStyle w:val="ListParagraph"/>
              <w:numPr>
                <w:ilvl w:val="0"/>
                <w:numId w:val="41"/>
              </w:numPr>
              <w:spacing w:after="160" w:line="259" w:lineRule="auto"/>
            </w:pPr>
            <w:r>
              <w:t>Activity evaluation results (5-strongly agree to 1-strongly disagree)</w:t>
            </w:r>
          </w:p>
          <w:p w:rsidR="008F43B9" w:rsidRDefault="001C156F" w:rsidP="001C156F">
            <w:pPr>
              <w:pStyle w:val="ListParagraph"/>
              <w:numPr>
                <w:ilvl w:val="0"/>
                <w:numId w:val="42"/>
              </w:numPr>
              <w:spacing w:after="160" w:line="259" w:lineRule="auto"/>
            </w:pPr>
            <w:r>
              <w:t>The information and knowledge gained will assist me to achieve the AC goal for NO EXCUSES. (</w:t>
            </w:r>
            <w:r w:rsidRPr="00E83B81">
              <w:rPr>
                <w:b/>
              </w:rPr>
              <w:t>Average = 4.5</w:t>
            </w:r>
            <w:r>
              <w:t>)</w:t>
            </w:r>
          </w:p>
          <w:p w:rsidR="001C156F" w:rsidRDefault="001C156F" w:rsidP="001C156F">
            <w:pPr>
              <w:spacing w:after="160" w:line="259" w:lineRule="auto"/>
            </w:pPr>
            <w:r w:rsidRPr="001C156F">
              <w:t>Evaluation responses indicate that trainings assisted employees to understand and better implement strategies for supporting the AC goal for No Excuses as indicated below.</w:t>
            </w:r>
          </w:p>
          <w:p w:rsidR="0080711E" w:rsidRPr="001C156F" w:rsidRDefault="0080711E" w:rsidP="001C156F">
            <w:pPr>
              <w:spacing w:after="160" w:line="259" w:lineRule="auto"/>
            </w:pPr>
            <w:r>
              <w:t xml:space="preserve">Outcome 2: </w:t>
            </w:r>
            <w:r w:rsidRPr="0080711E">
              <w:rPr>
                <w:highlight w:val="yellow"/>
              </w:rPr>
              <w:t>No data available yet. Data will be collected in 2015-2016 year.</w:t>
            </w: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966D7D" w:rsidP="00F34DB9">
            <w:pPr>
              <w:pStyle w:val="ListParagraph"/>
              <w:ind w:left="0"/>
              <w:rPr>
                <w:rFonts w:ascii="Franklin Gothic Book" w:hAnsi="Franklin Gothic Book"/>
                <w:color w:val="4F81BD" w:themeColor="accent1"/>
              </w:rPr>
            </w:pPr>
            <w:r w:rsidRPr="00966D7D">
              <w:rPr>
                <w:rFonts w:ascii="Franklin Gothic Book" w:hAnsi="Franklin Gothic Book"/>
                <w:color w:val="4F81BD" w:themeColor="accent1"/>
              </w:rPr>
              <w:t>• Goal/Outcome 1: To better assess the understanding and actual implementation of No Excuses strategies, future evaluations have been changed and ask participants to identify the strategy they will be using/adding after attending trainings.</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797B40" w:rsidRPr="00797B40" w:rsidRDefault="00797B40" w:rsidP="00797B40">
            <w:pPr>
              <w:pStyle w:val="ListParagraph"/>
              <w:ind w:left="0"/>
              <w:rPr>
                <w:rFonts w:ascii="Franklin Gothic Book" w:hAnsi="Franklin Gothic Book"/>
                <w:color w:val="4F81BD" w:themeColor="accent1"/>
              </w:rPr>
            </w:pPr>
            <w:r w:rsidRPr="00797B40">
              <w:rPr>
                <w:rFonts w:ascii="Franklin Gothic Book" w:hAnsi="Franklin Gothic Book"/>
                <w:color w:val="4F81BD" w:themeColor="accent1"/>
              </w:rPr>
              <w:t>• Strategy 2.2. Faculty will develop and teach a minimum of two programs fully online during Fall 2012 from the programs identified by CTL staff in conjunction with Deans Council and academic leadership.</w:t>
            </w:r>
          </w:p>
          <w:p w:rsidR="00797B40" w:rsidRPr="00797B40" w:rsidRDefault="00797B40" w:rsidP="00797B40">
            <w:pPr>
              <w:pStyle w:val="ListParagraph"/>
              <w:ind w:left="0"/>
              <w:rPr>
                <w:rFonts w:ascii="Franklin Gothic Book" w:hAnsi="Franklin Gothic Book"/>
                <w:color w:val="4F81BD" w:themeColor="accent1"/>
              </w:rPr>
            </w:pPr>
            <w:r w:rsidRPr="00797B40">
              <w:rPr>
                <w:rFonts w:ascii="Franklin Gothic Book" w:hAnsi="Franklin Gothic Book"/>
                <w:color w:val="4F81BD" w:themeColor="accent1"/>
              </w:rPr>
              <w:t>• According to reports shared by Danita McAnally, numbers for Spring 2013 reflected 29 programs were online as compared to 4 programs when the last report was run for Spring 2011. Data for Spring 2014 will be reported when available.</w:t>
            </w:r>
          </w:p>
          <w:p w:rsidR="008F43B9" w:rsidRPr="004D3599" w:rsidRDefault="00797B40" w:rsidP="00F34DB9">
            <w:pPr>
              <w:pStyle w:val="ListParagraph"/>
              <w:ind w:left="0"/>
              <w:rPr>
                <w:rFonts w:ascii="Franklin Gothic Book" w:hAnsi="Franklin Gothic Book"/>
                <w:color w:val="4F81BD" w:themeColor="accent1"/>
              </w:rPr>
            </w:pPr>
            <w:r w:rsidRPr="00797B40">
              <w:rPr>
                <w:rFonts w:ascii="Franklin Gothic Book" w:hAnsi="Franklin Gothic Book"/>
                <w:color w:val="4F81BD" w:themeColor="accent1"/>
              </w:rPr>
              <w:t>• Strategy 1.8, Increase student engagement through employment of emerging media and best practices. Task 1.8.3. After AC’s CTL staff review Sloan Consortium best practices for online delivery, CTL staff will offer professional development sessions in each online delivery approach. Trainings are reflected in documents shared for Part A.</w:t>
            </w: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F43B9" w:rsidP="00F34DB9">
            <w:pPr>
              <w:pStyle w:val="ListParagraph"/>
              <w:ind w:left="0"/>
              <w:rPr>
                <w:rFonts w:ascii="Franklin Gothic Book" w:hAnsi="Franklin Gothic Book"/>
                <w:color w:val="4F81BD" w:themeColor="accent1"/>
              </w:rPr>
            </w:pP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B3127" w:rsidP="00186DF0">
            <w:pPr>
              <w:pStyle w:val="ListParagraph"/>
              <w:ind w:left="0"/>
              <w:rPr>
                <w:rFonts w:ascii="Franklin Gothic Book" w:hAnsi="Franklin Gothic Book"/>
                <w:sz w:val="18"/>
                <w:szCs w:val="18"/>
              </w:rPr>
            </w:pPr>
            <w:r w:rsidRPr="006B3127">
              <w:rPr>
                <w:rFonts w:ascii="Franklin Gothic Book" w:hAnsi="Franklin Gothic Book"/>
                <w:sz w:val="18"/>
                <w:szCs w:val="18"/>
              </w:rPr>
              <w:t>*Technology Knowledge for being successful in courses.</w:t>
            </w:r>
          </w:p>
        </w:tc>
        <w:tc>
          <w:tcPr>
            <w:tcW w:w="2992" w:type="dxa"/>
          </w:tcPr>
          <w:p w:rsidR="006810F7" w:rsidRPr="00FF0E36" w:rsidRDefault="006B3127"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7"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C45A09" w:rsidP="00F34DB9">
            <w:pPr>
              <w:pStyle w:val="ListParagraph"/>
              <w:ind w:left="0"/>
              <w:rPr>
                <w:rFonts w:ascii="Franklin Gothic Book" w:hAnsi="Franklin Gothic Book"/>
                <w:color w:val="4F81BD" w:themeColor="accent1"/>
              </w:rPr>
            </w:pPr>
            <w:r w:rsidRPr="00C45A09">
              <w:rPr>
                <w:rFonts w:ascii="Franklin Gothic Book" w:hAnsi="Franklin Gothic Book"/>
                <w:color w:val="4F81BD" w:themeColor="accent1"/>
              </w:rPr>
              <w:t>The staff and student workers in the Student Help Center complete forms to identify services provided for AC students as they are helped. Information is predominately related to the problems and solutions of such students. In discussing services, CTL staff indicates that students were positive and appreciative of the help they receive. Such support encourages students to remain at the college and work to be successful in their classes.</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C45A09" w:rsidP="00897FB0">
            <w:pPr>
              <w:pStyle w:val="ListParagraph"/>
              <w:ind w:left="0"/>
              <w:jc w:val="center"/>
              <w:rPr>
                <w:rFonts w:ascii="Franklin Gothic Book" w:hAnsi="Franklin Gothic Book"/>
                <w:b/>
                <w:sz w:val="24"/>
              </w:rPr>
            </w:pPr>
            <w:r>
              <w:rPr>
                <w:rFonts w:ascii="Franklin Gothic Book" w:hAnsi="Franklin Gothic Book"/>
                <w:b/>
                <w:sz w:val="24"/>
              </w:rPr>
              <w:t>X</w:t>
            </w:r>
          </w:p>
        </w:tc>
        <w:tc>
          <w:tcPr>
            <w:tcW w:w="1954" w:type="dxa"/>
          </w:tcPr>
          <w:p w:rsidR="00780BF1" w:rsidRDefault="00C45A09" w:rsidP="00897FB0">
            <w:pPr>
              <w:pStyle w:val="ListParagraph"/>
              <w:ind w:left="0"/>
              <w:jc w:val="center"/>
              <w:rPr>
                <w:rFonts w:ascii="Franklin Gothic Book" w:hAnsi="Franklin Gothic Book"/>
                <w:b/>
                <w:sz w:val="24"/>
              </w:rPr>
            </w:pPr>
            <w:r>
              <w:rPr>
                <w:rFonts w:ascii="Franklin Gothic Book" w:hAnsi="Franklin Gothic Book"/>
                <w:b/>
                <w:sz w:val="24"/>
              </w:rPr>
              <w:t>X</w:t>
            </w:r>
          </w:p>
        </w:tc>
        <w:tc>
          <w:tcPr>
            <w:tcW w:w="1986" w:type="dxa"/>
          </w:tcPr>
          <w:p w:rsidR="00780BF1" w:rsidRDefault="00C45A09" w:rsidP="00897FB0">
            <w:pPr>
              <w:pStyle w:val="ListParagraph"/>
              <w:ind w:left="0"/>
              <w:jc w:val="center"/>
              <w:rPr>
                <w:rFonts w:ascii="Franklin Gothic Book" w:hAnsi="Franklin Gothic Book"/>
                <w:b/>
                <w:sz w:val="24"/>
              </w:rPr>
            </w:pPr>
            <w:r>
              <w:rPr>
                <w:rFonts w:ascii="Franklin Gothic Book" w:hAnsi="Franklin Gothic Book"/>
                <w:b/>
                <w:sz w:val="24"/>
              </w:rPr>
              <w:t>X</w:t>
            </w:r>
          </w:p>
        </w:tc>
        <w:tc>
          <w:tcPr>
            <w:tcW w:w="1952" w:type="dxa"/>
          </w:tcPr>
          <w:p w:rsidR="00780BF1" w:rsidRDefault="00C45A09" w:rsidP="00897FB0">
            <w:pPr>
              <w:pStyle w:val="ListParagraph"/>
              <w:ind w:left="0"/>
              <w:jc w:val="center"/>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897FB0">
            <w:pPr>
              <w:pStyle w:val="ListParagraph"/>
              <w:ind w:left="0"/>
              <w:jc w:val="center"/>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9207A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 plans yet, but will report when completed.</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F54131" w:rsidP="00F54131">
            <w:pPr>
              <w:pStyle w:val="ListParagraph"/>
              <w:ind w:left="0"/>
              <w:rPr>
                <w:rFonts w:ascii="Franklin Gothic Book" w:hAnsi="Franklin Gothic Book"/>
                <w:color w:val="4F81BD" w:themeColor="accent1"/>
              </w:rPr>
            </w:pPr>
            <w:r w:rsidRPr="00F54131">
              <w:rPr>
                <w:rFonts w:ascii="Franklin Gothic Book" w:hAnsi="Franklin Gothic Book"/>
                <w:color w:val="4F81BD" w:themeColor="accent1"/>
              </w:rPr>
              <w:t>Other than help reports, student records are not a part of CTL functions. All reports related to help procedures are secured routinely. Within Bb, students can only get into the functions related to classes since the software is administratively protected by passwords.</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F54131" w:rsidP="00F54131">
            <w:pPr>
              <w:pStyle w:val="ListParagraph"/>
              <w:ind w:left="0"/>
              <w:rPr>
                <w:rFonts w:ascii="Franklin Gothic Book" w:hAnsi="Franklin Gothic Book"/>
                <w:color w:val="4F81BD" w:themeColor="accent1"/>
              </w:rPr>
            </w:pPr>
            <w:r w:rsidRPr="00F54131">
              <w:rPr>
                <w:rFonts w:ascii="Franklin Gothic Book" w:hAnsi="Franklin Gothic Book"/>
                <w:color w:val="4F81BD" w:themeColor="accent1"/>
              </w:rPr>
              <w:t>All CTL employees are asked to review Student Rights and Responsibilities as well as other resources from Student Services. Student complaints within the area are handled at the level they are realized with positive results routinely. Student issues and complaints within Bb are handled through instructional faculty with support from CTL personnel during the discovery (drill-down) processes. Final responses and decisions are the responsibility of the faculty assigned to the classes in question. CTL assists as needed to create tickets and coordinate such efforts with Bb as needed.</w:t>
            </w:r>
          </w:p>
        </w:tc>
      </w:tr>
    </w:tbl>
    <w:p w:rsidR="00B01E2C" w:rsidRDefault="00B01E2C" w:rsidP="00B01E2C">
      <w:pPr>
        <w:pStyle w:val="ListParagraph"/>
        <w:ind w:left="1260"/>
        <w:rPr>
          <w:rFonts w:ascii="Franklin Gothic Book" w:hAnsi="Franklin Gothic Book"/>
          <w:sz w:val="24"/>
        </w:rPr>
      </w:pPr>
    </w:p>
    <w:p w:rsidR="00A67AE7" w:rsidRDefault="00A67AE7" w:rsidP="00B01E2C">
      <w:pPr>
        <w:pStyle w:val="ListParagraph"/>
        <w:ind w:left="1260"/>
        <w:rPr>
          <w:rFonts w:ascii="Franklin Gothic Book" w:hAnsi="Franklin Gothic Book"/>
          <w:sz w:val="24"/>
        </w:rPr>
      </w:pPr>
    </w:p>
    <w:p w:rsidR="007C7343" w:rsidRDefault="007C7343" w:rsidP="00B01E2C">
      <w:pPr>
        <w:pStyle w:val="ListParagraph"/>
        <w:ind w:left="1260"/>
        <w:rPr>
          <w:rFonts w:ascii="Franklin Gothic Book" w:hAnsi="Franklin Gothic Book"/>
          <w:sz w:val="24"/>
        </w:rPr>
      </w:pPr>
    </w:p>
    <w:p w:rsidR="00A67AE7" w:rsidRPr="00B01E2C"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370D37"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B01E2C" w:rsidRDefault="00B01E2C" w:rsidP="00F34DB9">
            <w:pPr>
              <w:pStyle w:val="ListParagraph"/>
              <w:ind w:left="0"/>
              <w:rPr>
                <w:rFonts w:ascii="Franklin Gothic Book" w:hAnsi="Franklin Gothic Book"/>
                <w:color w:val="4F81BD" w:themeColor="accent1"/>
              </w:rPr>
            </w:pP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370D37" w:rsidP="00F34DB9">
            <w:pPr>
              <w:pStyle w:val="ListParagraph"/>
              <w:ind w:left="0"/>
              <w:rPr>
                <w:rFonts w:ascii="Franklin Gothic Book" w:hAnsi="Franklin Gothic Book"/>
                <w:color w:val="4F81BD" w:themeColor="accent1"/>
              </w:rPr>
            </w:pPr>
            <w:r w:rsidRPr="00370D37">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370D37" w:rsidP="00F34DB9">
            <w:pPr>
              <w:pStyle w:val="ListParagraph"/>
              <w:ind w:left="0"/>
              <w:rPr>
                <w:rFonts w:ascii="Franklin Gothic Book" w:hAnsi="Franklin Gothic Book"/>
                <w:color w:val="4F81BD" w:themeColor="accent1"/>
              </w:rPr>
            </w:pPr>
            <w:r w:rsidRPr="00370D37">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5D0E07" w:rsidP="00F34DB9">
            <w:pPr>
              <w:pStyle w:val="ListParagraph"/>
              <w:ind w:left="0"/>
              <w:rPr>
                <w:rFonts w:ascii="Franklin Gothic Book" w:hAnsi="Franklin Gothic Book"/>
                <w:color w:val="4F81BD" w:themeColor="accent1"/>
              </w:rPr>
            </w:pPr>
          </w:p>
        </w:tc>
      </w:tr>
    </w:tbl>
    <w:p w:rsidR="005D0E07" w:rsidRDefault="005D0E07" w:rsidP="005D0E07">
      <w:pPr>
        <w:pStyle w:val="ListParagraph"/>
        <w:ind w:left="1260"/>
        <w:rPr>
          <w:rFonts w:ascii="Franklin Gothic Book" w:hAnsi="Franklin Gothic Book"/>
          <w:sz w:val="24"/>
        </w:rPr>
      </w:pPr>
    </w:p>
    <w:p w:rsidR="00897FB0" w:rsidRDefault="00897FB0" w:rsidP="005D0E07">
      <w:pPr>
        <w:pStyle w:val="ListParagraph"/>
        <w:ind w:left="1260"/>
        <w:rPr>
          <w:rFonts w:ascii="Franklin Gothic Book" w:hAnsi="Franklin Gothic Book"/>
          <w:sz w:val="24"/>
        </w:rPr>
      </w:pPr>
    </w:p>
    <w:p w:rsidR="00897FB0" w:rsidRPr="00E02198" w:rsidRDefault="00897FB0" w:rsidP="005D0E07">
      <w:pPr>
        <w:pStyle w:val="ListParagraph"/>
        <w:ind w:left="1260"/>
        <w:rPr>
          <w:rFonts w:ascii="Franklin Gothic Book" w:hAnsi="Franklin Gothic Book"/>
          <w:sz w:val="24"/>
        </w:rPr>
      </w:pPr>
      <w:bookmarkStart w:id="0" w:name="_GoBack"/>
      <w:bookmarkEnd w:id="0"/>
    </w:p>
    <w:p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 Noncompliance with Bb requirements for all classes</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 Incorrect procedures when attempting to comply with Bb requirements in classes</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Currently working with faculty individually to addresses Bb issues and noncompliance</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 Accurate gradebooks that reflect all assignments and grades in a timely manner.</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Inaccurate and/or missing gradebooks will be reflected as we transition to use of Retention Alert in the coming year.</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 Training travel budget for CTL in a growing time</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CTL personnel must remain current and grow professionally to serve the needs of other college personnel.</w:t>
            </w:r>
          </w:p>
          <w:p w:rsidR="00082376" w:rsidRPr="00082376" w:rsidRDefault="00082376" w:rsidP="00082376">
            <w:pPr>
              <w:pStyle w:val="ListParagraph"/>
              <w:rPr>
                <w:rFonts w:ascii="Franklin Gothic Book" w:hAnsi="Franklin Gothic Book"/>
                <w:color w:val="4F81BD" w:themeColor="accent1"/>
              </w:rPr>
            </w:pPr>
            <w:r w:rsidRPr="00082376">
              <w:rPr>
                <w:rFonts w:ascii="Franklin Gothic Book" w:hAnsi="Franklin Gothic Book"/>
                <w:color w:val="4F81BD" w:themeColor="accent1"/>
              </w:rPr>
              <w:t>• Magnitude of needs for training and skill development for all college environment</w:t>
            </w:r>
          </w:p>
          <w:p w:rsidR="009C5092" w:rsidRPr="004D3599" w:rsidRDefault="00082376" w:rsidP="00082376">
            <w:pPr>
              <w:pStyle w:val="ListParagraph"/>
              <w:ind w:left="0"/>
              <w:rPr>
                <w:rFonts w:ascii="Franklin Gothic Book" w:hAnsi="Franklin Gothic Book"/>
                <w:color w:val="4F81BD" w:themeColor="accent1"/>
              </w:rPr>
            </w:pPr>
            <w:r w:rsidRPr="00082376">
              <w:rPr>
                <w:rFonts w:ascii="Franklin Gothic Book" w:hAnsi="Franklin Gothic Book"/>
                <w:color w:val="4F81BD" w:themeColor="accent1"/>
              </w:rPr>
              <w:t>Although many need training for specific areas, the busy culture in which we are working does not always allow for such training, particularly face-to-face training. Resources do not allow for purchase of all components needed for training. Unfortunately, much of the budget must be dedicated to technology training for all to remain current; thus, leaving less budget funding for specialized training in other areas. CTL continues to identify and create electronic resources as possible for many areas.</w:t>
            </w: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Pr="00E5779F" w:rsidRDefault="00E5779F" w:rsidP="00E5779F">
      <w:pPr>
        <w:ind w:left="2880"/>
        <w:rPr>
          <w:rFonts w:ascii="Franklin Gothic Book" w:hAnsi="Franklin Gothic Book"/>
          <w:sz w:val="24"/>
        </w:rPr>
      </w:pP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tab/>
      </w:r>
      <w:r>
        <w:rPr>
          <w:rFonts w:ascii="Franklin Gothic Book" w:hAnsi="Franklin Gothic Book"/>
          <w:b/>
          <w:i/>
          <w:sz w:val="24"/>
        </w:rPr>
        <w:tab/>
      </w:r>
    </w:p>
    <w:sectPr w:rsidR="00B45EE8" w:rsidRPr="00B45EE8" w:rsidSect="00281B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76" w:rsidRDefault="002C3676" w:rsidP="005834C6">
      <w:pPr>
        <w:spacing w:after="0" w:line="240" w:lineRule="auto"/>
      </w:pPr>
      <w:r>
        <w:separator/>
      </w:r>
    </w:p>
  </w:endnote>
  <w:endnote w:type="continuationSeparator" w:id="0">
    <w:p w:rsidR="002C3676" w:rsidRDefault="002C3676"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97FB0" w:rsidRPr="00897FB0">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76" w:rsidRDefault="002C3676" w:rsidP="005834C6">
      <w:pPr>
        <w:spacing w:after="0" w:line="240" w:lineRule="auto"/>
      </w:pPr>
      <w:r>
        <w:separator/>
      </w:r>
    </w:p>
  </w:footnote>
  <w:footnote w:type="continuationSeparator" w:id="0">
    <w:p w:rsidR="002C3676" w:rsidRDefault="002C3676"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7D65FDB"/>
    <w:multiLevelType w:val="hybridMultilevel"/>
    <w:tmpl w:val="4B6601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E90BB5"/>
    <w:multiLevelType w:val="hybridMultilevel"/>
    <w:tmpl w:val="7FC6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D527A06"/>
    <w:multiLevelType w:val="hybridMultilevel"/>
    <w:tmpl w:val="BE00BE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7B467DD"/>
    <w:multiLevelType w:val="hybridMultilevel"/>
    <w:tmpl w:val="C3484A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603556"/>
    <w:multiLevelType w:val="hybridMultilevel"/>
    <w:tmpl w:val="C726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5"/>
  </w:num>
  <w:num w:numId="3">
    <w:abstractNumId w:val="8"/>
  </w:num>
  <w:num w:numId="4">
    <w:abstractNumId w:val="34"/>
  </w:num>
  <w:num w:numId="5">
    <w:abstractNumId w:val="0"/>
  </w:num>
  <w:num w:numId="6">
    <w:abstractNumId w:val="26"/>
  </w:num>
  <w:num w:numId="7">
    <w:abstractNumId w:val="23"/>
  </w:num>
  <w:num w:numId="8">
    <w:abstractNumId w:val="40"/>
  </w:num>
  <w:num w:numId="9">
    <w:abstractNumId w:val="19"/>
  </w:num>
  <w:num w:numId="10">
    <w:abstractNumId w:val="36"/>
  </w:num>
  <w:num w:numId="11">
    <w:abstractNumId w:val="18"/>
  </w:num>
  <w:num w:numId="12">
    <w:abstractNumId w:val="37"/>
  </w:num>
  <w:num w:numId="13">
    <w:abstractNumId w:val="38"/>
  </w:num>
  <w:num w:numId="14">
    <w:abstractNumId w:val="16"/>
  </w:num>
  <w:num w:numId="15">
    <w:abstractNumId w:val="27"/>
  </w:num>
  <w:num w:numId="16">
    <w:abstractNumId w:val="20"/>
  </w:num>
  <w:num w:numId="17">
    <w:abstractNumId w:val="28"/>
  </w:num>
  <w:num w:numId="18">
    <w:abstractNumId w:val="33"/>
  </w:num>
  <w:num w:numId="19">
    <w:abstractNumId w:val="17"/>
  </w:num>
  <w:num w:numId="20">
    <w:abstractNumId w:val="7"/>
  </w:num>
  <w:num w:numId="21">
    <w:abstractNumId w:val="3"/>
  </w:num>
  <w:num w:numId="22">
    <w:abstractNumId w:val="25"/>
  </w:num>
  <w:num w:numId="23">
    <w:abstractNumId w:val="1"/>
  </w:num>
  <w:num w:numId="24">
    <w:abstractNumId w:val="14"/>
  </w:num>
  <w:num w:numId="25">
    <w:abstractNumId w:val="21"/>
  </w:num>
  <w:num w:numId="26">
    <w:abstractNumId w:val="9"/>
  </w:num>
  <w:num w:numId="27">
    <w:abstractNumId w:val="30"/>
  </w:num>
  <w:num w:numId="28">
    <w:abstractNumId w:val="35"/>
  </w:num>
  <w:num w:numId="29">
    <w:abstractNumId w:val="6"/>
  </w:num>
  <w:num w:numId="30">
    <w:abstractNumId w:val="41"/>
  </w:num>
  <w:num w:numId="31">
    <w:abstractNumId w:val="32"/>
  </w:num>
  <w:num w:numId="32">
    <w:abstractNumId w:val="13"/>
  </w:num>
  <w:num w:numId="33">
    <w:abstractNumId w:val="31"/>
  </w:num>
  <w:num w:numId="34">
    <w:abstractNumId w:val="22"/>
  </w:num>
  <w:num w:numId="35">
    <w:abstractNumId w:val="12"/>
  </w:num>
  <w:num w:numId="36">
    <w:abstractNumId w:val="10"/>
  </w:num>
  <w:num w:numId="37">
    <w:abstractNumId w:val="29"/>
  </w:num>
  <w:num w:numId="38">
    <w:abstractNumId w:val="4"/>
  </w:num>
  <w:num w:numId="39">
    <w:abstractNumId w:val="24"/>
  </w:num>
  <w:num w:numId="40">
    <w:abstractNumId w:val="11"/>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6458F"/>
    <w:rsid w:val="000649F1"/>
    <w:rsid w:val="00066BF5"/>
    <w:rsid w:val="00071692"/>
    <w:rsid w:val="00082376"/>
    <w:rsid w:val="000844C9"/>
    <w:rsid w:val="0009106E"/>
    <w:rsid w:val="000B5B02"/>
    <w:rsid w:val="000C410A"/>
    <w:rsid w:val="000C7DF3"/>
    <w:rsid w:val="000C7ED0"/>
    <w:rsid w:val="000E73E1"/>
    <w:rsid w:val="000F190E"/>
    <w:rsid w:val="000F1B84"/>
    <w:rsid w:val="000F28EB"/>
    <w:rsid w:val="00101040"/>
    <w:rsid w:val="00114123"/>
    <w:rsid w:val="001277A4"/>
    <w:rsid w:val="0015287B"/>
    <w:rsid w:val="0015620B"/>
    <w:rsid w:val="001712F8"/>
    <w:rsid w:val="0017254E"/>
    <w:rsid w:val="0017415F"/>
    <w:rsid w:val="00175D8F"/>
    <w:rsid w:val="001A2394"/>
    <w:rsid w:val="001A6A0D"/>
    <w:rsid w:val="001A6CC5"/>
    <w:rsid w:val="001B00A0"/>
    <w:rsid w:val="001C156F"/>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3676"/>
    <w:rsid w:val="002C5602"/>
    <w:rsid w:val="002C69B8"/>
    <w:rsid w:val="002C6E61"/>
    <w:rsid w:val="002F24F9"/>
    <w:rsid w:val="002F2F64"/>
    <w:rsid w:val="002F4743"/>
    <w:rsid w:val="00317B6F"/>
    <w:rsid w:val="003366F1"/>
    <w:rsid w:val="00337131"/>
    <w:rsid w:val="003630E9"/>
    <w:rsid w:val="00364A7D"/>
    <w:rsid w:val="00365545"/>
    <w:rsid w:val="00370D37"/>
    <w:rsid w:val="003714A0"/>
    <w:rsid w:val="0037417D"/>
    <w:rsid w:val="003838ED"/>
    <w:rsid w:val="0038644E"/>
    <w:rsid w:val="003A175F"/>
    <w:rsid w:val="003B51A0"/>
    <w:rsid w:val="003C2958"/>
    <w:rsid w:val="003C52A8"/>
    <w:rsid w:val="003E1850"/>
    <w:rsid w:val="003E2E96"/>
    <w:rsid w:val="003E3127"/>
    <w:rsid w:val="003F1D3C"/>
    <w:rsid w:val="003F2A33"/>
    <w:rsid w:val="003F4004"/>
    <w:rsid w:val="0040289C"/>
    <w:rsid w:val="00404E33"/>
    <w:rsid w:val="0042204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05D97"/>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60185F"/>
    <w:rsid w:val="00607F64"/>
    <w:rsid w:val="00614426"/>
    <w:rsid w:val="00627AAF"/>
    <w:rsid w:val="00631A9B"/>
    <w:rsid w:val="00635879"/>
    <w:rsid w:val="00641E9D"/>
    <w:rsid w:val="00644D28"/>
    <w:rsid w:val="00645B5F"/>
    <w:rsid w:val="0065490E"/>
    <w:rsid w:val="006724A1"/>
    <w:rsid w:val="00674CA1"/>
    <w:rsid w:val="00676D30"/>
    <w:rsid w:val="006810F7"/>
    <w:rsid w:val="006B028F"/>
    <w:rsid w:val="006B3127"/>
    <w:rsid w:val="006B392A"/>
    <w:rsid w:val="006B4ACA"/>
    <w:rsid w:val="006C0551"/>
    <w:rsid w:val="006C15F9"/>
    <w:rsid w:val="006C46FD"/>
    <w:rsid w:val="006D1BC2"/>
    <w:rsid w:val="006D1CE7"/>
    <w:rsid w:val="006D3A37"/>
    <w:rsid w:val="006D73C5"/>
    <w:rsid w:val="00702139"/>
    <w:rsid w:val="007207AB"/>
    <w:rsid w:val="00724DB0"/>
    <w:rsid w:val="00734407"/>
    <w:rsid w:val="007405F8"/>
    <w:rsid w:val="007525CB"/>
    <w:rsid w:val="00755196"/>
    <w:rsid w:val="007563CD"/>
    <w:rsid w:val="00770313"/>
    <w:rsid w:val="00771C21"/>
    <w:rsid w:val="00780BF1"/>
    <w:rsid w:val="007866E4"/>
    <w:rsid w:val="00797B40"/>
    <w:rsid w:val="007A14CD"/>
    <w:rsid w:val="007A4B36"/>
    <w:rsid w:val="007A5DC3"/>
    <w:rsid w:val="007B01A6"/>
    <w:rsid w:val="007B102F"/>
    <w:rsid w:val="007B4AAB"/>
    <w:rsid w:val="007B64E4"/>
    <w:rsid w:val="007B65A5"/>
    <w:rsid w:val="007C345D"/>
    <w:rsid w:val="007C7343"/>
    <w:rsid w:val="007D7BD2"/>
    <w:rsid w:val="007E1243"/>
    <w:rsid w:val="007E240D"/>
    <w:rsid w:val="007E45DD"/>
    <w:rsid w:val="007E5CB6"/>
    <w:rsid w:val="007E6E01"/>
    <w:rsid w:val="007F0D4B"/>
    <w:rsid w:val="00802E3D"/>
    <w:rsid w:val="00803626"/>
    <w:rsid w:val="0080711E"/>
    <w:rsid w:val="008158E0"/>
    <w:rsid w:val="008162E2"/>
    <w:rsid w:val="0082384D"/>
    <w:rsid w:val="00833092"/>
    <w:rsid w:val="00843337"/>
    <w:rsid w:val="008457D9"/>
    <w:rsid w:val="008463EE"/>
    <w:rsid w:val="00856252"/>
    <w:rsid w:val="00861557"/>
    <w:rsid w:val="00862726"/>
    <w:rsid w:val="008647A1"/>
    <w:rsid w:val="00874E28"/>
    <w:rsid w:val="00875A4E"/>
    <w:rsid w:val="00897FB0"/>
    <w:rsid w:val="008A4081"/>
    <w:rsid w:val="008A40AD"/>
    <w:rsid w:val="008A593D"/>
    <w:rsid w:val="008A6C27"/>
    <w:rsid w:val="008B36B2"/>
    <w:rsid w:val="008B648F"/>
    <w:rsid w:val="008C236C"/>
    <w:rsid w:val="008C63CF"/>
    <w:rsid w:val="008D44A5"/>
    <w:rsid w:val="008E274E"/>
    <w:rsid w:val="008E288B"/>
    <w:rsid w:val="008E3418"/>
    <w:rsid w:val="008F43B9"/>
    <w:rsid w:val="00900939"/>
    <w:rsid w:val="00901160"/>
    <w:rsid w:val="0090425C"/>
    <w:rsid w:val="009152E2"/>
    <w:rsid w:val="009207AA"/>
    <w:rsid w:val="0093020E"/>
    <w:rsid w:val="0093116C"/>
    <w:rsid w:val="0093270A"/>
    <w:rsid w:val="00933684"/>
    <w:rsid w:val="00951107"/>
    <w:rsid w:val="00954F23"/>
    <w:rsid w:val="00955D69"/>
    <w:rsid w:val="00964FC7"/>
    <w:rsid w:val="00966B5A"/>
    <w:rsid w:val="00966D7D"/>
    <w:rsid w:val="00974421"/>
    <w:rsid w:val="00981CE8"/>
    <w:rsid w:val="00983C3F"/>
    <w:rsid w:val="00993B54"/>
    <w:rsid w:val="00997374"/>
    <w:rsid w:val="009A46F9"/>
    <w:rsid w:val="009B2F85"/>
    <w:rsid w:val="009B3251"/>
    <w:rsid w:val="009B3CC2"/>
    <w:rsid w:val="009C1821"/>
    <w:rsid w:val="009C3D10"/>
    <w:rsid w:val="009C5092"/>
    <w:rsid w:val="009D67B9"/>
    <w:rsid w:val="009D7AC4"/>
    <w:rsid w:val="009F5EF0"/>
    <w:rsid w:val="00A0055F"/>
    <w:rsid w:val="00A00E1A"/>
    <w:rsid w:val="00A00FAA"/>
    <w:rsid w:val="00A06122"/>
    <w:rsid w:val="00A1459B"/>
    <w:rsid w:val="00A27DEC"/>
    <w:rsid w:val="00A30A78"/>
    <w:rsid w:val="00A332E6"/>
    <w:rsid w:val="00A350F8"/>
    <w:rsid w:val="00A35DB7"/>
    <w:rsid w:val="00A56751"/>
    <w:rsid w:val="00A609F2"/>
    <w:rsid w:val="00A67AE7"/>
    <w:rsid w:val="00A70BC4"/>
    <w:rsid w:val="00A74661"/>
    <w:rsid w:val="00A773F1"/>
    <w:rsid w:val="00A801E9"/>
    <w:rsid w:val="00A83996"/>
    <w:rsid w:val="00A86B2A"/>
    <w:rsid w:val="00A90011"/>
    <w:rsid w:val="00A94E7E"/>
    <w:rsid w:val="00AA335F"/>
    <w:rsid w:val="00AB0998"/>
    <w:rsid w:val="00AB6E95"/>
    <w:rsid w:val="00AC35A1"/>
    <w:rsid w:val="00AC6E50"/>
    <w:rsid w:val="00AD1D7B"/>
    <w:rsid w:val="00AD460A"/>
    <w:rsid w:val="00AE0BC4"/>
    <w:rsid w:val="00AE0FA8"/>
    <w:rsid w:val="00AE17A1"/>
    <w:rsid w:val="00AE1BA1"/>
    <w:rsid w:val="00AE1D23"/>
    <w:rsid w:val="00AE72CE"/>
    <w:rsid w:val="00AF0E23"/>
    <w:rsid w:val="00AF24AD"/>
    <w:rsid w:val="00B01E2C"/>
    <w:rsid w:val="00B04FA7"/>
    <w:rsid w:val="00B05D0E"/>
    <w:rsid w:val="00B06F9B"/>
    <w:rsid w:val="00B12AAC"/>
    <w:rsid w:val="00B21FC0"/>
    <w:rsid w:val="00B24ED5"/>
    <w:rsid w:val="00B30FA5"/>
    <w:rsid w:val="00B33878"/>
    <w:rsid w:val="00B44846"/>
    <w:rsid w:val="00B45EE8"/>
    <w:rsid w:val="00B618DA"/>
    <w:rsid w:val="00B64A21"/>
    <w:rsid w:val="00B66ABF"/>
    <w:rsid w:val="00B742C3"/>
    <w:rsid w:val="00B75FDC"/>
    <w:rsid w:val="00B8630B"/>
    <w:rsid w:val="00B9436B"/>
    <w:rsid w:val="00B96B6B"/>
    <w:rsid w:val="00BA5FD7"/>
    <w:rsid w:val="00BB19E8"/>
    <w:rsid w:val="00BB1C87"/>
    <w:rsid w:val="00BC2C75"/>
    <w:rsid w:val="00BD1F58"/>
    <w:rsid w:val="00C14035"/>
    <w:rsid w:val="00C140E0"/>
    <w:rsid w:val="00C17AC3"/>
    <w:rsid w:val="00C35B42"/>
    <w:rsid w:val="00C37A81"/>
    <w:rsid w:val="00C4372B"/>
    <w:rsid w:val="00C44020"/>
    <w:rsid w:val="00C45A09"/>
    <w:rsid w:val="00C64A7C"/>
    <w:rsid w:val="00C75ED7"/>
    <w:rsid w:val="00C91B03"/>
    <w:rsid w:val="00CA0371"/>
    <w:rsid w:val="00CB0260"/>
    <w:rsid w:val="00CB6DC4"/>
    <w:rsid w:val="00CC3149"/>
    <w:rsid w:val="00CC7E78"/>
    <w:rsid w:val="00CD3270"/>
    <w:rsid w:val="00CD6C97"/>
    <w:rsid w:val="00CE52FA"/>
    <w:rsid w:val="00D008A8"/>
    <w:rsid w:val="00D03659"/>
    <w:rsid w:val="00D11FFB"/>
    <w:rsid w:val="00D12FA2"/>
    <w:rsid w:val="00D13B21"/>
    <w:rsid w:val="00D14CCD"/>
    <w:rsid w:val="00D22FE0"/>
    <w:rsid w:val="00D30426"/>
    <w:rsid w:val="00D31C93"/>
    <w:rsid w:val="00D379AB"/>
    <w:rsid w:val="00D37FCD"/>
    <w:rsid w:val="00D42D3F"/>
    <w:rsid w:val="00D45714"/>
    <w:rsid w:val="00D47942"/>
    <w:rsid w:val="00D53436"/>
    <w:rsid w:val="00D54E6A"/>
    <w:rsid w:val="00D63EA1"/>
    <w:rsid w:val="00D701ED"/>
    <w:rsid w:val="00D7301B"/>
    <w:rsid w:val="00D96362"/>
    <w:rsid w:val="00DA3F0D"/>
    <w:rsid w:val="00DB49B3"/>
    <w:rsid w:val="00DB4F93"/>
    <w:rsid w:val="00DB5890"/>
    <w:rsid w:val="00DC0330"/>
    <w:rsid w:val="00DD0152"/>
    <w:rsid w:val="00DD3893"/>
    <w:rsid w:val="00DE096E"/>
    <w:rsid w:val="00DE2128"/>
    <w:rsid w:val="00DE5764"/>
    <w:rsid w:val="00E02198"/>
    <w:rsid w:val="00E11859"/>
    <w:rsid w:val="00E13FD9"/>
    <w:rsid w:val="00E21ACE"/>
    <w:rsid w:val="00E25B42"/>
    <w:rsid w:val="00E26794"/>
    <w:rsid w:val="00E36D44"/>
    <w:rsid w:val="00E37BA9"/>
    <w:rsid w:val="00E4054C"/>
    <w:rsid w:val="00E44A7C"/>
    <w:rsid w:val="00E54AC3"/>
    <w:rsid w:val="00E5779F"/>
    <w:rsid w:val="00E67483"/>
    <w:rsid w:val="00E72FDF"/>
    <w:rsid w:val="00EA1690"/>
    <w:rsid w:val="00EA17B8"/>
    <w:rsid w:val="00EA7713"/>
    <w:rsid w:val="00EC6AA6"/>
    <w:rsid w:val="00ED120D"/>
    <w:rsid w:val="00ED6BB6"/>
    <w:rsid w:val="00EF0844"/>
    <w:rsid w:val="00EF5CF9"/>
    <w:rsid w:val="00F150D3"/>
    <w:rsid w:val="00F25085"/>
    <w:rsid w:val="00F5389C"/>
    <w:rsid w:val="00F54131"/>
    <w:rsid w:val="00F60BF2"/>
    <w:rsid w:val="00F73063"/>
    <w:rsid w:val="00F80AA0"/>
    <w:rsid w:val="00F915DC"/>
    <w:rsid w:val="00F93E99"/>
    <w:rsid w:val="00FA3E34"/>
    <w:rsid w:val="00FB2451"/>
    <w:rsid w:val="00FB5D2B"/>
    <w:rsid w:val="00FB73BD"/>
    <w:rsid w:val="00FC0E9C"/>
    <w:rsid w:val="00FC5E7E"/>
    <w:rsid w:val="00FD34F3"/>
    <w:rsid w:val="00FD59DA"/>
    <w:rsid w:val="00FE262A"/>
    <w:rsid w:val="00FE5FCE"/>
    <w:rsid w:val="00FF0E36"/>
    <w:rsid w:val="00FF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84C479-9EDA-4070-9671-AF9AD727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71C2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tx.edu/iea/filecabinet/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20</cp:revision>
  <cp:lastPrinted>2013-07-15T14:12:00Z</cp:lastPrinted>
  <dcterms:created xsi:type="dcterms:W3CDTF">2015-06-24T13:58:00Z</dcterms:created>
  <dcterms:modified xsi:type="dcterms:W3CDTF">2015-09-02T17:01:00Z</dcterms:modified>
</cp:coreProperties>
</file>