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405088">
      <w:pPr>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72E18"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A451FA" w:rsidRPr="00A451FA">
        <w:rPr>
          <w:rFonts w:asciiTheme="majorHAnsi" w:hAnsiTheme="majorHAnsi"/>
          <w:b/>
          <w:color w:val="EEECE1" w:themeColor="background2"/>
          <w:sz w:val="24"/>
        </w:rPr>
        <w:t>Radiography</w:t>
      </w:r>
      <w:r w:rsidR="00405088" w:rsidRPr="00A451FA">
        <w:rPr>
          <w:rFonts w:asciiTheme="majorHAnsi" w:hAnsiTheme="majorHAnsi"/>
          <w:b/>
          <w:color w:val="EEECE1" w:themeColor="background2"/>
          <w:sz w:val="24"/>
        </w:rPr>
        <w:t xml:space="preserve"> </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215079">
        <w:tc>
          <w:tcPr>
            <w:tcW w:w="8640" w:type="dxa"/>
          </w:tcPr>
          <w:p w:rsidR="004D3599" w:rsidRPr="004D3599" w:rsidRDefault="00D6207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Radiography</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D6207C" w:rsidP="009D427F">
            <w:pPr>
              <w:pStyle w:val="ListParagraph"/>
              <w:ind w:left="0"/>
              <w:rPr>
                <w:rFonts w:ascii="Franklin Gothic Book" w:hAnsi="Franklin Gothic Book"/>
                <w:color w:val="4F81BD" w:themeColor="accent1"/>
              </w:rPr>
            </w:pPr>
            <w:r>
              <w:t xml:space="preserve">In keeping with the </w:t>
            </w:r>
            <w:hyperlink r:id="rId8" w:history="1">
              <w:r>
                <w:rPr>
                  <w:rStyle w:val="Strong"/>
                  <w:color w:val="0000FF"/>
                  <w:u w:val="single"/>
                </w:rPr>
                <w:t>Mission and Values of Amarillo College</w:t>
              </w:r>
            </w:hyperlink>
            <w:r>
              <w:t xml:space="preserve">, the Radiography Program has as its mission </w:t>
            </w:r>
            <w:r>
              <w:rPr>
                <w:rStyle w:val="Strong"/>
              </w:rPr>
              <w:t>“to provide a comprehensive educational environment that will prepare the radiography graduate to effectively engage in the daily challenges and responsibilities required of a competent and professional entry-level radiographer.”</w:t>
            </w: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68" w:type="dxa"/>
        <w:tblLook w:val="04A0" w:firstRow="1" w:lastRow="0" w:firstColumn="1" w:lastColumn="0" w:noHBand="0" w:noVBand="1"/>
      </w:tblPr>
      <w:tblGrid>
        <w:gridCol w:w="8640"/>
      </w:tblGrid>
      <w:tr w:rsidR="008F1F0C" w:rsidTr="00C4583E">
        <w:tc>
          <w:tcPr>
            <w:tcW w:w="8640" w:type="dxa"/>
          </w:tcPr>
          <w:p w:rsidR="008F1F0C" w:rsidRPr="004D3599" w:rsidRDefault="00D6207C"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2013-2014</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D6207C" w:rsidP="00D6207C">
            <w:pPr>
              <w:pStyle w:val="ListParagraph"/>
              <w:ind w:left="0"/>
              <w:rPr>
                <w:rFonts w:ascii="Franklin Gothic Book" w:hAnsi="Franklin Gothic Book"/>
                <w:color w:val="4F81BD" w:themeColor="accent1"/>
              </w:rPr>
            </w:pPr>
            <w:r>
              <w:rPr>
                <w:rFonts w:ascii="Franklin Gothic Book" w:hAnsi="Franklin Gothic Book"/>
                <w:color w:val="4F81BD" w:themeColor="accent1"/>
              </w:rPr>
              <w:t>March 13, 2015</w:t>
            </w: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D6207C">
              <w:rPr>
                <w:rFonts w:ascii="Franklin Gothic Book" w:hAnsi="Franklin Gothic Book"/>
                <w:color w:val="4F81BD" w:themeColor="accent1"/>
              </w:rPr>
              <w:t xml:space="preserve">  Becky Burton</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D6207C">
              <w:rPr>
                <w:rFonts w:ascii="Franklin Gothic Book" w:hAnsi="Franklin Gothic Book"/>
                <w:color w:val="4F81BD" w:themeColor="accent1"/>
              </w:rPr>
              <w:t xml:space="preserve">  Director of Radiography</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D6207C">
              <w:rPr>
                <w:rFonts w:ascii="Franklin Gothic Book" w:hAnsi="Franklin Gothic Book"/>
                <w:color w:val="4F81BD" w:themeColor="accent1"/>
              </w:rPr>
              <w:t xml:space="preserve">  bkburton@actx.edu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D6207C">
              <w:rPr>
                <w:rFonts w:ascii="Franklin Gothic Book" w:hAnsi="Franklin Gothic Book"/>
                <w:color w:val="4F81BD" w:themeColor="accent1"/>
              </w:rPr>
              <w:t xml:space="preserve"> 354-6099</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9540" w:type="dxa"/>
        <w:tblInd w:w="1525" w:type="dxa"/>
        <w:tblLayout w:type="fixed"/>
        <w:tblLook w:val="04A0" w:firstRow="1" w:lastRow="0" w:firstColumn="1" w:lastColumn="0" w:noHBand="0" w:noVBand="1"/>
      </w:tblPr>
      <w:tblGrid>
        <w:gridCol w:w="4230"/>
        <w:gridCol w:w="1530"/>
        <w:gridCol w:w="1260"/>
        <w:gridCol w:w="1260"/>
        <w:gridCol w:w="1260"/>
      </w:tblGrid>
      <w:tr w:rsidR="004A4017" w:rsidTr="00672483">
        <w:tc>
          <w:tcPr>
            <w:tcW w:w="423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53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26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26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60"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672483">
        <w:tc>
          <w:tcPr>
            <w:tcW w:w="423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9" w:history="1">
              <w:r w:rsidRPr="003D1DA9">
                <w:rPr>
                  <w:rStyle w:val="Hyperlink"/>
                  <w:rFonts w:ascii="Franklin Gothic Book" w:hAnsi="Franklin Gothic Book"/>
                  <w:sz w:val="20"/>
                  <w:szCs w:val="20"/>
                </w:rPr>
                <w:t>EMSI</w:t>
              </w:r>
            </w:hyperlink>
            <w:hyperlink r:id="rId10" w:history="1"/>
            <w:r w:rsidR="005A1EDF" w:rsidRPr="003D1DA9">
              <w:rPr>
                <w:rFonts w:ascii="Franklin Gothic Book" w:hAnsi="Franklin Gothic Book"/>
                <w:sz w:val="20"/>
                <w:szCs w:val="20"/>
              </w:rPr>
              <w:t xml:space="preserve">, </w:t>
            </w:r>
            <w:hyperlink r:id="rId11"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2" w:history="1">
              <w:r w:rsidRPr="003D1DA9">
                <w:rPr>
                  <w:rStyle w:val="Hyperlink"/>
                  <w:rFonts w:ascii="Franklin Gothic Book" w:hAnsi="Franklin Gothic Book"/>
                  <w:sz w:val="20"/>
                  <w:szCs w:val="20"/>
                </w:rPr>
                <w:t>CREWS</w:t>
              </w:r>
            </w:hyperlink>
            <w:hyperlink r:id="rId13" w:history="1"/>
            <w:r w:rsidR="004A4017" w:rsidRPr="003D1DA9">
              <w:rPr>
                <w:rFonts w:ascii="Franklin Gothic Book" w:hAnsi="Franklin Gothic Book"/>
                <w:sz w:val="20"/>
                <w:szCs w:val="20"/>
              </w:rPr>
              <w:t xml:space="preserve">, </w:t>
            </w:r>
            <w:hyperlink r:id="rId14"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5" w:history="1"/>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D6207C" w:rsidP="00EF0844">
            <w:pPr>
              <w:jc w:val="center"/>
              <w:rPr>
                <w:rFonts w:ascii="Franklin Gothic Book" w:hAnsi="Franklin Gothic Book"/>
                <w:color w:val="FF0000"/>
              </w:rPr>
            </w:pPr>
            <w:r>
              <w:rPr>
                <w:rFonts w:ascii="Franklin Gothic Book" w:hAnsi="Franklin Gothic Book"/>
                <w:color w:val="FF0000"/>
              </w:rPr>
              <w:t>X</w:t>
            </w: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6"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D6207C" w:rsidP="00EF0844">
            <w:pPr>
              <w:jc w:val="center"/>
              <w:rPr>
                <w:rFonts w:ascii="Franklin Gothic Book" w:hAnsi="Franklin Gothic Book"/>
                <w:color w:val="FF0000"/>
              </w:rPr>
            </w:pPr>
            <w:r>
              <w:rPr>
                <w:rFonts w:ascii="Franklin Gothic Book" w:hAnsi="Franklin Gothic Book"/>
                <w:color w:val="FF0000"/>
              </w:rPr>
              <w:t>X</w:t>
            </w: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Default="004A4017" w:rsidP="00F02EB0">
            <w:pPr>
              <w:rPr>
                <w:rFonts w:ascii="Franklin Gothic Book" w:hAnsi="Franklin Gothic Book"/>
              </w:rPr>
            </w:pPr>
            <w:r>
              <w:rPr>
                <w:rFonts w:ascii="Franklin Gothic Book" w:hAnsi="Franklin Gothic Book"/>
              </w:rPr>
              <w:t xml:space="preserve">c. </w:t>
            </w:r>
            <w:hyperlink r:id="rId17"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D6207C" w:rsidP="00EF0844">
            <w:pPr>
              <w:jc w:val="center"/>
              <w:rPr>
                <w:rFonts w:ascii="Franklin Gothic Book" w:hAnsi="Franklin Gothic Book"/>
                <w:color w:val="FF0000"/>
              </w:rPr>
            </w:pPr>
            <w:r>
              <w:rPr>
                <w:rFonts w:ascii="Franklin Gothic Book" w:hAnsi="Franklin Gothic Book"/>
                <w:color w:val="FF0000"/>
              </w:rPr>
              <w:t>X</w:t>
            </w: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2F3F24" w:rsidRDefault="004A4017" w:rsidP="00F02EB0">
            <w:pPr>
              <w:rPr>
                <w:rFonts w:ascii="Franklin Gothic Book" w:hAnsi="Franklin Gothic Book"/>
              </w:rPr>
            </w:pPr>
            <w:r>
              <w:rPr>
                <w:rFonts w:ascii="Franklin Gothic Book" w:hAnsi="Franklin Gothic Book"/>
              </w:rPr>
              <w:t>d</w:t>
            </w:r>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8"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9"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D6207C" w:rsidP="00EF0844">
            <w:pPr>
              <w:jc w:val="center"/>
              <w:rPr>
                <w:rFonts w:ascii="Franklin Gothic Book" w:hAnsi="Franklin Gothic Book"/>
                <w:color w:val="FF0000"/>
              </w:rPr>
            </w:pPr>
            <w:r>
              <w:rPr>
                <w:rFonts w:ascii="Franklin Gothic Book" w:hAnsi="Franklin Gothic Book"/>
                <w:color w:val="FF0000"/>
              </w:rPr>
              <w:t>X</w:t>
            </w: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EF0844" w:rsidRDefault="004A4017" w:rsidP="00176BF5">
            <w:pPr>
              <w:rPr>
                <w:rFonts w:ascii="Franklin Gothic Book" w:hAnsi="Franklin Gothic Book"/>
              </w:rPr>
            </w:pPr>
            <w:r>
              <w:rPr>
                <w:rFonts w:ascii="Franklin Gothic Book" w:hAnsi="Franklin Gothic Book"/>
              </w:rPr>
              <w:t>f</w:t>
            </w:r>
            <w:r w:rsidRPr="002F3F24">
              <w:rPr>
                <w:rFonts w:ascii="Franklin Gothic Book" w:hAnsi="Franklin Gothic Book"/>
              </w:rPr>
              <w:t xml:space="preserve">. </w:t>
            </w:r>
            <w:r w:rsidR="00D76284">
              <w:rPr>
                <w:rFonts w:ascii="Franklin Gothic Book" w:hAnsi="Franklin Gothic Book"/>
              </w:rPr>
              <w:t xml:space="preserve"> </w:t>
            </w:r>
            <w:hyperlink r:id="rId20" w:history="1">
              <w:r w:rsidRPr="00176BF5">
                <w:rPr>
                  <w:rStyle w:val="Hyperlink"/>
                  <w:rFonts w:ascii="Franklin Gothic Book" w:hAnsi="Franklin Gothic Book"/>
                </w:rPr>
                <w:t>Grades A-C</w:t>
              </w:r>
            </w:hyperlink>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D6207C" w:rsidP="00EF0844">
            <w:pPr>
              <w:jc w:val="center"/>
              <w:rPr>
                <w:rFonts w:ascii="Franklin Gothic Book" w:hAnsi="Franklin Gothic Book"/>
                <w:color w:val="FF0000"/>
              </w:rPr>
            </w:pPr>
            <w:r>
              <w:rPr>
                <w:rFonts w:ascii="Franklin Gothic Book" w:hAnsi="Franklin Gothic Book"/>
                <w:color w:val="FF0000"/>
              </w:rPr>
              <w:t>X</w:t>
            </w: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EF0844" w:rsidRDefault="004A4017" w:rsidP="00176BF5">
            <w:pPr>
              <w:rPr>
                <w:rFonts w:ascii="Franklin Gothic Book" w:hAnsi="Franklin Gothic Book"/>
              </w:rPr>
            </w:pPr>
            <w:r>
              <w:rPr>
                <w:rFonts w:ascii="Franklin Gothic Book" w:hAnsi="Franklin Gothic Book"/>
              </w:rPr>
              <w:t>g</w:t>
            </w:r>
            <w:r w:rsidRPr="00EF0844">
              <w:rPr>
                <w:rFonts w:ascii="Franklin Gothic Book" w:hAnsi="Franklin Gothic Book"/>
              </w:rPr>
              <w:t xml:space="preserve">. </w:t>
            </w:r>
            <w:hyperlink r:id="rId21" w:history="1">
              <w:r w:rsidRPr="000B231F">
                <w:rPr>
                  <w:rStyle w:val="Hyperlink"/>
                  <w:rFonts w:ascii="Franklin Gothic Book" w:hAnsi="Franklin Gothic Book"/>
                </w:rPr>
                <w:t>Annual Enrollment</w:t>
              </w:r>
            </w:hyperlink>
            <w:r>
              <w:rPr>
                <w:rFonts w:ascii="Franklin Gothic Book" w:hAnsi="Franklin Gothic Book"/>
              </w:rPr>
              <w:t xml:space="preserve"> </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D6207C" w:rsidP="00EF0844">
            <w:pPr>
              <w:jc w:val="center"/>
              <w:rPr>
                <w:rFonts w:ascii="Franklin Gothic Book" w:hAnsi="Franklin Gothic Book"/>
                <w:color w:val="FF0000"/>
              </w:rPr>
            </w:pPr>
            <w:r>
              <w:rPr>
                <w:rFonts w:ascii="Franklin Gothic Book" w:hAnsi="Franklin Gothic Book"/>
                <w:color w:val="FF0000"/>
              </w:rPr>
              <w:t>X</w:t>
            </w:r>
          </w:p>
        </w:tc>
        <w:tc>
          <w:tcPr>
            <w:tcW w:w="1260" w:type="dxa"/>
          </w:tcPr>
          <w:p w:rsidR="004A4017" w:rsidRPr="00FF0E36" w:rsidRDefault="004A4017" w:rsidP="00EF0844">
            <w:pPr>
              <w:jc w:val="center"/>
              <w:rPr>
                <w:rFonts w:ascii="Franklin Gothic Book" w:hAnsi="Franklin Gothic Book"/>
                <w:color w:val="FF0000"/>
              </w:rPr>
            </w:pPr>
          </w:p>
        </w:tc>
      </w:tr>
      <w:tr w:rsidR="009529C2" w:rsidTr="00672483">
        <w:tc>
          <w:tcPr>
            <w:tcW w:w="4230" w:type="dxa"/>
          </w:tcPr>
          <w:p w:rsidR="009529C2" w:rsidRDefault="009529C2" w:rsidP="00054CD6">
            <w:pPr>
              <w:rPr>
                <w:rFonts w:ascii="Franklin Gothic Book" w:hAnsi="Franklin Gothic Book"/>
              </w:rPr>
            </w:pPr>
            <w:r>
              <w:rPr>
                <w:rFonts w:ascii="Franklin Gothic Book" w:hAnsi="Franklin Gothic Book"/>
              </w:rPr>
              <w:t xml:space="preserve">h. </w:t>
            </w:r>
            <w:hyperlink r:id="rId22" w:history="1">
              <w:r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530" w:type="dxa"/>
          </w:tcPr>
          <w:p w:rsidR="009529C2" w:rsidRPr="00FF0E36" w:rsidRDefault="009529C2" w:rsidP="00EF0844">
            <w:pPr>
              <w:jc w:val="center"/>
              <w:rPr>
                <w:rFonts w:ascii="Franklin Gothic Book" w:hAnsi="Franklin Gothic Book"/>
                <w:color w:val="FF0000"/>
              </w:rPr>
            </w:pPr>
          </w:p>
        </w:tc>
        <w:tc>
          <w:tcPr>
            <w:tcW w:w="1260" w:type="dxa"/>
          </w:tcPr>
          <w:p w:rsidR="009529C2" w:rsidRPr="00FF0E36" w:rsidRDefault="00D6207C" w:rsidP="00EF0844">
            <w:pPr>
              <w:jc w:val="center"/>
              <w:rPr>
                <w:rFonts w:ascii="Franklin Gothic Book" w:hAnsi="Franklin Gothic Book"/>
                <w:color w:val="FF0000"/>
              </w:rPr>
            </w:pPr>
            <w:r>
              <w:rPr>
                <w:rFonts w:ascii="Franklin Gothic Book" w:hAnsi="Franklin Gothic Book"/>
                <w:color w:val="FF0000"/>
              </w:rPr>
              <w:t>X</w:t>
            </w:r>
          </w:p>
        </w:tc>
        <w:tc>
          <w:tcPr>
            <w:tcW w:w="1260" w:type="dxa"/>
          </w:tcPr>
          <w:p w:rsidR="009529C2" w:rsidRPr="00FF0E36" w:rsidRDefault="009529C2" w:rsidP="00EF0844">
            <w:pPr>
              <w:jc w:val="center"/>
              <w:rPr>
                <w:rFonts w:ascii="Franklin Gothic Book" w:hAnsi="Franklin Gothic Book"/>
                <w:color w:val="FF0000"/>
              </w:rPr>
            </w:pPr>
          </w:p>
        </w:tc>
        <w:tc>
          <w:tcPr>
            <w:tcW w:w="1260" w:type="dxa"/>
          </w:tcPr>
          <w:p w:rsidR="009529C2" w:rsidRPr="00FF0E36" w:rsidRDefault="009529C2" w:rsidP="00EF0844">
            <w:pPr>
              <w:jc w:val="center"/>
              <w:rPr>
                <w:rFonts w:ascii="Franklin Gothic Book" w:hAnsi="Franklin Gothic Book"/>
                <w:color w:val="FF0000"/>
              </w:rPr>
            </w:pP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215079">
        <w:tc>
          <w:tcPr>
            <w:tcW w:w="7853" w:type="dxa"/>
          </w:tcPr>
          <w:p w:rsidR="0095279C" w:rsidRPr="004D3599" w:rsidRDefault="0005377A"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Licensure Pass Rates</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215079">
        <w:tc>
          <w:tcPr>
            <w:tcW w:w="7853" w:type="dxa"/>
          </w:tcPr>
          <w:p w:rsidR="0095279C" w:rsidRPr="004D3599" w:rsidRDefault="00E15551"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Completion</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672483">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672483">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F02EB0" w:rsidRPr="00FF0E36" w:rsidRDefault="00F02EB0" w:rsidP="00A56172">
            <w:pPr>
              <w:jc w:val="center"/>
              <w:rPr>
                <w:rFonts w:ascii="Franklin Gothic Book" w:hAnsi="Franklin Gothic Book"/>
                <w:color w:val="FF0000"/>
              </w:rPr>
            </w:pPr>
          </w:p>
        </w:tc>
      </w:tr>
      <w:tr w:rsidR="0007461C" w:rsidTr="00672483">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07461C" w:rsidRPr="00FF0E36" w:rsidRDefault="0007461C" w:rsidP="00A56172">
            <w:pPr>
              <w:jc w:val="center"/>
              <w:rPr>
                <w:rFonts w:ascii="Franklin Gothic Book" w:hAnsi="Franklin Gothic Book"/>
                <w:color w:val="FF0000"/>
              </w:rPr>
            </w:pPr>
          </w:p>
        </w:tc>
      </w:tr>
      <w:tr w:rsidR="0007461C" w:rsidTr="00672483">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07461C" w:rsidRPr="00FF0E36" w:rsidRDefault="0007461C" w:rsidP="00A56172">
            <w:pPr>
              <w:jc w:val="center"/>
              <w:rPr>
                <w:rFonts w:ascii="Franklin Gothic Book" w:hAnsi="Franklin Gothic Book"/>
                <w:color w:val="FF0000"/>
              </w:rPr>
            </w:pPr>
          </w:p>
        </w:tc>
      </w:tr>
      <w:tr w:rsidR="0007461C" w:rsidTr="00672483">
        <w:tc>
          <w:tcPr>
            <w:tcW w:w="4881" w:type="dxa"/>
          </w:tcPr>
          <w:p w:rsidR="0007461C" w:rsidRDefault="00EA6316" w:rsidP="00D731A1">
            <w:pPr>
              <w:rPr>
                <w:rFonts w:ascii="Franklin Gothic Book" w:hAnsi="Franklin Gothic Book"/>
              </w:rPr>
            </w:pPr>
            <w:r>
              <w:rPr>
                <w:rFonts w:ascii="Franklin Gothic Book" w:hAnsi="Franklin Gothic Book"/>
              </w:rPr>
              <w:t>d.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07461C" w:rsidRPr="00FF0E36" w:rsidRDefault="0007461C" w:rsidP="00A56172">
            <w:pPr>
              <w:jc w:val="center"/>
              <w:rPr>
                <w:rFonts w:ascii="Franklin Gothic Book" w:hAnsi="Franklin Gothic Book"/>
                <w:color w:val="FF0000"/>
              </w:rPr>
            </w:pPr>
          </w:p>
        </w:tc>
      </w:tr>
      <w:tr w:rsidR="00D731A1" w:rsidTr="00672483">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D731A1" w:rsidRPr="00FF0E36" w:rsidRDefault="00D731A1" w:rsidP="00A56172">
            <w:pPr>
              <w:jc w:val="center"/>
              <w:rPr>
                <w:rFonts w:ascii="Franklin Gothic Book" w:hAnsi="Franklin Gothic Book"/>
                <w:color w:val="FF0000"/>
              </w:rPr>
            </w:pPr>
          </w:p>
        </w:tc>
      </w:tr>
      <w:tr w:rsidR="00D731A1" w:rsidTr="00672483">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D731A1" w:rsidRPr="00FF0E36" w:rsidRDefault="00D731A1" w:rsidP="00A56172">
            <w:pPr>
              <w:jc w:val="center"/>
              <w:rPr>
                <w:rFonts w:ascii="Franklin Gothic Book" w:hAnsi="Franklin Gothic Book"/>
                <w:color w:val="FF0000"/>
              </w:rPr>
            </w:pPr>
          </w:p>
        </w:tc>
      </w:tr>
      <w:tr w:rsidR="00F02EB0" w:rsidTr="00672483">
        <w:tc>
          <w:tcPr>
            <w:tcW w:w="4881" w:type="dxa"/>
          </w:tcPr>
          <w:p w:rsidR="00F02EB0" w:rsidRPr="00EF0844" w:rsidRDefault="00EA6316" w:rsidP="00EA6316">
            <w:pPr>
              <w:rPr>
                <w:rFonts w:ascii="Franklin Gothic Book" w:hAnsi="Franklin Gothic Book"/>
              </w:rPr>
            </w:pPr>
            <w:r>
              <w:rPr>
                <w:rFonts w:ascii="Franklin Gothic Book" w:hAnsi="Franklin Gothic Book"/>
              </w:rPr>
              <w:t>e</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F02EB0" w:rsidRPr="00FF0E36" w:rsidRDefault="00F02EB0" w:rsidP="00A56172">
            <w:pPr>
              <w:jc w:val="center"/>
              <w:rPr>
                <w:rFonts w:ascii="Franklin Gothic Book" w:hAnsi="Franklin Gothic Book"/>
                <w:color w:val="FF0000"/>
              </w:rPr>
            </w:pPr>
          </w:p>
        </w:tc>
      </w:tr>
      <w:tr w:rsidR="009529C2" w:rsidTr="00672483">
        <w:tc>
          <w:tcPr>
            <w:tcW w:w="4881" w:type="dxa"/>
          </w:tcPr>
          <w:p w:rsidR="009529C2" w:rsidRDefault="00EA6316" w:rsidP="00364099">
            <w:pPr>
              <w:rPr>
                <w:rFonts w:ascii="Franklin Gothic Book" w:hAnsi="Franklin Gothic Book"/>
              </w:rPr>
            </w:pPr>
            <w:r>
              <w:rPr>
                <w:rFonts w:ascii="Franklin Gothic Book" w:hAnsi="Franklin Gothic Book"/>
              </w:rPr>
              <w:t>f</w:t>
            </w:r>
            <w:r w:rsidR="009529C2">
              <w:rPr>
                <w:rFonts w:ascii="Franklin Gothic Book" w:hAnsi="Franklin Gothic Book"/>
              </w:rPr>
              <w:t xml:space="preserve">. </w:t>
            </w:r>
            <w:r w:rsidR="00054CD6" w:rsidRPr="00503593">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63FD5"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9529C2" w:rsidRPr="00FF0E36" w:rsidRDefault="009529C2" w:rsidP="00A56172">
            <w:pPr>
              <w:jc w:val="center"/>
              <w:rPr>
                <w:rFonts w:ascii="Franklin Gothic Book" w:hAnsi="Franklin Gothic Book"/>
                <w:color w:val="FF0000"/>
              </w:rPr>
            </w:pPr>
          </w:p>
        </w:tc>
      </w:tr>
    </w:tbl>
    <w:p w:rsidR="003829B3" w:rsidRDefault="003829B3" w:rsidP="00CF2F44">
      <w:pPr>
        <w:spacing w:after="0"/>
        <w:ind w:left="720" w:firstLine="720"/>
        <w:rPr>
          <w:rFonts w:ascii="Franklin Gothic Book" w:hAnsi="Franklin Gothic Book"/>
          <w:b/>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672483">
        <w:tc>
          <w:tcPr>
            <w:tcW w:w="7853" w:type="dxa"/>
          </w:tcPr>
          <w:p w:rsidR="00497F4A" w:rsidRPr="004D3599" w:rsidRDefault="0005377A"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same cohort moves through all RADR courses, so the same answer applies to every RADR course.  If it’s working in one </w:t>
            </w:r>
            <w:proofErr w:type="gramStart"/>
            <w:r>
              <w:rPr>
                <w:rFonts w:ascii="Franklin Gothic Book" w:hAnsi="Franklin Gothic Book"/>
                <w:color w:val="4F81BD" w:themeColor="accent1"/>
              </w:rPr>
              <w:t>its</w:t>
            </w:r>
            <w:proofErr w:type="gramEnd"/>
            <w:r>
              <w:rPr>
                <w:rFonts w:ascii="Franklin Gothic Book" w:hAnsi="Franklin Gothic Book"/>
                <w:color w:val="4F81BD" w:themeColor="accent1"/>
              </w:rPr>
              <w:t xml:space="preserve"> working in all. </w:t>
            </w:r>
          </w:p>
        </w:tc>
      </w:tr>
    </w:tbl>
    <w:p w:rsidR="00497F4A" w:rsidRDefault="00497F4A" w:rsidP="00497F4A">
      <w:pPr>
        <w:pStyle w:val="ListParagraph"/>
        <w:spacing w:after="0"/>
        <w:ind w:left="216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lastRenderedPageBreak/>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672483">
        <w:tc>
          <w:tcPr>
            <w:tcW w:w="7853" w:type="dxa"/>
          </w:tcPr>
          <w:p w:rsidR="000C11EC" w:rsidRPr="004D3599" w:rsidRDefault="0005377A"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The same cohort moves through all RADR courses, so the same answer applies to every RADR course.  If it’s working in one its working in all if it’s not it is seen across all courses</w:t>
            </w:r>
          </w:p>
        </w:tc>
      </w:tr>
    </w:tbl>
    <w:p w:rsidR="00B64A21" w:rsidRPr="00631A9B" w:rsidRDefault="00121622" w:rsidP="00632858">
      <w:pPr>
        <w:pStyle w:val="IntenseQuote"/>
        <w:spacing w:after="0"/>
        <w:rPr>
          <w:sz w:val="24"/>
        </w:rPr>
      </w:pPr>
      <w:r>
        <w:rPr>
          <w:sz w:val="24"/>
        </w:rPr>
        <w:br/>
      </w:r>
      <w:r w:rsidR="002B1502">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3"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7B513F">
        <w:tc>
          <w:tcPr>
            <w:tcW w:w="9113" w:type="dxa"/>
          </w:tcPr>
          <w:p w:rsidR="00B217A8" w:rsidRDefault="00E15551" w:rsidP="00C4583E">
            <w:pPr>
              <w:pStyle w:val="ListParagraph"/>
              <w:ind w:left="0"/>
              <w:rPr>
                <w:rFonts w:ascii="Franklin Gothic Book" w:hAnsi="Franklin Gothic Book"/>
                <w:color w:val="4F81BD" w:themeColor="accent1"/>
              </w:rPr>
            </w:pPr>
            <w:r>
              <w:rPr>
                <w:i/>
                <w:iCs/>
              </w:rPr>
              <w:t>Successful completion of a degree, certificate, or transfer--- Our entire program is based on the expectation that every student will complete the program, earn a degree, and earn national certification.   Our  five year pass rates on the registry are 95%</w:t>
            </w: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4"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7B513F">
        <w:tc>
          <w:tcPr>
            <w:tcW w:w="8843" w:type="dxa"/>
          </w:tcPr>
          <w:p w:rsidR="000C11EC" w:rsidRDefault="00963FD5" w:rsidP="005475F3">
            <w:pPr>
              <w:pStyle w:val="ListParagraph"/>
              <w:ind w:left="0"/>
              <w:rPr>
                <w:rFonts w:ascii="Franklin Gothic Book" w:hAnsi="Franklin Gothic Book"/>
                <w:color w:val="4F81BD" w:themeColor="accent1"/>
              </w:rPr>
            </w:pPr>
            <w:r w:rsidRPr="0020547D">
              <w:rPr>
                <w:b/>
                <w:bCs/>
                <w:sz w:val="20"/>
                <w:szCs w:val="20"/>
              </w:rPr>
              <w:t xml:space="preserve"> </w:t>
            </w:r>
            <w:r w:rsidRPr="0020547D">
              <w:rPr>
                <w:sz w:val="20"/>
                <w:szCs w:val="20"/>
              </w:rPr>
              <w:t>Faculty and staff, in consultation with advisory committees and state suggested career cluster curricula, will map and continue to audit all degrees and certificates into career clusters and relevant pathways.</w:t>
            </w: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7B513F">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5"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6"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7B513F">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963FD5" w:rsidP="00A21057">
            <w:pPr>
              <w:pStyle w:val="ListParagraph"/>
              <w:ind w:left="0"/>
              <w:jc w:val="center"/>
              <w:rPr>
                <w:rFonts w:ascii="Franklin Gothic Book" w:hAnsi="Franklin Gothic Book"/>
                <w:color w:val="FF0000"/>
              </w:rPr>
            </w:pPr>
            <w:r>
              <w:rPr>
                <w:rFonts w:ascii="Franklin Gothic Book" w:hAnsi="Franklin Gothic Book"/>
                <w:color w:val="FF0000"/>
              </w:rPr>
              <w:t>RADR 1309, RADR 1202, RADR 2305</w:t>
            </w: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963FD5" w:rsidP="00A21057">
            <w:pPr>
              <w:pStyle w:val="ListParagraph"/>
              <w:ind w:left="0"/>
              <w:jc w:val="center"/>
              <w:rPr>
                <w:rFonts w:ascii="Franklin Gothic Book" w:hAnsi="Franklin Gothic Book"/>
                <w:color w:val="FF0000"/>
              </w:rPr>
            </w:pPr>
            <w:r>
              <w:rPr>
                <w:rFonts w:ascii="Franklin Gothic Book" w:hAnsi="Franklin Gothic Book"/>
                <w:color w:val="FF0000"/>
              </w:rPr>
              <w:t>RADR 1400, RADR 2401, RADR 1202, RADR 2305, RADR 1250</w:t>
            </w: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lastRenderedPageBreak/>
              <w:t>Empirical &amp; Quantitative Skills</w:t>
            </w:r>
          </w:p>
        </w:tc>
        <w:tc>
          <w:tcPr>
            <w:tcW w:w="5580" w:type="dxa"/>
          </w:tcPr>
          <w:p w:rsidR="00166853" w:rsidRPr="00FF0E36" w:rsidRDefault="00963FD5" w:rsidP="00A21057">
            <w:pPr>
              <w:pStyle w:val="ListParagraph"/>
              <w:ind w:left="0"/>
              <w:jc w:val="center"/>
              <w:rPr>
                <w:rFonts w:ascii="Franklin Gothic Book" w:hAnsi="Franklin Gothic Book"/>
                <w:color w:val="FF0000"/>
              </w:rPr>
            </w:pPr>
            <w:r>
              <w:rPr>
                <w:rFonts w:ascii="Franklin Gothic Book" w:hAnsi="Franklin Gothic Book"/>
                <w:color w:val="FF0000"/>
              </w:rPr>
              <w:t>RADR 2313, RADR 1313, RADR 2305</w:t>
            </w: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963FD5" w:rsidP="00A21057">
            <w:pPr>
              <w:pStyle w:val="ListParagraph"/>
              <w:ind w:left="0"/>
              <w:jc w:val="center"/>
              <w:rPr>
                <w:rFonts w:ascii="Franklin Gothic Book" w:hAnsi="Franklin Gothic Book"/>
                <w:color w:val="FF0000"/>
              </w:rPr>
            </w:pPr>
            <w:r>
              <w:rPr>
                <w:rFonts w:ascii="Franklin Gothic Book" w:hAnsi="Franklin Gothic Book"/>
                <w:color w:val="FF0000"/>
              </w:rPr>
              <w:t>RADR 1167, 1267, 1166, 2366, 2367</w:t>
            </w: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963FD5" w:rsidP="00A21057">
            <w:pPr>
              <w:pStyle w:val="ListParagraph"/>
              <w:ind w:left="0"/>
              <w:jc w:val="center"/>
              <w:rPr>
                <w:rFonts w:ascii="Franklin Gothic Book" w:hAnsi="Franklin Gothic Book"/>
                <w:color w:val="FF0000"/>
              </w:rPr>
            </w:pPr>
            <w:r>
              <w:rPr>
                <w:rFonts w:ascii="Franklin Gothic Book" w:hAnsi="Franklin Gothic Book"/>
                <w:color w:val="FF0000"/>
              </w:rPr>
              <w:t>RADR 1309</w:t>
            </w: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94301B" w:rsidP="00A21057">
            <w:pPr>
              <w:pStyle w:val="ListParagraph"/>
              <w:ind w:left="0"/>
              <w:jc w:val="center"/>
              <w:rPr>
                <w:rFonts w:ascii="Franklin Gothic Book" w:hAnsi="Franklin Gothic Book"/>
                <w:color w:val="FF0000"/>
              </w:rPr>
            </w:pPr>
            <w:r>
              <w:rPr>
                <w:rFonts w:ascii="Franklin Gothic Book" w:hAnsi="Franklin Gothic Book"/>
                <w:color w:val="FF0000"/>
              </w:rPr>
              <w:t>RADR 1167, 1267, 1166, 2366, 2367</w:t>
            </w:r>
          </w:p>
        </w:tc>
      </w:tr>
      <w:tr w:rsidR="00166853" w:rsidTr="007B513F">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Default="00166853" w:rsidP="00166853">
      <w:pPr>
        <w:pStyle w:val="ListParagraph"/>
        <w:ind w:left="1080"/>
        <w:rPr>
          <w:rFonts w:ascii="Franklin Gothic Book" w:hAnsi="Franklin Gothic Book"/>
          <w:sz w:val="24"/>
        </w:rPr>
      </w:pPr>
    </w:p>
    <w:p w:rsidR="00672483" w:rsidRDefault="00672483" w:rsidP="00166853">
      <w:pPr>
        <w:pStyle w:val="ListParagraph"/>
        <w:ind w:left="1080"/>
        <w:rPr>
          <w:rFonts w:ascii="Franklin Gothic Book" w:hAnsi="Franklin Gothic Book"/>
          <w:sz w:val="24"/>
        </w:rPr>
      </w:pPr>
    </w:p>
    <w:p w:rsidR="00672483" w:rsidRPr="00AD5AD4" w:rsidRDefault="0067248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278" w:type="dxa"/>
        <w:tblLook w:val="04A0" w:firstRow="1" w:lastRow="0" w:firstColumn="1" w:lastColumn="0" w:noHBand="0" w:noVBand="1"/>
      </w:tblPr>
      <w:tblGrid>
        <w:gridCol w:w="8730"/>
      </w:tblGrid>
      <w:tr w:rsidR="00166853" w:rsidTr="00505FB6">
        <w:tc>
          <w:tcPr>
            <w:tcW w:w="8730" w:type="dxa"/>
          </w:tcPr>
          <w:p w:rsidR="00166853" w:rsidRDefault="0094301B"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Each course only has one section per semester.  So the teacher of record is responsible for ensuring objectives are met. </w:t>
            </w:r>
            <w:r w:rsidR="00EF6B6F">
              <w:rPr>
                <w:rFonts w:ascii="Franklin Gothic Book" w:hAnsi="Franklin Gothic Book"/>
                <w:color w:val="4F81BD" w:themeColor="accent1"/>
              </w:rPr>
              <w:t xml:space="preserve">Communication and critical thinking are assessed in several classes and used in our programs outcomes analysis as required by our programmatic accreditation. Empirical and quantitative skills are assessed in our radiographic physics class as well as our technical imaging class.  Teamwork is assessed in every practicum course by the clinical personal. Personal and social responsibility are also assessed in every practicum course by the instructor of record.   </w:t>
            </w:r>
          </w:p>
          <w:p w:rsidR="00166853" w:rsidRPr="004D3599" w:rsidRDefault="00166853" w:rsidP="00A21057">
            <w:pPr>
              <w:pStyle w:val="ListParagraph"/>
              <w:ind w:left="0"/>
              <w:rPr>
                <w:rFonts w:ascii="Franklin Gothic Book" w:hAnsi="Franklin Gothic Book"/>
                <w:color w:val="4F81BD" w:themeColor="accent1"/>
              </w:rPr>
            </w:pPr>
          </w:p>
        </w:tc>
      </w:tr>
    </w:tbl>
    <w:p w:rsidR="007B513F" w:rsidRPr="007B513F" w:rsidRDefault="007B513F" w:rsidP="007B513F">
      <w:pPr>
        <w:pStyle w:val="ListParagraph"/>
        <w:ind w:left="1206"/>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960"/>
        <w:gridCol w:w="5063"/>
      </w:tblGrid>
      <w:tr w:rsidR="00351CA0" w:rsidTr="008C5122">
        <w:tc>
          <w:tcPr>
            <w:tcW w:w="3960"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063"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8C5122">
        <w:tc>
          <w:tcPr>
            <w:tcW w:w="3960"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063" w:type="dxa"/>
            <w:vAlign w:val="center"/>
          </w:tcPr>
          <w:p w:rsidR="00351CA0" w:rsidRPr="00AE344F" w:rsidRDefault="0094301B" w:rsidP="00A21057">
            <w:pPr>
              <w:pStyle w:val="ListParagraph"/>
              <w:ind w:left="0"/>
              <w:jc w:val="center"/>
              <w:rPr>
                <w:rFonts w:ascii="Franklin Gothic Book" w:hAnsi="Franklin Gothic Book"/>
                <w:b/>
                <w:color w:val="4F81BD" w:themeColor="accent1"/>
              </w:rPr>
            </w:pPr>
            <w:r>
              <w:rPr>
                <w:rFonts w:ascii="Franklin Gothic Book" w:hAnsi="Franklin Gothic Book"/>
                <w:b/>
                <w:color w:val="4F81BD" w:themeColor="accent1"/>
              </w:rPr>
              <w:t>RADR 2235</w:t>
            </w:r>
          </w:p>
        </w:tc>
      </w:tr>
      <w:tr w:rsidR="00351CA0" w:rsidTr="008C512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8C5122">
        <w:tc>
          <w:tcPr>
            <w:tcW w:w="3960"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063" w:type="dxa"/>
          </w:tcPr>
          <w:p w:rsidR="00351CA0" w:rsidRPr="00EF6B6F" w:rsidRDefault="00EF6B6F" w:rsidP="00A21057">
            <w:pPr>
              <w:pStyle w:val="ListParagraph"/>
              <w:ind w:left="0"/>
              <w:jc w:val="center"/>
              <w:rPr>
                <w:rFonts w:ascii="Franklin Gothic Book" w:hAnsi="Franklin Gothic Book"/>
                <w:color w:val="4F81BD" w:themeColor="accent1"/>
              </w:rPr>
            </w:pPr>
            <w:proofErr w:type="spellStart"/>
            <w:r>
              <w:rPr>
                <w:rFonts w:ascii="Franklin Gothic Book" w:hAnsi="Franklin Gothic Book"/>
                <w:color w:val="4F81BD" w:themeColor="accent1"/>
              </w:rPr>
              <w:t>Post graduation</w:t>
            </w:r>
            <w:proofErr w:type="spellEnd"/>
            <w:r>
              <w:rPr>
                <w:rFonts w:ascii="Franklin Gothic Book" w:hAnsi="Franklin Gothic Book"/>
                <w:color w:val="4F81BD" w:themeColor="accent1"/>
              </w:rPr>
              <w:t xml:space="preserve"> test </w:t>
            </w:r>
          </w:p>
        </w:tc>
      </w:tr>
      <w:tr w:rsidR="00351CA0" w:rsidTr="008C512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063" w:type="dxa"/>
          </w:tcPr>
          <w:p w:rsidR="00351CA0" w:rsidRPr="00EF6B6F" w:rsidRDefault="0094301B" w:rsidP="00A21057">
            <w:pPr>
              <w:pStyle w:val="ListParagraph"/>
              <w:ind w:left="0"/>
              <w:jc w:val="center"/>
              <w:rPr>
                <w:rFonts w:ascii="Franklin Gothic Book" w:hAnsi="Franklin Gothic Book"/>
                <w:color w:val="4F81BD" w:themeColor="accent1"/>
              </w:rPr>
            </w:pPr>
            <w:r w:rsidRPr="00EF6B6F">
              <w:rPr>
                <w:rFonts w:ascii="Franklin Gothic Book" w:hAnsi="Franklin Gothic Book"/>
                <w:color w:val="4F81BD" w:themeColor="accent1"/>
              </w:rPr>
              <w:t>RADR 1202, 1250</w:t>
            </w:r>
          </w:p>
        </w:tc>
      </w:tr>
      <w:tr w:rsidR="00351CA0" w:rsidTr="008C512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063" w:type="dxa"/>
          </w:tcPr>
          <w:p w:rsidR="00351CA0" w:rsidRPr="00EF6B6F" w:rsidRDefault="0094301B" w:rsidP="00A21057">
            <w:pPr>
              <w:pStyle w:val="ListParagraph"/>
              <w:ind w:left="0"/>
              <w:jc w:val="center"/>
              <w:rPr>
                <w:rFonts w:ascii="Franklin Gothic Book" w:hAnsi="Franklin Gothic Book"/>
                <w:color w:val="4F81BD" w:themeColor="accent1"/>
              </w:rPr>
            </w:pPr>
            <w:r w:rsidRPr="00EF6B6F">
              <w:rPr>
                <w:rFonts w:ascii="Franklin Gothic Book" w:hAnsi="Franklin Gothic Book"/>
                <w:color w:val="4F81BD" w:themeColor="accent1"/>
              </w:rPr>
              <w:t>RADR 2309, 2305</w:t>
            </w:r>
          </w:p>
        </w:tc>
      </w:tr>
      <w:tr w:rsidR="00351CA0" w:rsidTr="008C5122">
        <w:tc>
          <w:tcPr>
            <w:tcW w:w="3960"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063" w:type="dxa"/>
          </w:tcPr>
          <w:p w:rsidR="00351CA0" w:rsidRPr="00EF6B6F" w:rsidRDefault="0094301B" w:rsidP="00A21057">
            <w:pPr>
              <w:pStyle w:val="ListParagraph"/>
              <w:ind w:left="0"/>
              <w:jc w:val="center"/>
              <w:rPr>
                <w:rFonts w:ascii="Franklin Gothic Book" w:hAnsi="Franklin Gothic Book"/>
                <w:color w:val="4F81BD" w:themeColor="accent1"/>
              </w:rPr>
            </w:pPr>
            <w:r w:rsidRPr="00EF6B6F">
              <w:rPr>
                <w:rFonts w:ascii="Franklin Gothic Book" w:hAnsi="Franklin Gothic Book"/>
                <w:color w:val="4F81BD" w:themeColor="accent1"/>
              </w:rPr>
              <w:t>RADR 1411, 2301</w:t>
            </w:r>
          </w:p>
        </w:tc>
      </w:tr>
      <w:tr w:rsidR="00351CA0" w:rsidTr="008C5122">
        <w:tc>
          <w:tcPr>
            <w:tcW w:w="3960"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063" w:type="dxa"/>
          </w:tcPr>
          <w:p w:rsidR="00351CA0" w:rsidRPr="00EF6B6F" w:rsidRDefault="0094301B" w:rsidP="00A21057">
            <w:pPr>
              <w:pStyle w:val="ListParagraph"/>
              <w:ind w:left="0"/>
              <w:jc w:val="center"/>
              <w:rPr>
                <w:rFonts w:ascii="Franklin Gothic Book" w:hAnsi="Franklin Gothic Book"/>
                <w:color w:val="4F81BD" w:themeColor="accent1"/>
              </w:rPr>
            </w:pPr>
            <w:r w:rsidRPr="00EF6B6F">
              <w:rPr>
                <w:rFonts w:ascii="Franklin Gothic Book" w:hAnsi="Franklin Gothic Book"/>
                <w:color w:val="4F81BD" w:themeColor="accent1"/>
              </w:rPr>
              <w:t>Practicum experience</w:t>
            </w: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278" w:type="dxa"/>
        <w:tblLook w:val="04A0" w:firstRow="1" w:lastRow="0" w:firstColumn="1" w:lastColumn="0" w:noHBand="0" w:noVBand="1"/>
      </w:tblPr>
      <w:tblGrid>
        <w:gridCol w:w="8730"/>
      </w:tblGrid>
      <w:tr w:rsidR="00166853" w:rsidTr="00505FB6">
        <w:tc>
          <w:tcPr>
            <w:tcW w:w="8730" w:type="dxa"/>
          </w:tcPr>
          <w:p w:rsidR="00166853" w:rsidRPr="004D3599" w:rsidRDefault="0094301B"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Two case studies have been added to the curriculum, as well as two oral presentations.</w:t>
            </w:r>
            <w:r w:rsidR="00EF6B6F">
              <w:rPr>
                <w:rFonts w:ascii="Franklin Gothic Book" w:hAnsi="Franklin Gothic Book"/>
                <w:color w:val="4F81BD" w:themeColor="accent1"/>
              </w:rPr>
              <w:t xml:space="preserve"> To better access critical thinking we have implemented an assignment that requires using scientific method.  Labs are being added to the imaging classes for more psychomotor skills practice when we move to a 64 hour curriculum. </w:t>
            </w: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278" w:type="dxa"/>
        <w:tblLook w:val="04A0" w:firstRow="1" w:lastRow="0" w:firstColumn="1" w:lastColumn="0" w:noHBand="0" w:noVBand="1"/>
      </w:tblPr>
      <w:tblGrid>
        <w:gridCol w:w="8730"/>
      </w:tblGrid>
      <w:tr w:rsidR="00B77A03" w:rsidTr="00505FB6">
        <w:tc>
          <w:tcPr>
            <w:tcW w:w="8730"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94301B"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Students demonstrate critical thinking skills in every practicum course, in their clinical settings.   </w:t>
            </w:r>
          </w:p>
        </w:tc>
      </w:tr>
    </w:tbl>
    <w:p w:rsidR="00166853" w:rsidRPr="00A277FF" w:rsidRDefault="00166853" w:rsidP="00A277FF">
      <w:pPr>
        <w:rPr>
          <w:rFonts w:ascii="Franklin Gothic Book" w:hAnsi="Franklin Gothic Book"/>
          <w:color w:val="FF0000"/>
          <w:sz w:val="24"/>
        </w:rPr>
      </w:pP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lastRenderedPageBreak/>
        <w:t xml:space="preserve">PART </w:t>
      </w:r>
      <w:r w:rsidR="00271FB8">
        <w:rPr>
          <w:rFonts w:ascii="Franklin Gothic Book" w:hAnsi="Franklin Gothic Book"/>
          <w:color w:val="FF0000"/>
          <w:sz w:val="24"/>
        </w:rPr>
        <w:t>D</w:t>
      </w:r>
      <w:r>
        <w:rPr>
          <w:rFonts w:ascii="Franklin Gothic Book" w:hAnsi="Franklin Gothic Book"/>
          <w:color w:val="FF0000"/>
          <w:sz w:val="24"/>
        </w:rPr>
        <w:t>:</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proofErr w:type="gramStart"/>
      <w:r w:rsidR="00545478" w:rsidRPr="000A341B">
        <w:rPr>
          <w:rFonts w:ascii="Franklin Gothic Book" w:hAnsi="Franklin Gothic Book"/>
          <w:color w:val="FF0000"/>
          <w:sz w:val="24"/>
        </w:rPr>
        <w:t>:</w:t>
      </w:r>
      <w:proofErr w:type="gramEnd"/>
      <w:r w:rsidR="00545478">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94301B"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program focused on increasing the pass rate on one specific section of the national registry.   Strategies were put in place to ensure the students are covering this area throughout the program and not just in the first year. </w:t>
            </w:r>
          </w:p>
        </w:tc>
      </w:tr>
    </w:tbl>
    <w:p w:rsidR="008C5122" w:rsidRDefault="008C5122" w:rsidP="008C5122">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7"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p w:rsidR="000022E3" w:rsidRDefault="000022E3" w:rsidP="000022E3">
            <w:pPr>
              <w:pStyle w:val="ListParagraph"/>
              <w:ind w:left="0"/>
              <w:rPr>
                <w:rFonts w:ascii="Franklin Gothic Book" w:hAnsi="Franklin Gothic Book"/>
                <w:color w:val="4F81BD" w:themeColor="accent1"/>
              </w:rPr>
            </w:pPr>
            <w:r>
              <w:rPr>
                <w:sz w:val="18"/>
              </w:rPr>
              <w:t>See attached outcomes assessment for program</w:t>
            </w:r>
          </w:p>
          <w:p w:rsidR="00C253D9" w:rsidRPr="004D3599" w:rsidRDefault="00FD1030" w:rsidP="00A21057">
            <w:pPr>
              <w:pStyle w:val="ListParagraph"/>
              <w:ind w:left="0"/>
              <w:rPr>
                <w:rFonts w:ascii="Franklin Gothic Book" w:hAnsi="Franklin Gothic Book"/>
                <w:color w:val="4F81BD" w:themeColor="accent1"/>
              </w:rPr>
            </w:pPr>
            <w: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4pt" o:ole="">
                  <v:imagedata r:id="rId28" o:title=""/>
                </v:shape>
                <o:OLEObject Type="Embed" ProgID="Acrobat.Document.11" ShapeID="_x0000_i1025" DrawAspect="Icon" ObjectID="_1527874209" r:id="rId29"/>
              </w:object>
            </w:r>
          </w:p>
        </w:tc>
      </w:tr>
    </w:tbl>
    <w:p w:rsidR="00271FB8" w:rsidRPr="00B618DA" w:rsidRDefault="00271FB8"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p w:rsidR="00C253D9" w:rsidRDefault="00FD1030" w:rsidP="00A21057">
            <w:pPr>
              <w:pStyle w:val="ListParagraph"/>
              <w:ind w:left="0"/>
              <w:rPr>
                <w:rFonts w:ascii="Franklin Gothic Book" w:hAnsi="Franklin Gothic Book"/>
                <w:color w:val="4F81BD" w:themeColor="accent1"/>
              </w:rPr>
            </w:pPr>
            <w:r>
              <w:object w:dxaOrig="1530" w:dyaOrig="1002">
                <v:shape id="_x0000_i1026" type="#_x0000_t75" style="width:76.8pt;height:50.4pt" o:ole="">
                  <v:imagedata r:id="rId28" o:title=""/>
                </v:shape>
                <o:OLEObject Type="Embed" ProgID="Acrobat.Document.11" ShapeID="_x0000_i1026" DrawAspect="Icon" ObjectID="_1527874210" r:id="rId30"/>
              </w:object>
            </w:r>
          </w:p>
          <w:p w:rsidR="00C253D9" w:rsidRPr="004D3599" w:rsidRDefault="000022E3"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See attached outcomes assessment for program</w:t>
            </w: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bookmarkStart w:id="0" w:name="_GoBack"/>
          <w:p w:rsidR="00C253D9" w:rsidRDefault="00E34A34" w:rsidP="00A21057">
            <w:pPr>
              <w:pStyle w:val="ListParagraph"/>
              <w:ind w:left="0"/>
              <w:rPr>
                <w:rFonts w:ascii="Franklin Gothic Book" w:hAnsi="Franklin Gothic Book"/>
                <w:color w:val="4F81BD" w:themeColor="accent1"/>
              </w:rPr>
            </w:pPr>
            <w:r>
              <w:object w:dxaOrig="2040" w:dyaOrig="1339">
                <v:shape id="_x0000_i1027" type="#_x0000_t75" style="width:102pt;height:67.2pt" o:ole="">
                  <v:imagedata r:id="rId31" o:title=""/>
                </v:shape>
                <o:OLEObject Type="Embed" ProgID="Acrobat.Document.11" ShapeID="_x0000_i1027" DrawAspect="Icon" ObjectID="_1527874211" r:id="rId32"/>
              </w:object>
            </w:r>
            <w:bookmarkEnd w:id="0"/>
          </w:p>
          <w:p w:rsidR="00C253D9" w:rsidRPr="004D3599" w:rsidRDefault="000022E3"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See attached outcomes assessment for program.</w:t>
            </w:r>
          </w:p>
        </w:tc>
      </w:tr>
    </w:tbl>
    <w:p w:rsidR="0011226B" w:rsidRPr="0011226B" w:rsidRDefault="0011226B" w:rsidP="0011226B">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Please provide supporting documentation with this review that relates to this outcome(s). </w:t>
      </w:r>
      <w:r w:rsidRPr="00AA151E">
        <w:rPr>
          <w:rFonts w:ascii="Franklin Gothic Book" w:hAnsi="Franklin Gothic Book"/>
          <w:b/>
          <w:sz w:val="24"/>
        </w:rPr>
        <w:br/>
        <w:t xml:space="preserve">     For example, if you’re using a rubric to assess student work, </w:t>
      </w:r>
      <w:r w:rsidR="00AB2FD1">
        <w:rPr>
          <w:rFonts w:ascii="Franklin Gothic Book" w:hAnsi="Franklin Gothic Book"/>
          <w:b/>
          <w:sz w:val="24"/>
        </w:rPr>
        <w:t>attach</w:t>
      </w:r>
      <w:r w:rsidRPr="00AA151E">
        <w:rPr>
          <w:rFonts w:ascii="Franklin Gothic Book" w:hAnsi="Franklin Gothic Book"/>
          <w:b/>
          <w:sz w:val="24"/>
        </w:rPr>
        <w:t xml:space="preserve"> a copy of the rubric and  </w:t>
      </w:r>
      <w:r w:rsidRPr="00AA151E">
        <w:rPr>
          <w:rFonts w:ascii="Franklin Gothic Book" w:hAnsi="Franklin Gothic Book"/>
          <w:b/>
          <w:sz w:val="24"/>
        </w:rPr>
        <w:br/>
        <w:t xml:space="preserve">     five student samples. If you’re focusing on licensure exam data, </w:t>
      </w:r>
      <w:r w:rsidR="00AB2FD1">
        <w:rPr>
          <w:rFonts w:ascii="Franklin Gothic Book" w:hAnsi="Franklin Gothic Book"/>
          <w:b/>
          <w:sz w:val="24"/>
        </w:rPr>
        <w:t xml:space="preserve">attach </w:t>
      </w:r>
      <w:r w:rsidRPr="00AA151E">
        <w:rPr>
          <w:rFonts w:ascii="Franklin Gothic Book" w:hAnsi="Franklin Gothic Book"/>
          <w:b/>
          <w:sz w:val="24"/>
        </w:rPr>
        <w:t xml:space="preserve">a copy of your </w:t>
      </w:r>
      <w:r w:rsidRPr="00AA151E">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lastRenderedPageBreak/>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505FB6">
        <w:tc>
          <w:tcPr>
            <w:tcW w:w="8753" w:type="dxa"/>
          </w:tcPr>
          <w:p w:rsidR="00FB0840" w:rsidRDefault="000022E3" w:rsidP="00947FB1">
            <w:pPr>
              <w:pStyle w:val="ListParagraph"/>
              <w:ind w:left="0"/>
              <w:rPr>
                <w:rFonts w:ascii="Franklin Gothic Book" w:hAnsi="Franklin Gothic Book"/>
                <w:color w:val="4F81BD" w:themeColor="accent1"/>
              </w:rPr>
            </w:pPr>
            <w:r>
              <w:rPr>
                <w:rFonts w:ascii="Franklin Gothic Book" w:hAnsi="Franklin Gothic Book"/>
                <w:color w:val="4F81BD" w:themeColor="accent1"/>
              </w:rPr>
              <w:t>Two classes were flipped in 2014.</w:t>
            </w:r>
          </w:p>
          <w:p w:rsidR="000022E3" w:rsidRDefault="000022E3" w:rsidP="00947FB1">
            <w:pPr>
              <w:pStyle w:val="ListParagraph"/>
              <w:ind w:left="0"/>
              <w:rPr>
                <w:rFonts w:ascii="Franklin Gothic Book" w:hAnsi="Franklin Gothic Book"/>
                <w:color w:val="4F81BD" w:themeColor="accent1"/>
              </w:rPr>
            </w:pPr>
            <w:r>
              <w:rPr>
                <w:rFonts w:ascii="Franklin Gothic Book" w:hAnsi="Franklin Gothic Book"/>
                <w:color w:val="4F81BD" w:themeColor="accent1"/>
              </w:rPr>
              <w:t>Labs are being added.</w:t>
            </w:r>
          </w:p>
          <w:p w:rsidR="000022E3" w:rsidRPr="004D3599" w:rsidRDefault="000022E3" w:rsidP="00947FB1">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In courses that still incorporate more than 75% lecture, the class is using clickers and think, pair share methods frequently during the course. </w:t>
            </w: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505FB6">
        <w:tc>
          <w:tcPr>
            <w:tcW w:w="8753" w:type="dxa"/>
          </w:tcPr>
          <w:p w:rsidR="00FB0840" w:rsidRDefault="000022E3" w:rsidP="00947FB1">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My other full time faculty is currently working on her Master’s degree in education. </w:t>
            </w:r>
          </w:p>
          <w:p w:rsidR="000022E3" w:rsidRPr="004D3599" w:rsidRDefault="000022E3"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505FB6">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505FB6">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Pr="004D3599" w:rsidRDefault="001D3559" w:rsidP="00505FB6">
      <w:pPr>
        <w:pStyle w:val="ListParagraph"/>
        <w:ind w:left="0"/>
        <w:rPr>
          <w:rFonts w:ascii="Franklin Gothic Book" w:hAnsi="Franklin Gothic Book"/>
          <w:color w:val="4F81BD" w:themeColor="accent1"/>
        </w:rPr>
      </w:pPr>
    </w:p>
    <w:sectPr w:rsidR="001D3559" w:rsidRPr="004D3599" w:rsidSect="00281B68">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84" w:rsidRDefault="00995A84" w:rsidP="005834C6">
      <w:pPr>
        <w:spacing w:after="0" w:line="240" w:lineRule="auto"/>
      </w:pPr>
      <w:r>
        <w:separator/>
      </w:r>
    </w:p>
  </w:endnote>
  <w:endnote w:type="continuationSeparator" w:id="0">
    <w:p w:rsidR="00995A84" w:rsidRDefault="00995A84"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34A34" w:rsidRPr="00E34A34">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84" w:rsidRDefault="00995A84" w:rsidP="005834C6">
      <w:pPr>
        <w:spacing w:after="0" w:line="240" w:lineRule="auto"/>
      </w:pPr>
      <w:r>
        <w:separator/>
      </w:r>
    </w:p>
  </w:footnote>
  <w:footnote w:type="continuationSeparator" w:id="0">
    <w:p w:rsidR="00995A84" w:rsidRDefault="00995A84"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22E3"/>
    <w:rsid w:val="00003642"/>
    <w:rsid w:val="00004A4B"/>
    <w:rsid w:val="00005B27"/>
    <w:rsid w:val="0000660E"/>
    <w:rsid w:val="000077DB"/>
    <w:rsid w:val="00010D35"/>
    <w:rsid w:val="00015311"/>
    <w:rsid w:val="00016149"/>
    <w:rsid w:val="00031147"/>
    <w:rsid w:val="00032166"/>
    <w:rsid w:val="00041F3E"/>
    <w:rsid w:val="00052669"/>
    <w:rsid w:val="0005377A"/>
    <w:rsid w:val="00054CD6"/>
    <w:rsid w:val="00066BF5"/>
    <w:rsid w:val="0007422B"/>
    <w:rsid w:val="0007461C"/>
    <w:rsid w:val="00074DFD"/>
    <w:rsid w:val="00080AC5"/>
    <w:rsid w:val="00094A45"/>
    <w:rsid w:val="00094F57"/>
    <w:rsid w:val="000A1479"/>
    <w:rsid w:val="000A341B"/>
    <w:rsid w:val="000A3B62"/>
    <w:rsid w:val="000B231F"/>
    <w:rsid w:val="000B4EAE"/>
    <w:rsid w:val="000B628E"/>
    <w:rsid w:val="000C11EC"/>
    <w:rsid w:val="000D731F"/>
    <w:rsid w:val="000E06AE"/>
    <w:rsid w:val="000E1C0E"/>
    <w:rsid w:val="000E3D0A"/>
    <w:rsid w:val="000E73E1"/>
    <w:rsid w:val="000E7979"/>
    <w:rsid w:val="000F190E"/>
    <w:rsid w:val="000F1B84"/>
    <w:rsid w:val="000F2994"/>
    <w:rsid w:val="0011226B"/>
    <w:rsid w:val="00121622"/>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15079"/>
    <w:rsid w:val="0022203D"/>
    <w:rsid w:val="002270A4"/>
    <w:rsid w:val="002311DC"/>
    <w:rsid w:val="00231C47"/>
    <w:rsid w:val="00231CB3"/>
    <w:rsid w:val="00245107"/>
    <w:rsid w:val="00245D42"/>
    <w:rsid w:val="00246A14"/>
    <w:rsid w:val="00256D6B"/>
    <w:rsid w:val="0026330D"/>
    <w:rsid w:val="00265B64"/>
    <w:rsid w:val="00271B0F"/>
    <w:rsid w:val="00271FB8"/>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29B3"/>
    <w:rsid w:val="003838ED"/>
    <w:rsid w:val="0038644E"/>
    <w:rsid w:val="003A470E"/>
    <w:rsid w:val="003A58A2"/>
    <w:rsid w:val="003A5B0E"/>
    <w:rsid w:val="003B2247"/>
    <w:rsid w:val="003C417C"/>
    <w:rsid w:val="003D1DA9"/>
    <w:rsid w:val="003D22C9"/>
    <w:rsid w:val="003D78A2"/>
    <w:rsid w:val="003E0D49"/>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1DAC"/>
    <w:rsid w:val="004D3599"/>
    <w:rsid w:val="004E273C"/>
    <w:rsid w:val="004F05D5"/>
    <w:rsid w:val="004F0BAC"/>
    <w:rsid w:val="004F2AD0"/>
    <w:rsid w:val="004F3A91"/>
    <w:rsid w:val="005011D3"/>
    <w:rsid w:val="00503388"/>
    <w:rsid w:val="00503593"/>
    <w:rsid w:val="00505FB6"/>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2483"/>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72023"/>
    <w:rsid w:val="00783C9B"/>
    <w:rsid w:val="007866E4"/>
    <w:rsid w:val="007B01A6"/>
    <w:rsid w:val="007B102F"/>
    <w:rsid w:val="007B513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0ED9"/>
    <w:rsid w:val="00843337"/>
    <w:rsid w:val="0085179E"/>
    <w:rsid w:val="00872DD2"/>
    <w:rsid w:val="008A25DD"/>
    <w:rsid w:val="008A284C"/>
    <w:rsid w:val="008A4C97"/>
    <w:rsid w:val="008A58CB"/>
    <w:rsid w:val="008A593D"/>
    <w:rsid w:val="008A72FC"/>
    <w:rsid w:val="008B36B2"/>
    <w:rsid w:val="008B4B47"/>
    <w:rsid w:val="008C3F0E"/>
    <w:rsid w:val="008C475F"/>
    <w:rsid w:val="008C5122"/>
    <w:rsid w:val="008D44A5"/>
    <w:rsid w:val="008D5A7F"/>
    <w:rsid w:val="008F1723"/>
    <w:rsid w:val="008F1F0C"/>
    <w:rsid w:val="008F4965"/>
    <w:rsid w:val="00901160"/>
    <w:rsid w:val="00901BCA"/>
    <w:rsid w:val="00903373"/>
    <w:rsid w:val="0090425C"/>
    <w:rsid w:val="0090452D"/>
    <w:rsid w:val="00906A82"/>
    <w:rsid w:val="009070DB"/>
    <w:rsid w:val="00910220"/>
    <w:rsid w:val="00914E56"/>
    <w:rsid w:val="0092754A"/>
    <w:rsid w:val="0093020E"/>
    <w:rsid w:val="00931D75"/>
    <w:rsid w:val="0094301B"/>
    <w:rsid w:val="00951107"/>
    <w:rsid w:val="0095130D"/>
    <w:rsid w:val="0095279C"/>
    <w:rsid w:val="009529C2"/>
    <w:rsid w:val="00954F23"/>
    <w:rsid w:val="00960F2A"/>
    <w:rsid w:val="00963FD5"/>
    <w:rsid w:val="00971274"/>
    <w:rsid w:val="00974421"/>
    <w:rsid w:val="00975B3C"/>
    <w:rsid w:val="00981CE8"/>
    <w:rsid w:val="00995A84"/>
    <w:rsid w:val="009A46F9"/>
    <w:rsid w:val="009B1A7F"/>
    <w:rsid w:val="009B56ED"/>
    <w:rsid w:val="009B5A6B"/>
    <w:rsid w:val="009C1821"/>
    <w:rsid w:val="009C1B18"/>
    <w:rsid w:val="009C2327"/>
    <w:rsid w:val="009C3D10"/>
    <w:rsid w:val="009C65E9"/>
    <w:rsid w:val="009D0AD8"/>
    <w:rsid w:val="009D67B9"/>
    <w:rsid w:val="009D7AC4"/>
    <w:rsid w:val="009E010C"/>
    <w:rsid w:val="009E488B"/>
    <w:rsid w:val="009F0CB1"/>
    <w:rsid w:val="009F4E4E"/>
    <w:rsid w:val="009F5EF0"/>
    <w:rsid w:val="009F606D"/>
    <w:rsid w:val="00A00E1A"/>
    <w:rsid w:val="00A00FAA"/>
    <w:rsid w:val="00A07F64"/>
    <w:rsid w:val="00A10C49"/>
    <w:rsid w:val="00A218C6"/>
    <w:rsid w:val="00A277FF"/>
    <w:rsid w:val="00A31303"/>
    <w:rsid w:val="00A451FA"/>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2FD1"/>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76E6"/>
    <w:rsid w:val="00CA11F6"/>
    <w:rsid w:val="00CA2076"/>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379AB"/>
    <w:rsid w:val="00D422AA"/>
    <w:rsid w:val="00D42D3F"/>
    <w:rsid w:val="00D43E6A"/>
    <w:rsid w:val="00D4501F"/>
    <w:rsid w:val="00D50382"/>
    <w:rsid w:val="00D50E06"/>
    <w:rsid w:val="00D6207C"/>
    <w:rsid w:val="00D630E4"/>
    <w:rsid w:val="00D67C83"/>
    <w:rsid w:val="00D71BDD"/>
    <w:rsid w:val="00D731A1"/>
    <w:rsid w:val="00D76284"/>
    <w:rsid w:val="00D86964"/>
    <w:rsid w:val="00D92D85"/>
    <w:rsid w:val="00D94106"/>
    <w:rsid w:val="00D95F90"/>
    <w:rsid w:val="00D96362"/>
    <w:rsid w:val="00DA074B"/>
    <w:rsid w:val="00DA3F0D"/>
    <w:rsid w:val="00DB0AB0"/>
    <w:rsid w:val="00DB49B3"/>
    <w:rsid w:val="00DC0330"/>
    <w:rsid w:val="00DC450D"/>
    <w:rsid w:val="00DD0152"/>
    <w:rsid w:val="00DD5AE8"/>
    <w:rsid w:val="00DE096E"/>
    <w:rsid w:val="00DE2732"/>
    <w:rsid w:val="00E00036"/>
    <w:rsid w:val="00E02777"/>
    <w:rsid w:val="00E02FF1"/>
    <w:rsid w:val="00E11859"/>
    <w:rsid w:val="00E12458"/>
    <w:rsid w:val="00E15551"/>
    <w:rsid w:val="00E15D6A"/>
    <w:rsid w:val="00E17329"/>
    <w:rsid w:val="00E20021"/>
    <w:rsid w:val="00E26794"/>
    <w:rsid w:val="00E34A34"/>
    <w:rsid w:val="00E5779F"/>
    <w:rsid w:val="00E72FDF"/>
    <w:rsid w:val="00E929A2"/>
    <w:rsid w:val="00EA092C"/>
    <w:rsid w:val="00EA6316"/>
    <w:rsid w:val="00EB0BA7"/>
    <w:rsid w:val="00EC18DB"/>
    <w:rsid w:val="00EC27B5"/>
    <w:rsid w:val="00EC7360"/>
    <w:rsid w:val="00ED05B2"/>
    <w:rsid w:val="00ED42A9"/>
    <w:rsid w:val="00EF0844"/>
    <w:rsid w:val="00EF5CF9"/>
    <w:rsid w:val="00EF6B6F"/>
    <w:rsid w:val="00F02EB0"/>
    <w:rsid w:val="00F04C85"/>
    <w:rsid w:val="00F05E62"/>
    <w:rsid w:val="00F06628"/>
    <w:rsid w:val="00F13714"/>
    <w:rsid w:val="00F2294F"/>
    <w:rsid w:val="00F25085"/>
    <w:rsid w:val="00F34A16"/>
    <w:rsid w:val="00F3525D"/>
    <w:rsid w:val="00F3722D"/>
    <w:rsid w:val="00F400D3"/>
    <w:rsid w:val="00F40DA7"/>
    <w:rsid w:val="00F41F14"/>
    <w:rsid w:val="00F4376A"/>
    <w:rsid w:val="00F43A83"/>
    <w:rsid w:val="00F539A5"/>
    <w:rsid w:val="00F70447"/>
    <w:rsid w:val="00F8427C"/>
    <w:rsid w:val="00F84DA3"/>
    <w:rsid w:val="00F915DC"/>
    <w:rsid w:val="00F91F83"/>
    <w:rsid w:val="00F97DCF"/>
    <w:rsid w:val="00FA2197"/>
    <w:rsid w:val="00FB0840"/>
    <w:rsid w:val="00FB2451"/>
    <w:rsid w:val="00FB5A67"/>
    <w:rsid w:val="00FB73BD"/>
    <w:rsid w:val="00FD1030"/>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9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 w:type="character" w:styleId="Strong">
    <w:name w:val="Strong"/>
    <w:basedOn w:val="DefaultParagraphFont"/>
    <w:uiPriority w:val="22"/>
    <w:qFormat/>
    <w:rsid w:val="00D62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strategic/index.php?module=article&amp;id=6" TargetMode="External"/><Relationship Id="rId13" Type="http://schemas.openxmlformats.org/officeDocument/2006/relationships/hyperlink" Target="http://reports.thecb.state.tx.us/approot/thecb_tcr_ews/figure2.htm" TargetMode="External"/><Relationship Id="rId18" Type="http://schemas.openxmlformats.org/officeDocument/2006/relationships/hyperlink" Target="https://iresearch.actx.edu/html/databook/dbtbl2ke.html" TargetMode="External"/><Relationship Id="rId26" Type="http://schemas.openxmlformats.org/officeDocument/2006/relationships/hyperlink" Target="http://www.thecb.state.tx.us/AAR/UndergraduateEd/WorkforceEd/wecm/" TargetMode="External"/><Relationship Id="rId3" Type="http://schemas.openxmlformats.org/officeDocument/2006/relationships/styles" Target="styles.xml"/><Relationship Id="rId21" Type="http://schemas.openxmlformats.org/officeDocument/2006/relationships/hyperlink" Target="https://iresearch.actx.edu/html/databook/dbtbl3a.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www.txhighereddata.org/reports/performance/ctclbb/licensure.cfm" TargetMode="External"/><Relationship Id="rId25" Type="http://schemas.openxmlformats.org/officeDocument/2006/relationships/hyperlink" Target="http://www.thecb.state.tx.us/AAR/UndergraduateEd/WorkforceEd/acgm.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research.actx.edu/html/databook/dbtbl4g.html" TargetMode="External"/><Relationship Id="rId20" Type="http://schemas.openxmlformats.org/officeDocument/2006/relationships/hyperlink" Target="https://iresearch.actx.edu/html/databook/dbtbl2ge.htm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m.collegemeasures.org/esm/texas/" TargetMode="External"/><Relationship Id="rId24" Type="http://schemas.openxmlformats.org/officeDocument/2006/relationships/hyperlink" Target="http://www.actx.edu/iea/index.php?module=article&amp;id=10" TargetMode="External"/><Relationship Id="rId32"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thecb.state.tx.us/apps/Perkins/perkdata.cfm" TargetMode="External"/><Relationship Id="rId23" Type="http://schemas.openxmlformats.org/officeDocument/2006/relationships/hyperlink" Target="http://www.actx.edu/iea/index.php?module=article&amp;id=83" TargetMode="External"/><Relationship Id="rId28" Type="http://schemas.openxmlformats.org/officeDocument/2006/relationships/image" Target="media/image1.emf"/><Relationship Id="rId10" Type="http://schemas.openxmlformats.org/officeDocument/2006/relationships/hyperlink" Target="https://actx.emsicareercoach.com/" TargetMode="External"/><Relationship Id="rId19" Type="http://schemas.openxmlformats.org/officeDocument/2006/relationships/hyperlink" Target="https://iresearch.actx.edu/html/databook/dbtbl2ke-f.html"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61" TargetMode="External"/><Relationship Id="rId27" Type="http://schemas.openxmlformats.org/officeDocument/2006/relationships/hyperlink" Target="https://www.actx.edu/iea/filecabinet/117" TargetMode="External"/><Relationship Id="rId30" Type="http://schemas.openxmlformats.org/officeDocument/2006/relationships/oleObject" Target="embeddings/oleObject2.bin"/><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321B-1F29-4FF6-8B37-B7F39586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7</cp:revision>
  <cp:lastPrinted>2014-04-04T00:41:00Z</cp:lastPrinted>
  <dcterms:created xsi:type="dcterms:W3CDTF">2015-06-17T21:22:00Z</dcterms:created>
  <dcterms:modified xsi:type="dcterms:W3CDTF">2016-06-20T01:44:00Z</dcterms:modified>
</cp:coreProperties>
</file>