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EF" w:rsidRPr="0026756F" w:rsidRDefault="00CC7DF9" w:rsidP="00F22692">
      <w:pPr>
        <w:jc w:val="center"/>
        <w:rPr>
          <w:rFonts w:asciiTheme="majorHAnsi" w:hAnsiTheme="majorHAnsi" w:cs="Times New Roman"/>
        </w:rPr>
      </w:pPr>
      <w:r>
        <w:rPr>
          <w:rFonts w:asciiTheme="majorHAnsi" w:hAnsiTheme="majorHAnsi" w:cs="Times New Roman"/>
          <w:b/>
          <w:bCs/>
          <w:sz w:val="40"/>
          <w:szCs w:val="40"/>
        </w:rPr>
        <w:t>Maria Student</w:t>
      </w:r>
    </w:p>
    <w:p w:rsidR="00AF67EF" w:rsidRPr="0026756F" w:rsidRDefault="00B96447" w:rsidP="00F22692">
      <w:pPr>
        <w:jc w:val="center"/>
        <w:rPr>
          <w:rFonts w:asciiTheme="majorHAnsi" w:hAnsiTheme="majorHAnsi" w:cs="Times New Roman"/>
          <w:sz w:val="20"/>
          <w:szCs w:val="20"/>
        </w:rPr>
      </w:pPr>
      <w:r>
        <w:rPr>
          <w:rFonts w:asciiTheme="majorHAnsi" w:hAnsiTheme="majorHAnsi" w:cs="Times New Roman"/>
          <w:sz w:val="20"/>
          <w:szCs w:val="20"/>
        </w:rPr>
        <w:t xml:space="preserve"> (806) 731-2365</w:t>
      </w:r>
      <w:r w:rsidR="00AF67EF" w:rsidRPr="0026756F">
        <w:rPr>
          <w:rFonts w:asciiTheme="majorHAnsi" w:hAnsiTheme="majorHAnsi" w:cs="Times New Roman"/>
          <w:sz w:val="20"/>
          <w:szCs w:val="20"/>
        </w:rPr>
        <w:t xml:space="preserve"> </w:t>
      </w:r>
      <w:r w:rsidR="0026756F" w:rsidRPr="00F22692">
        <w:rPr>
          <w:rFonts w:asciiTheme="majorHAnsi" w:hAnsiTheme="majorHAnsi" w:cs="Times New Roman"/>
        </w:rPr>
        <w:t>|</w:t>
      </w:r>
      <w:r w:rsidR="00AF67EF" w:rsidRPr="0026756F">
        <w:rPr>
          <w:rFonts w:asciiTheme="majorHAnsi" w:hAnsiTheme="majorHAnsi" w:cs="Times New Roman"/>
          <w:sz w:val="20"/>
          <w:szCs w:val="20"/>
        </w:rPr>
        <w:t xml:space="preserve"> </w:t>
      </w:r>
      <w:r>
        <w:rPr>
          <w:rFonts w:asciiTheme="majorHAnsi" w:hAnsiTheme="majorHAnsi" w:cs="Times New Roman"/>
          <w:sz w:val="20"/>
          <w:szCs w:val="20"/>
        </w:rPr>
        <w:t>mdgomez3000</w:t>
      </w:r>
      <w:r w:rsidR="00762A91" w:rsidRPr="0026756F">
        <w:rPr>
          <w:rFonts w:asciiTheme="majorHAnsi" w:hAnsiTheme="majorHAnsi" w:cs="Times New Roman"/>
          <w:sz w:val="20"/>
          <w:szCs w:val="20"/>
        </w:rPr>
        <w:t>@gmail.com</w:t>
      </w:r>
    </w:p>
    <w:p w:rsidR="00AF67EF" w:rsidRPr="00AF67EF" w:rsidRDefault="00CC7DF9" w:rsidP="00F22692">
      <w:pPr>
        <w:rPr>
          <w:rFonts w:ascii="Times" w:eastAsia="Times New Roman" w:hAnsi="Times" w:cs="Times New Roman"/>
          <w:sz w:val="20"/>
          <w:szCs w:val="20"/>
        </w:rPr>
      </w:pPr>
      <w:r>
        <w:rPr>
          <w:rFonts w:ascii="Times" w:eastAsia="Times New Roman" w:hAnsi="Times" w:cs="Times New Roman"/>
          <w:sz w:val="20"/>
          <w:szCs w:val="20"/>
        </w:rPr>
        <w:pict w14:anchorId="35C99D22">
          <v:rect id="_x0000_i1025" style="width:0;height:1.5pt" o:hralign="center" o:hrstd="t" o:hr="t" fillcolor="#aaa" stroked="f"/>
        </w:pict>
      </w:r>
    </w:p>
    <w:p w:rsidR="00F22692" w:rsidRDefault="00F22692" w:rsidP="00F22692">
      <w:pPr>
        <w:rPr>
          <w:rFonts w:ascii="Times" w:hAnsi="Times" w:cs="Times New Roman"/>
          <w:b/>
          <w:bCs/>
          <w:sz w:val="20"/>
          <w:szCs w:val="20"/>
        </w:rPr>
      </w:pPr>
    </w:p>
    <w:p w:rsidR="00762A91" w:rsidRPr="00F22692" w:rsidRDefault="00762A91" w:rsidP="00F22692">
      <w:pPr>
        <w:rPr>
          <w:rFonts w:asciiTheme="majorHAnsi" w:hAnsiTheme="majorHAnsi" w:cs="Times New Roman"/>
        </w:rPr>
      </w:pPr>
      <w:r w:rsidRPr="00F22692">
        <w:rPr>
          <w:rFonts w:asciiTheme="majorHAnsi" w:hAnsiTheme="majorHAnsi" w:cs="Times New Roman"/>
          <w:b/>
          <w:bCs/>
        </w:rPr>
        <w:t>PROFESSIONAL SUMMARY</w:t>
      </w:r>
    </w:p>
    <w:p w:rsidR="00AF67EF" w:rsidRPr="00F22692" w:rsidRDefault="00AF67EF" w:rsidP="00F22692">
      <w:pPr>
        <w:rPr>
          <w:rFonts w:asciiTheme="majorHAnsi" w:hAnsiTheme="majorHAnsi" w:cs="Times New Roman"/>
        </w:rPr>
      </w:pPr>
      <w:r w:rsidRPr="00F22692">
        <w:rPr>
          <w:rFonts w:asciiTheme="majorHAnsi" w:hAnsiTheme="majorHAnsi" w:cs="Times New Roman"/>
        </w:rPr>
        <w:t xml:space="preserve">Resourceful and results-driven </w:t>
      </w:r>
      <w:r w:rsidRPr="00F22692">
        <w:rPr>
          <w:rFonts w:asciiTheme="majorHAnsi" w:hAnsiTheme="majorHAnsi" w:cs="Times New Roman"/>
          <w:b/>
          <w:bCs/>
        </w:rPr>
        <w:t xml:space="preserve">Office Administrator </w:t>
      </w:r>
      <w:r w:rsidR="000F19F3" w:rsidRPr="00F22692">
        <w:rPr>
          <w:rFonts w:asciiTheme="majorHAnsi" w:hAnsiTheme="majorHAnsi" w:cs="Times New Roman"/>
        </w:rPr>
        <w:t>with 6</w:t>
      </w:r>
      <w:r w:rsidRPr="00F22692">
        <w:rPr>
          <w:rFonts w:asciiTheme="majorHAnsi" w:hAnsiTheme="majorHAnsi" w:cs="Times New Roman"/>
        </w:rPr>
        <w:t>+ years</w:t>
      </w:r>
      <w:r w:rsidR="00CC7DF9">
        <w:rPr>
          <w:rFonts w:asciiTheme="majorHAnsi" w:hAnsiTheme="majorHAnsi" w:cs="Times New Roman"/>
        </w:rPr>
        <w:t xml:space="preserve"> of</w:t>
      </w:r>
      <w:r w:rsidRPr="00F22692">
        <w:rPr>
          <w:rFonts w:asciiTheme="majorHAnsi" w:hAnsiTheme="majorHAnsi" w:cs="Times New Roman"/>
        </w:rPr>
        <w:t xml:space="preserve"> experience in diverse office environments. Proven track record of professionalism, integrity and creativity in office functions. Competent at assigning duties to staff and liaising with customers and stakeholders. Demonstrated ability to prioritize assignments and make effective decisions.</w:t>
      </w:r>
    </w:p>
    <w:p w:rsidR="00F22692" w:rsidRDefault="00F22692" w:rsidP="00F22692">
      <w:pPr>
        <w:rPr>
          <w:rFonts w:asciiTheme="majorHAnsi" w:hAnsiTheme="majorHAnsi" w:cs="Times New Roman"/>
          <w:b/>
          <w:bCs/>
        </w:rPr>
      </w:pPr>
    </w:p>
    <w:p w:rsidR="00AF67EF" w:rsidRPr="00F22692" w:rsidRDefault="00AF67EF" w:rsidP="00F22692">
      <w:pPr>
        <w:rPr>
          <w:rFonts w:asciiTheme="majorHAnsi" w:hAnsiTheme="majorHAnsi" w:cs="Times New Roman"/>
        </w:rPr>
      </w:pPr>
      <w:r w:rsidRPr="00F22692">
        <w:rPr>
          <w:rFonts w:asciiTheme="majorHAnsi" w:hAnsiTheme="majorHAnsi" w:cs="Times New Roman"/>
          <w:b/>
          <w:bCs/>
        </w:rPr>
        <w:t>HIGHLIGHTS</w:t>
      </w:r>
      <w:r w:rsidR="0077523F" w:rsidRPr="00F22692">
        <w:rPr>
          <w:rFonts w:asciiTheme="majorHAnsi" w:hAnsiTheme="majorHAnsi" w:cs="Times New Roman"/>
          <w:b/>
          <w:bCs/>
        </w:rPr>
        <w:t xml:space="preserve"> OF QUALIFICATIONS</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4342"/>
        <w:gridCol w:w="4388"/>
      </w:tblGrid>
      <w:tr w:rsidR="00AF67EF" w:rsidRPr="00F22692" w:rsidTr="0026756F">
        <w:trPr>
          <w:tblCellSpacing w:w="15" w:type="dxa"/>
        </w:trPr>
        <w:tc>
          <w:tcPr>
            <w:tcW w:w="4297"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Friendly and positive disposition</w:t>
            </w:r>
          </w:p>
        </w:tc>
        <w:tc>
          <w:tcPr>
            <w:tcW w:w="4343"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Correspondence controlling</w:t>
            </w:r>
          </w:p>
        </w:tc>
      </w:tr>
      <w:tr w:rsidR="00AF67EF" w:rsidRPr="00F22692" w:rsidTr="0026756F">
        <w:trPr>
          <w:tblCellSpacing w:w="15" w:type="dxa"/>
        </w:trPr>
        <w:tc>
          <w:tcPr>
            <w:tcW w:w="4297" w:type="dxa"/>
            <w:vAlign w:val="center"/>
            <w:hideMark/>
          </w:tcPr>
          <w:p w:rsidR="00AF67EF" w:rsidRPr="00F22692" w:rsidRDefault="00AF67EF" w:rsidP="0026756F">
            <w:pPr>
              <w:rPr>
                <w:rFonts w:asciiTheme="majorHAnsi" w:eastAsia="Times New Roman" w:hAnsiTheme="majorHAnsi" w:cs="Times New Roman"/>
              </w:rPr>
            </w:pPr>
            <w:r w:rsidRPr="00F22692">
              <w:rPr>
                <w:rFonts w:asciiTheme="majorHAnsi" w:eastAsia="Times New Roman" w:hAnsiTheme="majorHAnsi" w:cs="Times New Roman"/>
              </w:rPr>
              <w:t xml:space="preserve">• </w:t>
            </w:r>
            <w:r w:rsidR="0026756F">
              <w:rPr>
                <w:rFonts w:asciiTheme="majorHAnsi" w:eastAsia="Times New Roman" w:hAnsiTheme="majorHAnsi" w:cs="Times New Roman"/>
              </w:rPr>
              <w:t>Onboard all new staff</w:t>
            </w:r>
          </w:p>
        </w:tc>
        <w:tc>
          <w:tcPr>
            <w:tcW w:w="4343"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Clerical duties assigning and monitoring</w:t>
            </w:r>
          </w:p>
        </w:tc>
      </w:tr>
      <w:tr w:rsidR="00AF67EF" w:rsidRPr="00F22692" w:rsidTr="0026756F">
        <w:trPr>
          <w:tblCellSpacing w:w="15" w:type="dxa"/>
        </w:trPr>
        <w:tc>
          <w:tcPr>
            <w:tcW w:w="4297"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Industry trends identification</w:t>
            </w:r>
          </w:p>
        </w:tc>
        <w:tc>
          <w:tcPr>
            <w:tcW w:w="4343"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Multi-line telephone system operation</w:t>
            </w:r>
          </w:p>
        </w:tc>
      </w:tr>
      <w:tr w:rsidR="00AF67EF" w:rsidRPr="00F22692" w:rsidTr="0026756F">
        <w:trPr>
          <w:tblCellSpacing w:w="15" w:type="dxa"/>
        </w:trPr>
        <w:tc>
          <w:tcPr>
            <w:tcW w:w="4297"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Payroll management</w:t>
            </w:r>
          </w:p>
        </w:tc>
        <w:tc>
          <w:tcPr>
            <w:tcW w:w="4343" w:type="dxa"/>
            <w:vAlign w:val="center"/>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Meeting deadlines in a busy environment</w:t>
            </w:r>
          </w:p>
        </w:tc>
      </w:tr>
      <w:tr w:rsidR="00AF67EF" w:rsidRPr="00F22692" w:rsidTr="0026756F">
        <w:trPr>
          <w:trHeight w:val="240"/>
          <w:tblCellSpacing w:w="15" w:type="dxa"/>
        </w:trPr>
        <w:tc>
          <w:tcPr>
            <w:tcW w:w="4297" w:type="dxa"/>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Reconciliation of transactions</w:t>
            </w:r>
          </w:p>
        </w:tc>
        <w:tc>
          <w:tcPr>
            <w:tcW w:w="4343" w:type="dxa"/>
            <w:hideMark/>
          </w:tcPr>
          <w:p w:rsidR="00AF67EF" w:rsidRPr="00F22692" w:rsidRDefault="00AF67EF" w:rsidP="00F22692">
            <w:pPr>
              <w:rPr>
                <w:rFonts w:asciiTheme="majorHAnsi" w:eastAsia="Times New Roman" w:hAnsiTheme="majorHAnsi" w:cs="Times New Roman"/>
              </w:rPr>
            </w:pPr>
            <w:r w:rsidRPr="00F22692">
              <w:rPr>
                <w:rFonts w:asciiTheme="majorHAnsi" w:eastAsia="Times New Roman" w:hAnsiTheme="majorHAnsi" w:cs="Times New Roman"/>
              </w:rPr>
              <w:t>• Bookkeeping</w:t>
            </w:r>
          </w:p>
        </w:tc>
      </w:tr>
    </w:tbl>
    <w:p w:rsidR="00F22692" w:rsidRDefault="00F22692" w:rsidP="00F22692">
      <w:pPr>
        <w:rPr>
          <w:rFonts w:asciiTheme="majorHAnsi" w:hAnsiTheme="majorHAnsi" w:cs="Times New Roman"/>
          <w:b/>
          <w:bCs/>
        </w:rPr>
      </w:pPr>
    </w:p>
    <w:p w:rsidR="00CE2157" w:rsidRPr="00F22692" w:rsidRDefault="00CE2157" w:rsidP="00F22692">
      <w:pPr>
        <w:rPr>
          <w:rFonts w:asciiTheme="majorHAnsi" w:hAnsiTheme="majorHAnsi" w:cs="Times New Roman"/>
          <w:b/>
          <w:bCs/>
        </w:rPr>
      </w:pPr>
      <w:r w:rsidRPr="00F22692">
        <w:rPr>
          <w:rFonts w:asciiTheme="majorHAnsi" w:hAnsiTheme="majorHAnsi" w:cs="Times New Roman"/>
          <w:b/>
          <w:bCs/>
        </w:rPr>
        <w:t>TECHNICAL EXPERTISE</w:t>
      </w:r>
    </w:p>
    <w:p w:rsidR="00CE2157" w:rsidRPr="00F22692" w:rsidRDefault="00CE2157" w:rsidP="0026756F">
      <w:pPr>
        <w:ind w:left="450"/>
        <w:rPr>
          <w:rFonts w:asciiTheme="majorHAnsi" w:hAnsiTheme="majorHAnsi"/>
        </w:rPr>
      </w:pPr>
      <w:r w:rsidRPr="00F22692">
        <w:rPr>
          <w:rFonts w:asciiTheme="majorHAnsi" w:hAnsiTheme="majorHAnsi" w:cs="Times New Roman"/>
        </w:rPr>
        <w:t xml:space="preserve">• </w:t>
      </w:r>
      <w:r w:rsidR="0026756F">
        <w:rPr>
          <w:rFonts w:asciiTheme="majorHAnsi" w:hAnsiTheme="majorHAnsi" w:cs="Times New Roman"/>
        </w:rPr>
        <w:t xml:space="preserve"> </w:t>
      </w:r>
      <w:r w:rsidRPr="00F22692">
        <w:rPr>
          <w:rFonts w:asciiTheme="majorHAnsi" w:hAnsiTheme="majorHAnsi" w:cs="Times New Roman"/>
        </w:rPr>
        <w:t>Microsoft Office: Outlook, Word, Excel, PowerPoint and Publisher</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Video conferenc</w:t>
      </w:r>
      <w:r w:rsidR="000F19F3" w:rsidRPr="00F22692">
        <w:rPr>
          <w:rFonts w:asciiTheme="majorHAnsi" w:hAnsiTheme="majorHAnsi" w:cs="Times New Roman"/>
        </w:rPr>
        <w:t>ing and PABX management</w:t>
      </w:r>
      <w:r w:rsidR="000F19F3" w:rsidRPr="00F22692">
        <w:rPr>
          <w:rFonts w:asciiTheme="majorHAnsi" w:hAnsiTheme="majorHAnsi" w:cs="Times New Roman"/>
        </w:rPr>
        <w:br/>
        <w:t xml:space="preserve">• </w:t>
      </w:r>
      <w:r w:rsidR="0026756F">
        <w:rPr>
          <w:rFonts w:asciiTheme="majorHAnsi" w:hAnsiTheme="majorHAnsi" w:cs="Times New Roman"/>
        </w:rPr>
        <w:t xml:space="preserve"> </w:t>
      </w:r>
      <w:r w:rsidR="000F19F3" w:rsidRPr="00F22692">
        <w:rPr>
          <w:rFonts w:asciiTheme="majorHAnsi" w:hAnsiTheme="majorHAnsi" w:cs="Times New Roman"/>
        </w:rPr>
        <w:t>Keyboarding</w:t>
      </w:r>
      <w:r w:rsidRPr="00F22692">
        <w:rPr>
          <w:rFonts w:asciiTheme="majorHAnsi" w:hAnsiTheme="majorHAnsi" w:cs="Times New Roman"/>
        </w:rPr>
        <w:t xml:space="preserve"> speed: 60 WPM</w:t>
      </w:r>
    </w:p>
    <w:p w:rsidR="00F22692" w:rsidRDefault="00F22692" w:rsidP="00F22692">
      <w:pPr>
        <w:rPr>
          <w:rFonts w:asciiTheme="majorHAnsi" w:hAnsiTheme="majorHAnsi" w:cs="Times New Roman"/>
          <w:b/>
          <w:bCs/>
        </w:rPr>
      </w:pPr>
    </w:p>
    <w:p w:rsidR="0077523F" w:rsidRPr="00F22692" w:rsidRDefault="0026756F" w:rsidP="00F22692">
      <w:pPr>
        <w:rPr>
          <w:rFonts w:asciiTheme="majorHAnsi" w:hAnsiTheme="majorHAnsi" w:cs="Times New Roman"/>
          <w:b/>
        </w:rPr>
      </w:pPr>
      <w:r>
        <w:rPr>
          <w:rFonts w:asciiTheme="majorHAnsi" w:hAnsiTheme="majorHAnsi" w:cs="Times New Roman"/>
          <w:b/>
          <w:bCs/>
        </w:rPr>
        <w:t>EDUCATION</w:t>
      </w:r>
    </w:p>
    <w:p w:rsidR="0077523F" w:rsidRPr="00F22692" w:rsidRDefault="0077523F" w:rsidP="00F22692">
      <w:pPr>
        <w:rPr>
          <w:rFonts w:asciiTheme="majorHAnsi" w:hAnsiTheme="majorHAnsi" w:cs="Times New Roman"/>
        </w:rPr>
      </w:pPr>
      <w:r w:rsidRPr="00F22692">
        <w:rPr>
          <w:rFonts w:asciiTheme="majorHAnsi" w:hAnsiTheme="majorHAnsi" w:cs="Times New Roman"/>
          <w:b/>
        </w:rPr>
        <w:t>Amarillo College</w:t>
      </w:r>
      <w:r w:rsidRPr="00F22692">
        <w:rPr>
          <w:rFonts w:asciiTheme="majorHAnsi" w:hAnsiTheme="majorHAnsi" w:cs="Times New Roman"/>
        </w:rPr>
        <w:t xml:space="preserve">, Amarillo, TX – </w:t>
      </w:r>
      <w:r w:rsidR="00CE2157" w:rsidRPr="00F22692">
        <w:rPr>
          <w:rFonts w:asciiTheme="majorHAnsi" w:hAnsiTheme="majorHAnsi" w:cs="Times New Roman"/>
        </w:rPr>
        <w:t xml:space="preserve">May </w:t>
      </w:r>
      <w:r w:rsidR="00CC7DF9">
        <w:rPr>
          <w:rFonts w:asciiTheme="majorHAnsi" w:hAnsiTheme="majorHAnsi" w:cs="Times New Roman"/>
        </w:rPr>
        <w:t>2020</w:t>
      </w:r>
      <w:bookmarkStart w:id="0" w:name="_GoBack"/>
      <w:bookmarkEnd w:id="0"/>
      <w:r w:rsidRPr="00F22692">
        <w:rPr>
          <w:rFonts w:asciiTheme="majorHAnsi" w:hAnsiTheme="majorHAnsi" w:cs="Times New Roman"/>
        </w:rPr>
        <w:br/>
        <w:t>Associate in Applied Science – Office Administration</w:t>
      </w:r>
    </w:p>
    <w:p w:rsidR="0026756F" w:rsidRDefault="0026756F" w:rsidP="0026756F">
      <w:pPr>
        <w:rPr>
          <w:rFonts w:asciiTheme="majorHAnsi" w:hAnsiTheme="majorHAnsi" w:cs="Times New Roman"/>
          <w:b/>
          <w:bCs/>
        </w:rPr>
      </w:pPr>
    </w:p>
    <w:p w:rsidR="00AF67EF" w:rsidRPr="00F22692" w:rsidRDefault="00AF67EF" w:rsidP="0026756F">
      <w:pPr>
        <w:rPr>
          <w:rFonts w:asciiTheme="majorHAnsi" w:hAnsiTheme="majorHAnsi" w:cs="Times New Roman"/>
        </w:rPr>
      </w:pPr>
      <w:r w:rsidRPr="00F22692">
        <w:rPr>
          <w:rFonts w:asciiTheme="majorHAnsi" w:hAnsiTheme="majorHAnsi" w:cs="Times New Roman"/>
          <w:b/>
          <w:bCs/>
        </w:rPr>
        <w:t>EXPERIENCE</w:t>
      </w:r>
    </w:p>
    <w:p w:rsidR="0026756F" w:rsidRDefault="00AF67EF" w:rsidP="0026756F">
      <w:pPr>
        <w:contextualSpacing/>
        <w:rPr>
          <w:rFonts w:asciiTheme="majorHAnsi" w:hAnsiTheme="majorHAnsi" w:cs="Times New Roman"/>
        </w:rPr>
      </w:pPr>
      <w:r w:rsidRPr="00F22692">
        <w:rPr>
          <w:rFonts w:asciiTheme="majorHAnsi" w:hAnsiTheme="majorHAnsi" w:cs="Times New Roman"/>
          <w:b/>
          <w:bCs/>
        </w:rPr>
        <w:t>Office Administrator</w:t>
      </w:r>
      <w:r w:rsidRPr="00F22692">
        <w:rPr>
          <w:rFonts w:asciiTheme="majorHAnsi" w:hAnsiTheme="majorHAnsi" w:cs="Times New Roman"/>
        </w:rPr>
        <w:t xml:space="preserve"> | </w:t>
      </w:r>
      <w:r w:rsidR="0026756F" w:rsidRPr="00F22692">
        <w:rPr>
          <w:rFonts w:asciiTheme="majorHAnsi" w:hAnsiTheme="majorHAnsi" w:cs="Times New Roman"/>
        </w:rPr>
        <w:t>July 2010 – Present</w:t>
      </w:r>
    </w:p>
    <w:p w:rsidR="00AF67EF" w:rsidRPr="00F22692" w:rsidRDefault="00AF67EF" w:rsidP="0026756F">
      <w:pPr>
        <w:contextualSpacing/>
        <w:rPr>
          <w:rFonts w:asciiTheme="majorHAnsi" w:hAnsiTheme="majorHAnsi" w:cs="Times New Roman"/>
        </w:rPr>
      </w:pPr>
      <w:proofErr w:type="spellStart"/>
      <w:r w:rsidRPr="00F22692">
        <w:rPr>
          <w:rFonts w:asciiTheme="majorHAnsi" w:hAnsiTheme="majorHAnsi" w:cs="Times New Roman"/>
          <w:i/>
        </w:rPr>
        <w:t>Tascosa</w:t>
      </w:r>
      <w:proofErr w:type="spellEnd"/>
      <w:r w:rsidRPr="00F22692">
        <w:rPr>
          <w:rFonts w:asciiTheme="majorHAnsi" w:hAnsiTheme="majorHAnsi" w:cs="Times New Roman"/>
          <w:i/>
        </w:rPr>
        <w:t xml:space="preserve"> Real Estate</w:t>
      </w:r>
      <w:r w:rsidR="0026756F">
        <w:rPr>
          <w:rFonts w:asciiTheme="majorHAnsi" w:hAnsiTheme="majorHAnsi" w:cs="Times New Roman"/>
        </w:rPr>
        <w:t xml:space="preserve"> – Amarillo, TX</w:t>
      </w:r>
    </w:p>
    <w:p w:rsidR="0026756F" w:rsidRDefault="00AF67EF" w:rsidP="0026756F">
      <w:pPr>
        <w:ind w:left="450"/>
        <w:contextualSpacing/>
        <w:rPr>
          <w:rFonts w:asciiTheme="majorHAnsi" w:hAnsiTheme="majorHAnsi" w:cs="Times New Roman"/>
        </w:rPr>
      </w:pPr>
      <w:r w:rsidRPr="00F22692">
        <w:rPr>
          <w:rFonts w:asciiTheme="majorHAnsi" w:hAnsiTheme="majorHAnsi" w:cs="Times New Roman"/>
        </w:rPr>
        <w:t>•</w:t>
      </w:r>
      <w:r w:rsidR="00944543" w:rsidRPr="00F22692">
        <w:rPr>
          <w:rFonts w:asciiTheme="majorHAnsi" w:hAnsiTheme="majorHAnsi" w:cs="Times New Roman"/>
        </w:rPr>
        <w:t xml:space="preserve"> </w:t>
      </w:r>
      <w:r w:rsidR="0026756F">
        <w:rPr>
          <w:rFonts w:asciiTheme="majorHAnsi" w:hAnsiTheme="majorHAnsi" w:cs="Times New Roman"/>
        </w:rPr>
        <w:t xml:space="preserve"> </w:t>
      </w:r>
      <w:r w:rsidR="00944543" w:rsidRPr="00F22692">
        <w:rPr>
          <w:rFonts w:asciiTheme="majorHAnsi" w:hAnsiTheme="majorHAnsi" w:cs="Times New Roman"/>
        </w:rPr>
        <w:t xml:space="preserve">Redesign office </w:t>
      </w:r>
      <w:r w:rsidRPr="00F22692">
        <w:rPr>
          <w:rFonts w:asciiTheme="majorHAnsi" w:hAnsiTheme="majorHAnsi" w:cs="Times New Roman"/>
        </w:rPr>
        <w:t>pro</w:t>
      </w:r>
      <w:r w:rsidR="0026756F">
        <w:rPr>
          <w:rFonts w:asciiTheme="majorHAnsi" w:hAnsiTheme="majorHAnsi" w:cs="Times New Roman"/>
        </w:rPr>
        <w:t xml:space="preserve">cedures to modernize functions and </w:t>
      </w:r>
      <w:r w:rsidRPr="00F22692">
        <w:rPr>
          <w:rFonts w:asciiTheme="majorHAnsi" w:hAnsiTheme="majorHAnsi" w:cs="Times New Roman"/>
        </w:rPr>
        <w:t>el</w:t>
      </w:r>
      <w:r w:rsidR="00944543" w:rsidRPr="00F22692">
        <w:rPr>
          <w:rFonts w:asciiTheme="majorHAnsi" w:hAnsiTheme="majorHAnsi" w:cs="Times New Roman"/>
        </w:rPr>
        <w:t>iminate redundancy</w:t>
      </w:r>
    </w:p>
    <w:p w:rsidR="00AF67EF" w:rsidRPr="00F22692" w:rsidRDefault="00AF67EF" w:rsidP="0026756F">
      <w:pPr>
        <w:ind w:left="450"/>
        <w:contextualSpacing/>
        <w:rPr>
          <w:rFonts w:asciiTheme="majorHAnsi" w:hAnsiTheme="majorHAnsi" w:cs="Times New Roman"/>
        </w:rPr>
      </w:pPr>
      <w:r w:rsidRPr="00F22692">
        <w:rPr>
          <w:rFonts w:asciiTheme="majorHAnsi" w:hAnsiTheme="majorHAnsi" w:cs="Times New Roman"/>
        </w:rPr>
        <w:t xml:space="preserve">• </w:t>
      </w:r>
      <w:r w:rsidR="0026756F">
        <w:rPr>
          <w:rFonts w:asciiTheme="majorHAnsi" w:hAnsiTheme="majorHAnsi" w:cs="Times New Roman"/>
        </w:rPr>
        <w:t xml:space="preserve"> </w:t>
      </w:r>
      <w:r w:rsidRPr="00F22692">
        <w:rPr>
          <w:rFonts w:asciiTheme="majorHAnsi" w:hAnsiTheme="majorHAnsi" w:cs="Times New Roman"/>
        </w:rPr>
        <w:t>Launch an employee-of-the month award program to increase motivation among staff</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Maintain contact with c</w:t>
      </w:r>
      <w:r w:rsidR="00762A91" w:rsidRPr="00F22692">
        <w:rPr>
          <w:rFonts w:asciiTheme="majorHAnsi" w:hAnsiTheme="majorHAnsi" w:cs="Times New Roman"/>
        </w:rPr>
        <w:t>ustomers and agents</w:t>
      </w:r>
      <w:r w:rsidR="00F22692">
        <w:rPr>
          <w:rFonts w:asciiTheme="majorHAnsi" w:hAnsiTheme="majorHAnsi" w:cs="Times New Roman"/>
        </w:rPr>
        <w:t xml:space="preserve"> by telephone and email</w:t>
      </w:r>
      <w:r w:rsidR="00762A91" w:rsidRPr="00F22692">
        <w:rPr>
          <w:rFonts w:asciiTheme="majorHAnsi" w:hAnsiTheme="majorHAnsi" w:cs="Times New Roman"/>
        </w:rPr>
        <w:br/>
        <w:t xml:space="preserve">• </w:t>
      </w:r>
      <w:r w:rsidR="0026756F">
        <w:rPr>
          <w:rFonts w:asciiTheme="majorHAnsi" w:hAnsiTheme="majorHAnsi" w:cs="Times New Roman"/>
        </w:rPr>
        <w:t xml:space="preserve"> </w:t>
      </w:r>
      <w:r w:rsidR="00762A91" w:rsidRPr="00F22692">
        <w:rPr>
          <w:rFonts w:asciiTheme="majorHAnsi" w:hAnsiTheme="majorHAnsi" w:cs="Times New Roman"/>
        </w:rPr>
        <w:t xml:space="preserve">Assist </w:t>
      </w:r>
      <w:r w:rsidRPr="00F22692">
        <w:rPr>
          <w:rFonts w:asciiTheme="majorHAnsi" w:hAnsiTheme="majorHAnsi" w:cs="Times New Roman"/>
        </w:rPr>
        <w:t>real estate agents nationwide</w:t>
      </w:r>
      <w:r w:rsidR="00F22692">
        <w:rPr>
          <w:rFonts w:asciiTheme="majorHAnsi" w:hAnsiTheme="majorHAnsi" w:cs="Times New Roman"/>
        </w:rPr>
        <w:t xml:space="preserve"> by providing requested information</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Resolve administrative problems by preparing reports and analyzing data</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 xml:space="preserve">Maintain supply and inventory </w:t>
      </w:r>
      <w:r w:rsidR="0026756F">
        <w:rPr>
          <w:rFonts w:asciiTheme="majorHAnsi" w:hAnsiTheme="majorHAnsi" w:cs="Times New Roman"/>
        </w:rPr>
        <w:t>of office relates merchandise</w:t>
      </w:r>
      <w:r w:rsidR="0026756F">
        <w:rPr>
          <w:rFonts w:asciiTheme="majorHAnsi" w:hAnsiTheme="majorHAnsi" w:cs="Times New Roman"/>
        </w:rPr>
        <w:br/>
      </w:r>
      <w:r w:rsidRPr="00F22692">
        <w:rPr>
          <w:rFonts w:asciiTheme="majorHAnsi" w:hAnsiTheme="majorHAnsi" w:cs="Times New Roman"/>
        </w:rPr>
        <w:t xml:space="preserve">• </w:t>
      </w:r>
      <w:r w:rsidR="0026756F">
        <w:rPr>
          <w:rFonts w:asciiTheme="majorHAnsi" w:hAnsiTheme="majorHAnsi" w:cs="Times New Roman"/>
        </w:rPr>
        <w:t xml:space="preserve"> </w:t>
      </w:r>
      <w:r w:rsidRPr="00F22692">
        <w:rPr>
          <w:rFonts w:asciiTheme="majorHAnsi" w:hAnsiTheme="majorHAnsi" w:cs="Times New Roman"/>
        </w:rPr>
        <w:t>Type documents and correspondence</w:t>
      </w:r>
    </w:p>
    <w:p w:rsidR="00762A91" w:rsidRPr="00F22692" w:rsidRDefault="00762A91" w:rsidP="00AF67EF">
      <w:pPr>
        <w:spacing w:before="100" w:beforeAutospacing="1" w:after="100" w:afterAutospacing="1"/>
        <w:contextualSpacing/>
        <w:rPr>
          <w:rFonts w:asciiTheme="majorHAnsi" w:hAnsiTheme="majorHAnsi" w:cs="Times New Roman"/>
        </w:rPr>
      </w:pPr>
    </w:p>
    <w:p w:rsidR="0026756F" w:rsidRDefault="00AF67EF" w:rsidP="00AF67EF">
      <w:pPr>
        <w:spacing w:before="100" w:beforeAutospacing="1" w:after="100" w:afterAutospacing="1"/>
        <w:contextualSpacing/>
        <w:rPr>
          <w:rFonts w:asciiTheme="majorHAnsi" w:hAnsiTheme="majorHAnsi" w:cs="Times New Roman"/>
        </w:rPr>
      </w:pPr>
      <w:r w:rsidRPr="00F22692">
        <w:rPr>
          <w:rFonts w:asciiTheme="majorHAnsi" w:hAnsiTheme="majorHAnsi" w:cs="Times New Roman"/>
          <w:b/>
          <w:bCs/>
        </w:rPr>
        <w:t>Office Clerk</w:t>
      </w:r>
      <w:r w:rsidR="0026756F">
        <w:rPr>
          <w:rFonts w:asciiTheme="majorHAnsi" w:hAnsiTheme="majorHAnsi" w:cs="Times New Roman"/>
        </w:rPr>
        <w:t xml:space="preserve"> | </w:t>
      </w:r>
      <w:r w:rsidR="0026756F" w:rsidRPr="00F22692">
        <w:rPr>
          <w:rFonts w:asciiTheme="majorHAnsi" w:hAnsiTheme="majorHAnsi" w:cs="Times New Roman"/>
        </w:rPr>
        <w:t>Feb 2010 – July 2010</w:t>
      </w:r>
    </w:p>
    <w:p w:rsidR="00AF67EF" w:rsidRPr="00F22692" w:rsidRDefault="00AF67EF" w:rsidP="00AF67EF">
      <w:pPr>
        <w:spacing w:before="100" w:beforeAutospacing="1" w:after="100" w:afterAutospacing="1"/>
        <w:contextualSpacing/>
        <w:rPr>
          <w:rFonts w:asciiTheme="majorHAnsi" w:hAnsiTheme="majorHAnsi" w:cs="Times New Roman"/>
        </w:rPr>
      </w:pPr>
      <w:r w:rsidRPr="00F22692">
        <w:rPr>
          <w:rFonts w:asciiTheme="majorHAnsi" w:hAnsiTheme="majorHAnsi" w:cs="Times New Roman"/>
          <w:i/>
        </w:rPr>
        <w:t>Fielders</w:t>
      </w:r>
      <w:r w:rsidRPr="00F22692">
        <w:rPr>
          <w:rFonts w:asciiTheme="majorHAnsi" w:hAnsiTheme="majorHAnsi" w:cs="Times New Roman"/>
        </w:rPr>
        <w:t xml:space="preserve"> – Amarillo, TX </w:t>
      </w:r>
    </w:p>
    <w:p w:rsidR="00AF67EF" w:rsidRPr="00F22692" w:rsidRDefault="00AF67EF" w:rsidP="0026756F">
      <w:pPr>
        <w:spacing w:before="100" w:beforeAutospacing="1" w:after="100" w:afterAutospacing="1"/>
        <w:ind w:left="450"/>
        <w:contextualSpacing/>
        <w:rPr>
          <w:rFonts w:asciiTheme="majorHAnsi" w:hAnsiTheme="majorHAnsi" w:cs="Times New Roman"/>
        </w:rPr>
      </w:pPr>
      <w:r w:rsidRPr="00F22692">
        <w:rPr>
          <w:rFonts w:asciiTheme="majorHAnsi" w:hAnsiTheme="majorHAnsi" w:cs="Times New Roman"/>
        </w:rPr>
        <w:t xml:space="preserve">• </w:t>
      </w:r>
      <w:r w:rsidR="0026756F">
        <w:rPr>
          <w:rFonts w:asciiTheme="majorHAnsi" w:hAnsiTheme="majorHAnsi" w:cs="Times New Roman"/>
        </w:rPr>
        <w:t xml:space="preserve"> </w:t>
      </w:r>
      <w:r w:rsidRPr="00F22692">
        <w:rPr>
          <w:rFonts w:asciiTheme="majorHAnsi" w:hAnsiTheme="majorHAnsi" w:cs="Times New Roman"/>
        </w:rPr>
        <w:t>Restructured manual processes to fully computerized office</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Developed a new client surve</w:t>
      </w:r>
      <w:r w:rsidR="0026756F">
        <w:rPr>
          <w:rFonts w:asciiTheme="majorHAnsi" w:hAnsiTheme="majorHAnsi" w:cs="Times New Roman"/>
        </w:rPr>
        <w:t>y to improve customer service</w:t>
      </w:r>
      <w:r w:rsidR="0026756F">
        <w:rPr>
          <w:rFonts w:asciiTheme="majorHAnsi" w:hAnsiTheme="majorHAnsi" w:cs="Times New Roman"/>
        </w:rPr>
        <w:br/>
      </w:r>
      <w:r w:rsidRPr="00F22692">
        <w:rPr>
          <w:rFonts w:asciiTheme="majorHAnsi" w:hAnsiTheme="majorHAnsi" w:cs="Times New Roman"/>
        </w:rPr>
        <w:t xml:space="preserve">• </w:t>
      </w:r>
      <w:r w:rsidR="0026756F">
        <w:rPr>
          <w:rFonts w:asciiTheme="majorHAnsi" w:hAnsiTheme="majorHAnsi" w:cs="Times New Roman"/>
        </w:rPr>
        <w:t xml:space="preserve"> </w:t>
      </w:r>
      <w:r w:rsidRPr="00F22692">
        <w:rPr>
          <w:rFonts w:asciiTheme="majorHAnsi" w:hAnsiTheme="majorHAnsi" w:cs="Times New Roman"/>
        </w:rPr>
        <w:t>Answered incoming telephone inquiries</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Packed manufactured goods for customer pick-ups</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Coordinated area deliveries</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Created reports and invoices</w:t>
      </w:r>
      <w:r w:rsidRPr="00F22692">
        <w:rPr>
          <w:rFonts w:asciiTheme="majorHAnsi" w:hAnsiTheme="majorHAnsi" w:cs="Times New Roman"/>
        </w:rPr>
        <w:br/>
        <w:t xml:space="preserve">• </w:t>
      </w:r>
      <w:r w:rsidR="0026756F">
        <w:rPr>
          <w:rFonts w:asciiTheme="majorHAnsi" w:hAnsiTheme="majorHAnsi" w:cs="Times New Roman"/>
        </w:rPr>
        <w:t xml:space="preserve"> </w:t>
      </w:r>
      <w:r w:rsidRPr="00F22692">
        <w:rPr>
          <w:rFonts w:asciiTheme="majorHAnsi" w:hAnsiTheme="majorHAnsi" w:cs="Times New Roman"/>
        </w:rPr>
        <w:t>Performed ad-hock data entry tasks</w:t>
      </w:r>
    </w:p>
    <w:p w:rsidR="00762A91" w:rsidRPr="00AF67EF" w:rsidRDefault="00762A91" w:rsidP="00AF67EF">
      <w:pPr>
        <w:spacing w:before="100" w:beforeAutospacing="1" w:after="100" w:afterAutospacing="1"/>
        <w:contextualSpacing/>
        <w:rPr>
          <w:rFonts w:ascii="Times" w:hAnsi="Times" w:cs="Times New Roman"/>
          <w:sz w:val="20"/>
          <w:szCs w:val="20"/>
        </w:rPr>
      </w:pPr>
    </w:p>
    <w:sectPr w:rsidR="00762A91" w:rsidRPr="00AF67EF" w:rsidSect="0026756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EF"/>
    <w:rsid w:val="000073EC"/>
    <w:rsid w:val="000F19F3"/>
    <w:rsid w:val="0026756F"/>
    <w:rsid w:val="00310DE9"/>
    <w:rsid w:val="00697E51"/>
    <w:rsid w:val="00762A91"/>
    <w:rsid w:val="0077523F"/>
    <w:rsid w:val="008F3FD5"/>
    <w:rsid w:val="00944543"/>
    <w:rsid w:val="00977B7C"/>
    <w:rsid w:val="00AF67EF"/>
    <w:rsid w:val="00B85863"/>
    <w:rsid w:val="00B96447"/>
    <w:rsid w:val="00CC7DF9"/>
    <w:rsid w:val="00CE2157"/>
    <w:rsid w:val="00D744DB"/>
    <w:rsid w:val="00F2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598D4"/>
  <w14:defaultImageDpi w14:val="300"/>
  <w15:docId w15:val="{C710E606-C53F-49D2-B438-F6C5EED1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7E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F67EF"/>
    <w:rPr>
      <w:b/>
      <w:bCs/>
    </w:rPr>
  </w:style>
  <w:style w:type="paragraph" w:styleId="BalloonText">
    <w:name w:val="Balloon Text"/>
    <w:basedOn w:val="Normal"/>
    <w:link w:val="BalloonTextChar"/>
    <w:uiPriority w:val="99"/>
    <w:semiHidden/>
    <w:unhideWhenUsed/>
    <w:rsid w:val="0077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56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Bentley</dc:creator>
  <cp:keywords/>
  <dc:description/>
  <cp:lastModifiedBy>Taylor M. Bingham</cp:lastModifiedBy>
  <cp:revision>2</cp:revision>
  <cp:lastPrinted>2016-03-08T19:21:00Z</cp:lastPrinted>
  <dcterms:created xsi:type="dcterms:W3CDTF">2020-10-15T15:04:00Z</dcterms:created>
  <dcterms:modified xsi:type="dcterms:W3CDTF">2020-10-15T15:04:00Z</dcterms:modified>
</cp:coreProperties>
</file>