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F6B" w:rsidRPr="00493F6B" w:rsidRDefault="00493F6B" w:rsidP="00493F6B">
      <w:pPr>
        <w:ind w:left="1080"/>
        <w:jc w:val="center"/>
        <w:rPr>
          <w:rFonts w:ascii="Arial" w:hAnsi="Arial" w:cs="Arial"/>
          <w:b/>
          <w:sz w:val="28"/>
          <w:szCs w:val="28"/>
        </w:rPr>
      </w:pPr>
      <w:r w:rsidRPr="00493F6B">
        <w:rPr>
          <w:rFonts w:ascii="Arial" w:hAnsi="Arial" w:cs="Arial"/>
          <w:b/>
          <w:sz w:val="28"/>
          <w:szCs w:val="28"/>
        </w:rPr>
        <w:t>EMPIRICAL AND QUANTITATIVE SKILLS COMPETENCY</w:t>
      </w:r>
    </w:p>
    <w:p w:rsidR="00493F6B" w:rsidRPr="00493F6B" w:rsidRDefault="00493F6B" w:rsidP="00493F6B">
      <w:pPr>
        <w:ind w:left="1080"/>
        <w:jc w:val="center"/>
        <w:rPr>
          <w:rFonts w:ascii="Arial" w:hAnsi="Arial" w:cs="Arial"/>
          <w:b/>
          <w:sz w:val="32"/>
          <w:szCs w:val="32"/>
        </w:rPr>
      </w:pPr>
      <w:r w:rsidRPr="00493F6B">
        <w:rPr>
          <w:rFonts w:ascii="Arial" w:hAnsi="Arial" w:cs="Arial"/>
          <w:b/>
          <w:sz w:val="32"/>
          <w:szCs w:val="32"/>
        </w:rPr>
        <w:t xml:space="preserve"> </w:t>
      </w:r>
    </w:p>
    <w:p w:rsidR="007D56CC" w:rsidRDefault="00493F6B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Competency Statement:</w:t>
      </w:r>
      <w:r w:rsidRPr="003A23E9">
        <w:rPr>
          <w:rFonts w:ascii="Arial" w:hAnsi="Arial" w:cs="Arial"/>
        </w:rPr>
        <w:t xml:space="preserve"> </w:t>
      </w:r>
      <w:r w:rsidR="007D56CC">
        <w:rPr>
          <w:rFonts w:ascii="Arial" w:hAnsi="Arial" w:cs="Arial"/>
        </w:rPr>
        <w:t xml:space="preserve">Students will demonstrate the ability to formulate an inquiry that is scientific or mathematical in nature, and then </w:t>
      </w:r>
      <w:r w:rsidR="00CF29CA">
        <w:rPr>
          <w:rFonts w:ascii="Arial" w:hAnsi="Arial" w:cs="Arial"/>
        </w:rPr>
        <w:t>manipulate and analyze numerical data</w:t>
      </w:r>
      <w:r w:rsidR="007D56CC">
        <w:rPr>
          <w:rFonts w:ascii="Arial" w:hAnsi="Arial" w:cs="Arial"/>
        </w:rPr>
        <w:t xml:space="preserve"> and</w:t>
      </w:r>
      <w:r w:rsidR="001F6F63">
        <w:rPr>
          <w:rFonts w:ascii="Arial" w:hAnsi="Arial" w:cs="Arial"/>
        </w:rPr>
        <w:t>/or</w:t>
      </w:r>
      <w:r w:rsidR="007D56CC">
        <w:rPr>
          <w:rFonts w:ascii="Arial" w:hAnsi="Arial" w:cs="Arial"/>
        </w:rPr>
        <w:t xml:space="preserve"> follow an investigative process using empirical and/or quantitative reasoning to satisfy the inqui</w:t>
      </w:r>
      <w:bookmarkStart w:id="0" w:name="_GoBack"/>
      <w:bookmarkEnd w:id="0"/>
      <w:r w:rsidR="007D56CC">
        <w:rPr>
          <w:rFonts w:ascii="Arial" w:hAnsi="Arial" w:cs="Arial"/>
        </w:rPr>
        <w:t>ry</w:t>
      </w:r>
      <w:r w:rsidR="00CF29CA">
        <w:rPr>
          <w:rFonts w:ascii="Arial" w:hAnsi="Arial" w:cs="Arial"/>
        </w:rPr>
        <w:t xml:space="preserve"> and create informed conclusions</w:t>
      </w:r>
      <w:r w:rsidR="007D56CC">
        <w:rPr>
          <w:rFonts w:ascii="Arial" w:hAnsi="Arial" w:cs="Arial"/>
        </w:rPr>
        <w:t>.</w:t>
      </w:r>
    </w:p>
    <w:p w:rsidR="007D56CC" w:rsidRDefault="007D56CC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:rsidR="00AC23D3" w:rsidRDefault="00493F6B" w:rsidP="00AC23D3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Operational Definition:</w:t>
      </w:r>
      <w:r w:rsidRPr="003A23E9">
        <w:rPr>
          <w:rFonts w:ascii="Arial" w:hAnsi="Arial" w:cs="Arial"/>
        </w:rPr>
        <w:t xml:space="preserve"> </w:t>
      </w:r>
      <w:r w:rsidR="00AC23D3" w:rsidRPr="003A23E9">
        <w:rPr>
          <w:rFonts w:ascii="Arial" w:hAnsi="Arial" w:cs="Arial"/>
        </w:rPr>
        <w:t>Upon completion of 30 hours in a degree plan at</w:t>
      </w:r>
      <w:r w:rsidR="00AC23D3">
        <w:rPr>
          <w:rFonts w:ascii="Arial" w:hAnsi="Arial" w:cs="Arial"/>
        </w:rPr>
        <w:t xml:space="preserve"> A</w:t>
      </w:r>
      <w:r w:rsidR="0059745E">
        <w:rPr>
          <w:rFonts w:ascii="Arial" w:hAnsi="Arial" w:cs="Arial"/>
        </w:rPr>
        <w:t xml:space="preserve">marillo </w:t>
      </w:r>
      <w:r w:rsidR="00AC23D3">
        <w:rPr>
          <w:rFonts w:ascii="Arial" w:hAnsi="Arial" w:cs="Arial"/>
        </w:rPr>
        <w:t>C</w:t>
      </w:r>
      <w:r w:rsidR="0059745E">
        <w:rPr>
          <w:rFonts w:ascii="Arial" w:hAnsi="Arial" w:cs="Arial"/>
        </w:rPr>
        <w:t>ollege</w:t>
      </w:r>
      <w:r w:rsidR="00AC23D3">
        <w:rPr>
          <w:rFonts w:ascii="Arial" w:hAnsi="Arial" w:cs="Arial"/>
        </w:rPr>
        <w:t>, student</w:t>
      </w:r>
      <w:r w:rsidR="00EE5AEF">
        <w:rPr>
          <w:rFonts w:ascii="Arial" w:hAnsi="Arial" w:cs="Arial"/>
        </w:rPr>
        <w:t>s</w:t>
      </w:r>
      <w:r w:rsidR="00AC23D3">
        <w:rPr>
          <w:rFonts w:ascii="Arial" w:hAnsi="Arial" w:cs="Arial"/>
        </w:rPr>
        <w:t xml:space="preserve"> will apply and analyze scientific and mathematical concepts and will reach reasonable conclusions based on the analysis of available information.</w:t>
      </w:r>
    </w:p>
    <w:p w:rsidR="007D56CC" w:rsidRDefault="007D56CC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:rsidR="00493F6B" w:rsidRDefault="00493F6B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  <w:r w:rsidRPr="003A23E9">
        <w:rPr>
          <w:rFonts w:ascii="Arial" w:hAnsi="Arial" w:cs="Arial"/>
          <w:b/>
        </w:rPr>
        <w:t>Benchmark:</w:t>
      </w:r>
      <w:r w:rsidRPr="003A23E9">
        <w:rPr>
          <w:rFonts w:ascii="Arial" w:hAnsi="Arial" w:cs="Arial"/>
        </w:rPr>
        <w:t xml:space="preserve"> 70% of all artifacts will score a 3 or higher.</w:t>
      </w:r>
    </w:p>
    <w:p w:rsidR="00AC23D3" w:rsidRDefault="00AC23D3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:rsidR="00CE4958" w:rsidRDefault="00AC23D3" w:rsidP="00AC23D3">
      <w:pPr>
        <w:rPr>
          <w:rFonts w:ascii="Arial" w:hAnsi="Arial" w:cs="Arial"/>
        </w:rPr>
      </w:pPr>
      <w:r w:rsidRPr="0054204B">
        <w:rPr>
          <w:rFonts w:ascii="Arial" w:hAnsi="Arial" w:cs="Arial"/>
          <w:b/>
        </w:rPr>
        <w:t>Description of Assignments (Artifacts of Student Work):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</w:rPr>
        <w:t xml:space="preserve">Assignments to be assessed can include work from any discipline where </w:t>
      </w:r>
      <w:r w:rsidR="00257567">
        <w:rPr>
          <w:rFonts w:ascii="Arial" w:hAnsi="Arial" w:cs="Arial"/>
        </w:rPr>
        <w:t>scientific or mathematical</w:t>
      </w:r>
      <w:r>
        <w:rPr>
          <w:rFonts w:ascii="Arial" w:hAnsi="Arial" w:cs="Arial"/>
        </w:rPr>
        <w:t xml:space="preserve"> analysis m</w:t>
      </w:r>
      <w:r w:rsidR="00DA1CA7">
        <w:rPr>
          <w:rFonts w:ascii="Arial" w:hAnsi="Arial" w:cs="Arial"/>
        </w:rPr>
        <w:t xml:space="preserve">ay </w:t>
      </w:r>
      <w:r>
        <w:rPr>
          <w:rFonts w:ascii="Arial" w:hAnsi="Arial" w:cs="Arial"/>
        </w:rPr>
        <w:t xml:space="preserve">be required.  </w:t>
      </w:r>
    </w:p>
    <w:p w:rsidR="00D40D77" w:rsidRDefault="00D40D77" w:rsidP="00AC23D3">
      <w:pPr>
        <w:rPr>
          <w:rFonts w:ascii="Arial" w:hAnsi="Arial" w:cs="Arial"/>
        </w:rPr>
      </w:pPr>
      <w:r>
        <w:rPr>
          <w:rFonts w:ascii="Arial" w:hAnsi="Arial" w:cs="Arial"/>
        </w:rPr>
        <w:t>Empirical skills must address the thinking process as it is demonstrated through observation</w:t>
      </w:r>
      <w:r w:rsidR="00257567">
        <w:rPr>
          <w:rFonts w:ascii="Arial" w:hAnsi="Arial" w:cs="Arial"/>
        </w:rPr>
        <w:t>, experimentat</w:t>
      </w:r>
      <w:r w:rsidR="00DA1CA7">
        <w:rPr>
          <w:rFonts w:ascii="Arial" w:hAnsi="Arial" w:cs="Arial"/>
        </w:rPr>
        <w:t xml:space="preserve">ion, and/or experience and that can be demonstrated </w:t>
      </w:r>
      <w:r w:rsidR="00257567">
        <w:rPr>
          <w:rFonts w:ascii="Arial" w:hAnsi="Arial" w:cs="Arial"/>
        </w:rPr>
        <w:t>through quantitative</w:t>
      </w:r>
      <w:r w:rsidR="00DA1CA7">
        <w:rPr>
          <w:rFonts w:ascii="Arial" w:hAnsi="Arial" w:cs="Arial"/>
        </w:rPr>
        <w:t xml:space="preserve"> data</w:t>
      </w:r>
      <w:r w:rsidR="00257567">
        <w:rPr>
          <w:rFonts w:ascii="Arial" w:hAnsi="Arial" w:cs="Arial"/>
        </w:rPr>
        <w:t xml:space="preserve"> and/or qualitative </w:t>
      </w:r>
      <w:r w:rsidR="00DA1CA7">
        <w:rPr>
          <w:rFonts w:ascii="Arial" w:hAnsi="Arial" w:cs="Arial"/>
        </w:rPr>
        <w:t xml:space="preserve">reasoning. </w:t>
      </w:r>
      <w:r>
        <w:rPr>
          <w:rFonts w:ascii="Arial" w:hAnsi="Arial" w:cs="Arial"/>
        </w:rPr>
        <w:t xml:space="preserve">Quantitative skills </w:t>
      </w:r>
      <w:r w:rsidR="00257567">
        <w:rPr>
          <w:rFonts w:ascii="Arial" w:hAnsi="Arial" w:cs="Arial"/>
        </w:rPr>
        <w:t>will ideally</w:t>
      </w:r>
      <w:r>
        <w:rPr>
          <w:rFonts w:ascii="Arial" w:hAnsi="Arial" w:cs="Arial"/>
        </w:rPr>
        <w:t xml:space="preserve"> demonstrate a student’s higher-order thinking capabilities</w:t>
      </w:r>
      <w:r w:rsidR="00257567">
        <w:rPr>
          <w:rFonts w:ascii="Arial" w:hAnsi="Arial" w:cs="Arial"/>
        </w:rPr>
        <w:t xml:space="preserve"> through the use of applied mathematic</w:t>
      </w:r>
      <w:r w:rsidR="00DA1CA7">
        <w:rPr>
          <w:rFonts w:ascii="Arial" w:hAnsi="Arial" w:cs="Arial"/>
        </w:rPr>
        <w:t>s</w:t>
      </w:r>
      <w:r w:rsidR="00257567">
        <w:rPr>
          <w:rFonts w:ascii="Arial" w:hAnsi="Arial" w:cs="Arial"/>
        </w:rPr>
        <w:t xml:space="preserve"> and/or math </w:t>
      </w:r>
      <w:r w:rsidR="00DA1CA7">
        <w:rPr>
          <w:rFonts w:ascii="Arial" w:hAnsi="Arial" w:cs="Arial"/>
        </w:rPr>
        <w:t>assignments</w:t>
      </w:r>
      <w:r w:rsidR="00257567">
        <w:rPr>
          <w:rFonts w:ascii="Arial" w:hAnsi="Arial" w:cs="Arial"/>
        </w:rPr>
        <w:t xml:space="preserve"> that have a purpose beyond</w:t>
      </w:r>
      <w:r w:rsidR="00DA1CA7">
        <w:rPr>
          <w:rFonts w:ascii="Arial" w:hAnsi="Arial" w:cs="Arial"/>
        </w:rPr>
        <w:t xml:space="preserve"> merely providing </w:t>
      </w:r>
      <w:r w:rsidR="00257567">
        <w:rPr>
          <w:rFonts w:ascii="Arial" w:hAnsi="Arial" w:cs="Arial"/>
        </w:rPr>
        <w:t>the ‘right’ answer</w:t>
      </w:r>
      <w:r w:rsidR="00DA1CA7">
        <w:rPr>
          <w:rFonts w:ascii="Arial" w:hAnsi="Arial" w:cs="Arial"/>
        </w:rPr>
        <w:t xml:space="preserve"> to a group of math problems</w:t>
      </w:r>
      <w:r w:rsidR="00257567">
        <w:rPr>
          <w:rFonts w:ascii="Arial" w:hAnsi="Arial" w:cs="Arial"/>
        </w:rPr>
        <w:t>.</w:t>
      </w:r>
    </w:p>
    <w:p w:rsidR="00CE4958" w:rsidRDefault="00CE4958" w:rsidP="00AC23D3">
      <w:pPr>
        <w:rPr>
          <w:rFonts w:ascii="Arial" w:hAnsi="Arial" w:cs="Arial"/>
        </w:rPr>
      </w:pPr>
    </w:p>
    <w:p w:rsidR="00AC23D3" w:rsidRPr="00614983" w:rsidRDefault="00CE4958" w:rsidP="00AC23D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Examples of possible assignments include</w:t>
      </w:r>
      <w:r w:rsidR="00D2651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but are not limited to:</w:t>
      </w:r>
      <w:r w:rsidR="00AC23D3">
        <w:rPr>
          <w:rFonts w:ascii="Arial" w:hAnsi="Arial" w:cs="Arial"/>
        </w:rPr>
        <w:t xml:space="preserve"> case </w:t>
      </w:r>
      <w:r>
        <w:rPr>
          <w:rFonts w:ascii="Arial" w:hAnsi="Arial" w:cs="Arial"/>
        </w:rPr>
        <w:t>studies, reports, lab assignments,</w:t>
      </w:r>
      <w:r w:rsidR="00DA1CA7">
        <w:rPr>
          <w:rFonts w:ascii="Arial" w:hAnsi="Arial" w:cs="Arial"/>
        </w:rPr>
        <w:t xml:space="preserve"> </w:t>
      </w:r>
      <w:r w:rsidR="00C15C61" w:rsidRPr="00610397">
        <w:rPr>
          <w:rFonts w:ascii="Arial" w:hAnsi="Arial" w:cs="Arial"/>
        </w:rPr>
        <w:t xml:space="preserve">analyzing or creating graphs and </w:t>
      </w:r>
      <w:proofErr w:type="gramStart"/>
      <w:r w:rsidR="00C15C61" w:rsidRPr="00610397">
        <w:rPr>
          <w:rFonts w:ascii="Arial" w:hAnsi="Arial" w:cs="Arial"/>
        </w:rPr>
        <w:t>tables</w:t>
      </w:r>
      <w:proofErr w:type="gramEnd"/>
      <w:r w:rsidR="00C15C61" w:rsidRPr="00610397">
        <w:rPr>
          <w:rFonts w:ascii="Arial" w:hAnsi="Arial" w:cs="Arial"/>
        </w:rPr>
        <w:t xml:space="preserve"> related to statistical data, </w:t>
      </w:r>
      <w:r w:rsidR="00DA1CA7">
        <w:rPr>
          <w:rFonts w:ascii="Arial" w:hAnsi="Arial" w:cs="Arial"/>
        </w:rPr>
        <w:t>or any project that uses applied mathematics (e.g. nursing, engineering, math,</w:t>
      </w:r>
      <w:r w:rsidR="00EE5AEF">
        <w:rPr>
          <w:rFonts w:ascii="Arial" w:hAnsi="Arial" w:cs="Arial"/>
        </w:rPr>
        <w:t xml:space="preserve"> psychology,</w:t>
      </w:r>
      <w:r w:rsidR="00DA1CA7">
        <w:rPr>
          <w:rFonts w:ascii="Arial" w:hAnsi="Arial" w:cs="Arial"/>
        </w:rPr>
        <w:t xml:space="preserve"> etc.).</w:t>
      </w:r>
      <w:r>
        <w:rPr>
          <w:rFonts w:ascii="Arial" w:hAnsi="Arial" w:cs="Arial"/>
        </w:rPr>
        <w:t xml:space="preserve">   </w:t>
      </w:r>
      <w:r w:rsidR="00AC23D3">
        <w:rPr>
          <w:rFonts w:ascii="Arial" w:hAnsi="Arial" w:cs="Arial"/>
        </w:rPr>
        <w:t xml:space="preserve"> </w:t>
      </w:r>
    </w:p>
    <w:p w:rsidR="00AC23D3" w:rsidRPr="003A23E9" w:rsidRDefault="00AC23D3" w:rsidP="00493F6B">
      <w:pPr>
        <w:pStyle w:val="NormalWeb"/>
        <w:spacing w:before="0" w:beforeAutospacing="0" w:after="0" w:afterAutospacing="0"/>
        <w:jc w:val="left"/>
        <w:rPr>
          <w:rFonts w:ascii="Arial" w:hAnsi="Arial" w:cs="Arial"/>
        </w:rPr>
      </w:pPr>
    </w:p>
    <w:p w:rsidR="004B1668" w:rsidRDefault="004B1668"/>
    <w:p w:rsidR="00493F6B" w:rsidRPr="00AC23D3" w:rsidRDefault="00493F6B" w:rsidP="00493F6B">
      <w:pPr>
        <w:jc w:val="center"/>
        <w:rPr>
          <w:rFonts w:ascii="Arial" w:hAnsi="Arial" w:cs="Arial"/>
          <w:b/>
          <w:u w:val="single"/>
        </w:rPr>
      </w:pPr>
      <w:r w:rsidRPr="00AC23D3">
        <w:rPr>
          <w:rFonts w:ascii="Arial" w:hAnsi="Arial" w:cs="Arial"/>
          <w:b/>
          <w:u w:val="single"/>
        </w:rPr>
        <w:t>Definitions of Concepts</w:t>
      </w:r>
    </w:p>
    <w:p w:rsidR="00493F6B" w:rsidRDefault="00493F6B" w:rsidP="00493F6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521287" w:rsidRPr="00166DA2" w:rsidRDefault="00493F6B" w:rsidP="00166DA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B33A6">
        <w:rPr>
          <w:rFonts w:ascii="Arial" w:hAnsi="Arial" w:cs="Arial"/>
          <w:b/>
        </w:rPr>
        <w:t>Identification</w:t>
      </w:r>
      <w:r w:rsidRPr="003B33A6">
        <w:rPr>
          <w:rFonts w:ascii="Arial" w:hAnsi="Arial" w:cs="Arial"/>
        </w:rPr>
        <w:t xml:space="preserve"> – </w:t>
      </w:r>
      <w:r w:rsidR="00521287" w:rsidRPr="003B33A6">
        <w:rPr>
          <w:rFonts w:ascii="Arial" w:hAnsi="Arial" w:cs="Arial"/>
        </w:rPr>
        <w:t>The extent to which the understanding</w:t>
      </w:r>
      <w:r w:rsidR="004C5014" w:rsidRPr="003B33A6">
        <w:rPr>
          <w:rFonts w:ascii="Arial" w:hAnsi="Arial" w:cs="Arial"/>
        </w:rPr>
        <w:t xml:space="preserve"> of the nature of the inquiry and </w:t>
      </w:r>
      <w:r w:rsidR="00521287" w:rsidRPr="003B33A6">
        <w:rPr>
          <w:rFonts w:ascii="Arial" w:hAnsi="Arial" w:cs="Arial"/>
        </w:rPr>
        <w:t xml:space="preserve">the desired outcome(s) of analysis is indicated.  </w:t>
      </w:r>
      <w:r w:rsidR="00166DA2">
        <w:rPr>
          <w:rFonts w:ascii="Arial" w:hAnsi="Arial" w:cs="Arial"/>
        </w:rPr>
        <w:t xml:space="preserve">Identification clearly pinpoints what information is being sought and what kind of analysis is required. </w:t>
      </w:r>
    </w:p>
    <w:p w:rsidR="00521287" w:rsidRDefault="00521287" w:rsidP="00493F6B">
      <w:pPr>
        <w:rPr>
          <w:rFonts w:ascii="Arial" w:hAnsi="Arial" w:cs="Arial"/>
        </w:rPr>
      </w:pPr>
    </w:p>
    <w:p w:rsidR="00166DA2" w:rsidRDefault="00493F6B" w:rsidP="003B33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B33A6">
        <w:rPr>
          <w:rFonts w:ascii="Arial" w:hAnsi="Arial" w:cs="Arial"/>
          <w:b/>
        </w:rPr>
        <w:t>Assimilation</w:t>
      </w:r>
      <w:r>
        <w:rPr>
          <w:rFonts w:ascii="Arial" w:hAnsi="Arial" w:cs="Arial"/>
        </w:rPr>
        <w:t xml:space="preserve"> </w:t>
      </w:r>
      <w:r w:rsidR="0052128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C23D3">
        <w:rPr>
          <w:rFonts w:ascii="Arial" w:hAnsi="Arial" w:cs="Arial"/>
        </w:rPr>
        <w:t>T</w:t>
      </w:r>
      <w:r w:rsidR="002259C1">
        <w:rPr>
          <w:rFonts w:ascii="Arial" w:hAnsi="Arial" w:cs="Arial"/>
        </w:rPr>
        <w:t>he extent to which the information required for analysis</w:t>
      </w:r>
      <w:r w:rsidR="00F22108">
        <w:rPr>
          <w:rFonts w:ascii="Arial" w:hAnsi="Arial" w:cs="Arial"/>
        </w:rPr>
        <w:t xml:space="preserve"> is assimilated and </w:t>
      </w:r>
      <w:r w:rsidR="007D56CC">
        <w:rPr>
          <w:rFonts w:ascii="Arial" w:hAnsi="Arial" w:cs="Arial"/>
        </w:rPr>
        <w:t>identified</w:t>
      </w:r>
      <w:r w:rsidR="002259C1">
        <w:rPr>
          <w:rFonts w:ascii="Arial" w:hAnsi="Arial" w:cs="Arial"/>
        </w:rPr>
        <w:t xml:space="preserve">.  </w:t>
      </w:r>
      <w:r w:rsidR="00166DA2">
        <w:rPr>
          <w:rFonts w:ascii="Arial" w:hAnsi="Arial" w:cs="Arial"/>
        </w:rPr>
        <w:t xml:space="preserve">Assimilation </w:t>
      </w:r>
      <w:r w:rsidR="00F22108">
        <w:rPr>
          <w:rFonts w:ascii="Arial" w:hAnsi="Arial" w:cs="Arial"/>
        </w:rPr>
        <w:t>reflects whether</w:t>
      </w:r>
      <w:r w:rsidR="00166DA2">
        <w:rPr>
          <w:rFonts w:ascii="Arial" w:hAnsi="Arial" w:cs="Arial"/>
        </w:rPr>
        <w:t xml:space="preserve"> all necessary information is presented and used,</w:t>
      </w:r>
      <w:r w:rsidR="00F22108">
        <w:rPr>
          <w:rFonts w:ascii="Arial" w:hAnsi="Arial" w:cs="Arial"/>
        </w:rPr>
        <w:t xml:space="preserve"> whether the organization is logical, and whether</w:t>
      </w:r>
      <w:r w:rsidR="00166DA2">
        <w:rPr>
          <w:rFonts w:ascii="Arial" w:hAnsi="Arial" w:cs="Arial"/>
        </w:rPr>
        <w:t xml:space="preserve"> </w:t>
      </w:r>
      <w:r w:rsidR="00F22108">
        <w:rPr>
          <w:rFonts w:ascii="Arial" w:hAnsi="Arial" w:cs="Arial"/>
        </w:rPr>
        <w:t>any outside information should</w:t>
      </w:r>
      <w:r w:rsidR="00166DA2">
        <w:rPr>
          <w:rFonts w:ascii="Arial" w:hAnsi="Arial" w:cs="Arial"/>
        </w:rPr>
        <w:t xml:space="preserve"> be integrated into the current assignment.</w:t>
      </w:r>
    </w:p>
    <w:p w:rsidR="00521287" w:rsidRDefault="00521287" w:rsidP="00493F6B">
      <w:pPr>
        <w:rPr>
          <w:rFonts w:ascii="Arial" w:hAnsi="Arial" w:cs="Arial"/>
        </w:rPr>
      </w:pPr>
    </w:p>
    <w:p w:rsidR="00166DA2" w:rsidRDefault="00493F6B" w:rsidP="003B33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B33A6">
        <w:rPr>
          <w:rFonts w:ascii="Arial" w:hAnsi="Arial" w:cs="Arial"/>
          <w:b/>
        </w:rPr>
        <w:t>Analysis</w:t>
      </w:r>
      <w:r>
        <w:rPr>
          <w:rFonts w:ascii="Arial" w:hAnsi="Arial" w:cs="Arial"/>
        </w:rPr>
        <w:t xml:space="preserve"> – </w:t>
      </w:r>
      <w:r w:rsidR="00150BE9">
        <w:rPr>
          <w:rFonts w:ascii="Arial" w:hAnsi="Arial" w:cs="Arial"/>
        </w:rPr>
        <w:t>The</w:t>
      </w:r>
      <w:r w:rsidR="00166DA2">
        <w:rPr>
          <w:rFonts w:ascii="Arial" w:hAnsi="Arial" w:cs="Arial"/>
        </w:rPr>
        <w:t xml:space="preserve"> relevance of the steps taken toward achieving the desired outcomes, the logic and clarity within the presented methods, </w:t>
      </w:r>
      <w:r w:rsidR="00F22108">
        <w:rPr>
          <w:rFonts w:ascii="Arial" w:hAnsi="Arial" w:cs="Arial"/>
        </w:rPr>
        <w:t xml:space="preserve">and </w:t>
      </w:r>
      <w:r w:rsidR="00166DA2">
        <w:rPr>
          <w:rFonts w:ascii="Arial" w:hAnsi="Arial" w:cs="Arial"/>
        </w:rPr>
        <w:t>the consistency and accuracy of the presented information.</w:t>
      </w:r>
    </w:p>
    <w:p w:rsidR="00521287" w:rsidRDefault="00521287" w:rsidP="00493F6B">
      <w:pPr>
        <w:rPr>
          <w:rFonts w:ascii="Arial" w:hAnsi="Arial" w:cs="Arial"/>
        </w:rPr>
      </w:pPr>
    </w:p>
    <w:p w:rsidR="00166DA2" w:rsidRDefault="00493F6B" w:rsidP="003B33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B33A6">
        <w:rPr>
          <w:rFonts w:ascii="Arial" w:hAnsi="Arial" w:cs="Arial"/>
          <w:b/>
        </w:rPr>
        <w:t>Presentation</w:t>
      </w:r>
      <w:r>
        <w:rPr>
          <w:rFonts w:ascii="Arial" w:hAnsi="Arial" w:cs="Arial"/>
        </w:rPr>
        <w:t xml:space="preserve"> – </w:t>
      </w:r>
      <w:r w:rsidR="00AC23D3">
        <w:rPr>
          <w:rFonts w:ascii="Arial" w:hAnsi="Arial" w:cs="Arial"/>
        </w:rPr>
        <w:t>T</w:t>
      </w:r>
      <w:r w:rsidR="00521287">
        <w:rPr>
          <w:rFonts w:ascii="Arial" w:hAnsi="Arial" w:cs="Arial"/>
        </w:rPr>
        <w:t xml:space="preserve">he </w:t>
      </w:r>
      <w:r w:rsidR="00150BE9">
        <w:rPr>
          <w:rFonts w:ascii="Arial" w:hAnsi="Arial" w:cs="Arial"/>
        </w:rPr>
        <w:t xml:space="preserve">point at which a </w:t>
      </w:r>
      <w:r w:rsidR="00166DA2">
        <w:rPr>
          <w:rFonts w:ascii="Arial" w:hAnsi="Arial" w:cs="Arial"/>
        </w:rPr>
        <w:t>clear conclusion</w:t>
      </w:r>
      <w:r w:rsidR="00C15C61">
        <w:rPr>
          <w:rFonts w:ascii="Arial" w:hAnsi="Arial" w:cs="Arial"/>
        </w:rPr>
        <w:t xml:space="preserve"> </w:t>
      </w:r>
      <w:r w:rsidR="00C15C61" w:rsidRPr="00610397">
        <w:rPr>
          <w:rFonts w:ascii="Arial" w:hAnsi="Arial" w:cs="Arial"/>
        </w:rPr>
        <w:t>and/or</w:t>
      </w:r>
      <w:r w:rsidR="00166DA2" w:rsidRPr="00610397">
        <w:rPr>
          <w:rFonts w:ascii="Arial" w:hAnsi="Arial" w:cs="Arial"/>
        </w:rPr>
        <w:t xml:space="preserve"> </w:t>
      </w:r>
      <w:r w:rsidR="00150BE9">
        <w:rPr>
          <w:rFonts w:ascii="Arial" w:hAnsi="Arial" w:cs="Arial"/>
        </w:rPr>
        <w:t xml:space="preserve">supplemental materials </w:t>
      </w:r>
      <w:r w:rsidR="00150BE9">
        <w:rPr>
          <w:rFonts w:ascii="Arial" w:hAnsi="Arial" w:cs="Arial"/>
        </w:rPr>
        <w:br/>
        <w:t>(e.g. graphs, pictures, etc.) are presented</w:t>
      </w:r>
    </w:p>
    <w:p w:rsidR="00521287" w:rsidRDefault="00521287" w:rsidP="00493F6B">
      <w:pPr>
        <w:rPr>
          <w:rFonts w:ascii="Arial" w:hAnsi="Arial" w:cs="Arial"/>
        </w:rPr>
      </w:pPr>
    </w:p>
    <w:p w:rsidR="00493F6B" w:rsidRDefault="00493F6B" w:rsidP="003B33A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3B33A6">
        <w:rPr>
          <w:rFonts w:ascii="Arial" w:hAnsi="Arial" w:cs="Arial"/>
          <w:b/>
        </w:rPr>
        <w:t>Application</w:t>
      </w:r>
      <w:r>
        <w:rPr>
          <w:rFonts w:ascii="Arial" w:hAnsi="Arial" w:cs="Arial"/>
        </w:rPr>
        <w:t xml:space="preserve"> </w:t>
      </w:r>
      <w:r w:rsidR="00AC23D3" w:rsidRPr="003C7182">
        <w:rPr>
          <w:rFonts w:ascii="Arial" w:hAnsi="Arial" w:cs="Arial"/>
        </w:rPr>
        <w:t>–</w:t>
      </w:r>
      <w:r w:rsidR="00521287">
        <w:rPr>
          <w:rFonts w:ascii="Arial" w:hAnsi="Arial" w:cs="Arial"/>
        </w:rPr>
        <w:t xml:space="preserve"> </w:t>
      </w:r>
      <w:r w:rsidR="00AC23D3">
        <w:rPr>
          <w:rFonts w:ascii="Arial" w:hAnsi="Arial" w:cs="Arial"/>
        </w:rPr>
        <w:t>T</w:t>
      </w:r>
      <w:r w:rsidR="00521287">
        <w:rPr>
          <w:rFonts w:ascii="Arial" w:hAnsi="Arial" w:cs="Arial"/>
        </w:rPr>
        <w:t>he extent to which the results of analysis are applied to answer</w:t>
      </w:r>
      <w:r w:rsidR="00150BE9">
        <w:rPr>
          <w:rFonts w:ascii="Arial" w:hAnsi="Arial" w:cs="Arial"/>
        </w:rPr>
        <w:t xml:space="preserve"> or</w:t>
      </w:r>
      <w:r w:rsidR="00521287">
        <w:rPr>
          <w:rFonts w:ascii="Arial" w:hAnsi="Arial" w:cs="Arial"/>
        </w:rPr>
        <w:t xml:space="preserve"> address the hypothesis</w:t>
      </w:r>
      <w:r w:rsidR="00150BE9">
        <w:rPr>
          <w:rFonts w:ascii="Arial" w:hAnsi="Arial" w:cs="Arial"/>
        </w:rPr>
        <w:t xml:space="preserve"> or problem</w:t>
      </w:r>
      <w:r w:rsidR="00521287">
        <w:rPr>
          <w:rFonts w:ascii="Arial" w:hAnsi="Arial" w:cs="Arial"/>
        </w:rPr>
        <w:t>.</w:t>
      </w:r>
    </w:p>
    <w:p w:rsidR="00493F6B" w:rsidRDefault="00493F6B" w:rsidP="00493F6B">
      <w:pPr>
        <w:rPr>
          <w:rFonts w:ascii="Arial" w:hAnsi="Arial" w:cs="Arial"/>
        </w:rPr>
      </w:pPr>
    </w:p>
    <w:p w:rsidR="0054204B" w:rsidRDefault="0054204B" w:rsidP="00493F6B">
      <w:pPr>
        <w:rPr>
          <w:rFonts w:ascii="Arial" w:hAnsi="Arial" w:cs="Arial"/>
        </w:rPr>
      </w:pPr>
    </w:p>
    <w:p w:rsidR="00150BE9" w:rsidRDefault="00150BE9" w:rsidP="00493F6B">
      <w:pPr>
        <w:rPr>
          <w:rFonts w:ascii="Arial" w:hAnsi="Arial" w:cs="Arial"/>
        </w:rPr>
      </w:pPr>
    </w:p>
    <w:p w:rsidR="00AC23D3" w:rsidRDefault="00AC23D3" w:rsidP="00166DA2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CC448C" w:rsidRDefault="00CC448C" w:rsidP="00166DA2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CC448C" w:rsidRDefault="00CC448C" w:rsidP="00166DA2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CC448C" w:rsidRDefault="00CC448C" w:rsidP="00166DA2">
      <w:pPr>
        <w:pStyle w:val="NormalWeb"/>
        <w:spacing w:before="0" w:beforeAutospacing="0" w:after="0" w:afterAutospacing="0"/>
        <w:rPr>
          <w:rFonts w:ascii="Arial" w:hAnsi="Arial" w:cs="Arial"/>
          <w:b/>
          <w:u w:val="single"/>
        </w:rPr>
      </w:pPr>
    </w:p>
    <w:p w:rsidR="00AC23D3" w:rsidRDefault="00AC23D3" w:rsidP="00AC23D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</w:p>
    <w:p w:rsidR="0054204B" w:rsidRPr="00CC448C" w:rsidRDefault="00AC23D3" w:rsidP="00CC448C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Empirical and Quantitative Skills </w:t>
      </w:r>
      <w:r w:rsidRPr="00E07AAC">
        <w:rPr>
          <w:rFonts w:ascii="Arial" w:hAnsi="Arial" w:cs="Arial"/>
          <w:b/>
          <w:u w:val="single"/>
        </w:rPr>
        <w:t>R</w:t>
      </w:r>
      <w:r>
        <w:rPr>
          <w:rFonts w:ascii="Arial" w:hAnsi="Arial" w:cs="Arial"/>
          <w:b/>
          <w:u w:val="single"/>
        </w:rPr>
        <w:t>ubric</w:t>
      </w:r>
      <w:r w:rsidR="00A000A0">
        <w:rPr>
          <w:rFonts w:ascii="Arial" w:hAnsi="Arial" w:cs="Arial"/>
          <w:b/>
          <w:u w:val="single"/>
        </w:rPr>
        <w:t>*</w:t>
      </w:r>
    </w:p>
    <w:tbl>
      <w:tblPr>
        <w:tblW w:w="11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0080"/>
        <w:gridCol w:w="720"/>
      </w:tblGrid>
      <w:tr w:rsidR="00521287" w:rsidRPr="009E3828" w:rsidTr="00A105A0">
        <w:trPr>
          <w:trHeight w:val="522"/>
        </w:trPr>
        <w:tc>
          <w:tcPr>
            <w:tcW w:w="630" w:type="dxa"/>
            <w:tcBorders>
              <w:top w:val="nil"/>
              <w:left w:val="nil"/>
              <w:right w:val="nil"/>
            </w:tcBorders>
            <w:vAlign w:val="center"/>
          </w:tcPr>
          <w:p w:rsidR="00521287" w:rsidRPr="00CC448C" w:rsidRDefault="00521287" w:rsidP="00AC23D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C448C">
              <w:rPr>
                <w:rFonts w:ascii="Arial" w:hAnsi="Arial" w:cs="Arial"/>
                <w:b/>
                <w:sz w:val="14"/>
                <w:szCs w:val="14"/>
              </w:rPr>
              <w:t>Point Value</w:t>
            </w:r>
          </w:p>
        </w:tc>
        <w:tc>
          <w:tcPr>
            <w:tcW w:w="10080" w:type="dxa"/>
            <w:tcBorders>
              <w:top w:val="nil"/>
              <w:left w:val="nil"/>
              <w:right w:val="nil"/>
            </w:tcBorders>
            <w:vAlign w:val="center"/>
          </w:tcPr>
          <w:p w:rsidR="00521287" w:rsidRPr="00CC448C" w:rsidRDefault="00521287" w:rsidP="00AC23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Detailed Description of Point Assessment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vAlign w:val="center"/>
          </w:tcPr>
          <w:p w:rsidR="00521287" w:rsidRPr="00CC448C" w:rsidRDefault="00A105A0" w:rsidP="00A105A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Simple </w:t>
            </w:r>
            <w:proofErr w:type="spellStart"/>
            <w:r>
              <w:rPr>
                <w:rFonts w:ascii="Arial" w:hAnsi="Arial" w:cs="Arial"/>
                <w:b/>
                <w:sz w:val="14"/>
                <w:szCs w:val="14"/>
              </w:rPr>
              <w:t>E</w:t>
            </w:r>
            <w:r w:rsidR="00521287" w:rsidRPr="00CC448C">
              <w:rPr>
                <w:rFonts w:ascii="Arial" w:hAnsi="Arial" w:cs="Arial"/>
                <w:b/>
                <w:sz w:val="14"/>
                <w:szCs w:val="14"/>
              </w:rPr>
              <w:t>xpla</w:t>
            </w:r>
            <w:proofErr w:type="spellEnd"/>
            <w:r>
              <w:rPr>
                <w:rFonts w:ascii="Arial" w:hAnsi="Arial" w:cs="Arial"/>
                <w:b/>
                <w:sz w:val="14"/>
                <w:szCs w:val="14"/>
              </w:rPr>
              <w:t>-</w:t>
            </w:r>
            <w:r w:rsidR="00521287" w:rsidRPr="00CC448C">
              <w:rPr>
                <w:rFonts w:ascii="Arial" w:hAnsi="Arial" w:cs="Arial"/>
                <w:b/>
                <w:sz w:val="14"/>
                <w:szCs w:val="14"/>
              </w:rPr>
              <w:t>nation</w:t>
            </w:r>
          </w:p>
        </w:tc>
      </w:tr>
      <w:tr w:rsidR="00521287" w:rsidRPr="009E3828" w:rsidTr="00A105A0">
        <w:trPr>
          <w:trHeight w:val="2618"/>
        </w:trPr>
        <w:tc>
          <w:tcPr>
            <w:tcW w:w="630" w:type="dxa"/>
            <w:vAlign w:val="center"/>
          </w:tcPr>
          <w:p w:rsidR="00521287" w:rsidRPr="00CC448C" w:rsidRDefault="00521287" w:rsidP="00AC2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0080" w:type="dxa"/>
          </w:tcPr>
          <w:p w:rsidR="00521287" w:rsidRPr="00CC448C" w:rsidRDefault="00521287" w:rsidP="00AC23D3">
            <w:p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sz w:val="18"/>
                <w:szCs w:val="18"/>
              </w:rPr>
              <w:t xml:space="preserve">An artifact scoring a </w:t>
            </w:r>
            <w:r w:rsidRPr="00CC448C">
              <w:rPr>
                <w:rFonts w:ascii="Arial" w:hAnsi="Arial" w:cs="Arial"/>
                <w:sz w:val="18"/>
                <w:szCs w:val="18"/>
                <w:u w:val="single"/>
              </w:rPr>
              <w:t>5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demonstrates the following:</w:t>
            </w:r>
          </w:p>
          <w:p w:rsidR="00521287" w:rsidRPr="00CC448C" w:rsidRDefault="00521287" w:rsidP="00AC23D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Identification: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The purpose, components, and variables </w:t>
            </w:r>
            <w:r w:rsidR="002259C1" w:rsidRPr="00CC448C">
              <w:rPr>
                <w:rFonts w:ascii="Arial" w:hAnsi="Arial" w:cs="Arial"/>
                <w:sz w:val="18"/>
                <w:szCs w:val="18"/>
              </w:rPr>
              <w:t>of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 the</w:t>
            </w:r>
            <w:r w:rsidR="002259C1" w:rsidRPr="00CC448C">
              <w:rPr>
                <w:rFonts w:ascii="Arial" w:hAnsi="Arial" w:cs="Arial"/>
                <w:sz w:val="18"/>
                <w:szCs w:val="18"/>
              </w:rPr>
              <w:t xml:space="preserve"> investigation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>/project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 xml:space="preserve"> are</w:t>
            </w:r>
            <w:r w:rsidR="002259C1" w:rsidRPr="00CC448C">
              <w:rPr>
                <w:rFonts w:ascii="Arial" w:hAnsi="Arial" w:cs="Arial"/>
                <w:sz w:val="18"/>
                <w:szCs w:val="18"/>
              </w:rPr>
              <w:t xml:space="preserve"> clearly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identified. </w:t>
            </w:r>
          </w:p>
          <w:p w:rsidR="00521287" w:rsidRPr="00CC448C" w:rsidRDefault="00521287" w:rsidP="00AC23D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Assimilation: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>The i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>nformation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 that is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 required for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an 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analysis of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all investigative components is 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>clearly evident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C153E3" w:rsidRPr="00CC448C">
              <w:rPr>
                <w:rFonts w:ascii="Arial" w:hAnsi="Arial" w:cs="Arial"/>
                <w:sz w:val="18"/>
                <w:szCs w:val="18"/>
              </w:rPr>
              <w:t xml:space="preserve">If applicable, values are correctly translated into variables and all necessary formulas are present.  </w:t>
            </w:r>
          </w:p>
          <w:p w:rsidR="00521287" w:rsidRPr="00CC448C" w:rsidRDefault="00521287" w:rsidP="00AC23D3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Analysis: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All investigative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 xml:space="preserve">or quantitative 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components are methodically scrutinized.  The steps followed are logical and relevant to the 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>desired result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>.  The proper tools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>/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 technology 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>w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>ere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 used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 xml:space="preserve"> and well integrated into the final product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166DA2" w:rsidRPr="00CC448C">
              <w:rPr>
                <w:rFonts w:ascii="Arial" w:hAnsi="Arial" w:cs="Arial"/>
                <w:sz w:val="18"/>
                <w:szCs w:val="18"/>
              </w:rPr>
              <w:t>Any notation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 xml:space="preserve"> is consistent and well defined.  </w:t>
            </w:r>
          </w:p>
          <w:p w:rsidR="00521287" w:rsidRPr="00CC448C" w:rsidRDefault="00521287" w:rsidP="00F22108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Presentation: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A concise summary of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 xml:space="preserve"> the 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analysis is presented.  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>The presented information is correc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>t, of high quality,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 xml:space="preserve"> and the terminology/figures are accurate and easy to understand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.  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>A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>ll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 xml:space="preserve"> visual representations of evidence are well-scaled 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 xml:space="preserve">and 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 xml:space="preserve">well 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>represent the analysis</w:t>
            </w:r>
            <w:r w:rsidR="00F22108" w:rsidRPr="00CC448C">
              <w:rPr>
                <w:rFonts w:ascii="Arial" w:hAnsi="Arial" w:cs="Arial"/>
                <w:sz w:val="18"/>
                <w:szCs w:val="18"/>
              </w:rPr>
              <w:t xml:space="preserve"> findings</w:t>
            </w:r>
            <w:r w:rsidR="00310EC1" w:rsidRPr="00CC448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21287" w:rsidRPr="00CC448C" w:rsidRDefault="00521287" w:rsidP="00CC448C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Application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>The coherent integration of all steps of the investigation lead to an accurate, complete, relevant conclusion</w:t>
            </w:r>
            <w:r w:rsidR="00150BE9" w:rsidRPr="00CC448C">
              <w:rPr>
                <w:rFonts w:ascii="Arial" w:hAnsi="Arial" w:cs="Arial"/>
                <w:sz w:val="18"/>
                <w:szCs w:val="18"/>
              </w:rPr>
              <w:t xml:space="preserve"> that is</w:t>
            </w:r>
            <w:r w:rsidR="007D56CC" w:rsidRPr="00CC448C">
              <w:rPr>
                <w:rFonts w:ascii="Arial" w:hAnsi="Arial" w:cs="Arial"/>
                <w:sz w:val="18"/>
                <w:szCs w:val="18"/>
              </w:rPr>
              <w:t xml:space="preserve"> relative to the initial investigative statement.</w:t>
            </w:r>
          </w:p>
        </w:tc>
        <w:tc>
          <w:tcPr>
            <w:tcW w:w="720" w:type="dxa"/>
            <w:vAlign w:val="center"/>
          </w:tcPr>
          <w:p w:rsidR="00521287" w:rsidRPr="00CC448C" w:rsidRDefault="00CC448C" w:rsidP="00AC23D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exce</w:t>
            </w:r>
            <w:r w:rsidR="00A105A0">
              <w:rPr>
                <w:rFonts w:ascii="Arial" w:hAnsi="Arial" w:cs="Arial"/>
                <w:sz w:val="14"/>
                <w:szCs w:val="14"/>
              </w:rPr>
              <w:t>l</w:t>
            </w:r>
            <w:r>
              <w:rPr>
                <w:rFonts w:ascii="Arial" w:hAnsi="Arial" w:cs="Arial"/>
                <w:sz w:val="14"/>
                <w:szCs w:val="14"/>
              </w:rPr>
              <w:t>l-</w:t>
            </w:r>
            <w:r w:rsidR="00521287" w:rsidRPr="00CC448C">
              <w:rPr>
                <w:rFonts w:ascii="Arial" w:hAnsi="Arial" w:cs="Arial"/>
                <w:sz w:val="14"/>
                <w:szCs w:val="14"/>
              </w:rPr>
              <w:t>ent</w:t>
            </w:r>
            <w:proofErr w:type="spellEnd"/>
          </w:p>
        </w:tc>
      </w:tr>
      <w:tr w:rsidR="004D523F" w:rsidRPr="004D523F" w:rsidTr="00A105A0">
        <w:trPr>
          <w:trHeight w:val="1583"/>
        </w:trPr>
        <w:tc>
          <w:tcPr>
            <w:tcW w:w="63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0080" w:type="dxa"/>
          </w:tcPr>
          <w:p w:rsidR="004D523F" w:rsidRPr="00CC448C" w:rsidRDefault="004D523F" w:rsidP="004D523F">
            <w:p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sz w:val="18"/>
                <w:szCs w:val="18"/>
              </w:rPr>
              <w:t xml:space="preserve">An artifact scoring a </w:t>
            </w:r>
            <w:r w:rsidRPr="00CC448C">
              <w:rPr>
                <w:rFonts w:ascii="Arial" w:hAnsi="Arial" w:cs="Arial"/>
                <w:sz w:val="18"/>
                <w:szCs w:val="18"/>
                <w:u w:val="single"/>
              </w:rPr>
              <w:t>4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demonstrates the following: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Identification: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purpose, components, and variables of the investigation/project are clearly identified.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Assimilation: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information that is required for an analysis of all investigative components is evident.  </w:t>
            </w:r>
            <w:r w:rsidR="00C153E3" w:rsidRPr="00CC448C">
              <w:rPr>
                <w:rFonts w:ascii="Arial" w:hAnsi="Arial" w:cs="Arial"/>
                <w:sz w:val="18"/>
                <w:szCs w:val="18"/>
              </w:rPr>
              <w:t xml:space="preserve">If applicable, most values are correctly translated into variables and all necessary formulas are present.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Analysis: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All investigative or quantitative components are scrutinized.  The steps followed are logical and relevant to the desired result.  The proper tools/ technology were used and </w:t>
            </w:r>
            <w:r w:rsidR="00FC3C24" w:rsidRPr="00CC448C">
              <w:rPr>
                <w:rFonts w:ascii="Arial" w:hAnsi="Arial" w:cs="Arial"/>
                <w:sz w:val="18"/>
                <w:szCs w:val="18"/>
              </w:rPr>
              <w:t>mostly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integrated into the final product.  Any notation is consistent and well defined.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Presentation:</w:t>
            </w:r>
            <w:r w:rsidR="002E29F1" w:rsidRPr="00CC448C">
              <w:rPr>
                <w:rFonts w:ascii="Arial" w:hAnsi="Arial" w:cs="Arial"/>
                <w:sz w:val="18"/>
                <w:szCs w:val="18"/>
              </w:rPr>
              <w:t xml:space="preserve"> A good summary of the analysis is presented.  The presented information is correct, of good quality, and the terminology/figures are accurate and easy to understand.  Most visual representations of evidence are well-scaled and/or well represent the analysis findings.</w:t>
            </w:r>
          </w:p>
          <w:p w:rsidR="004D523F" w:rsidRPr="00CC448C" w:rsidRDefault="004D523F" w:rsidP="00D03D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Application:</w:t>
            </w:r>
            <w:r w:rsidR="00D03D05" w:rsidRPr="00CC448C">
              <w:rPr>
                <w:rFonts w:ascii="Arial" w:hAnsi="Arial" w:cs="Arial"/>
                <w:sz w:val="18"/>
                <w:szCs w:val="18"/>
              </w:rPr>
              <w:t xml:space="preserve"> The coherent integration of all steps of the investigation lead to an accurate, mostly complete, relevant conclusion that is relative to the initial investigative statement.</w:t>
            </w:r>
          </w:p>
        </w:tc>
        <w:tc>
          <w:tcPr>
            <w:tcW w:w="72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good</w:t>
            </w:r>
          </w:p>
        </w:tc>
      </w:tr>
      <w:tr w:rsidR="004D523F" w:rsidRPr="004D523F" w:rsidTr="00A105A0">
        <w:trPr>
          <w:trHeight w:val="824"/>
        </w:trPr>
        <w:tc>
          <w:tcPr>
            <w:tcW w:w="63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0080" w:type="dxa"/>
          </w:tcPr>
          <w:p w:rsidR="004D523F" w:rsidRPr="00CC448C" w:rsidRDefault="004D523F" w:rsidP="004D523F">
            <w:p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sz w:val="18"/>
                <w:szCs w:val="18"/>
              </w:rPr>
              <w:t xml:space="preserve">An artifact scoring a </w:t>
            </w:r>
            <w:r w:rsidRPr="00CC448C">
              <w:rPr>
                <w:rFonts w:ascii="Arial" w:hAnsi="Arial" w:cs="Arial"/>
                <w:sz w:val="18"/>
                <w:szCs w:val="18"/>
                <w:u w:val="single"/>
              </w:rPr>
              <w:t>3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demonstrates the following: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Identification: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purpose, components, and variables of the investigation/project are mostly identified.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Assimilation: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information that is required for an analysis of all investigative components is</w:t>
            </w:r>
            <w:r w:rsidR="00E51088" w:rsidRPr="00CC448C">
              <w:rPr>
                <w:rFonts w:ascii="Arial" w:hAnsi="Arial" w:cs="Arial"/>
                <w:sz w:val="18"/>
                <w:szCs w:val="18"/>
              </w:rPr>
              <w:t xml:space="preserve"> mostly evident.  If applicable, 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some values are correctly translated into variables and most necessary formulas are present.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Analysis:</w:t>
            </w:r>
            <w:r w:rsidR="00FC3C24" w:rsidRPr="00CC448C">
              <w:rPr>
                <w:rFonts w:ascii="Arial" w:hAnsi="Arial" w:cs="Arial"/>
                <w:sz w:val="18"/>
                <w:szCs w:val="18"/>
              </w:rPr>
              <w:t xml:space="preserve"> All investigative or quantitative components are somewhat scrutinized.  The steps followed are mostly logical and relevant to the desired result.  The proper tools/ technology were mostly used and somewhat integrated into the final product.  Any notation is mostly consistent and defined.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Presentation:</w:t>
            </w:r>
            <w:r w:rsidR="002E29F1" w:rsidRPr="00CC448C">
              <w:rPr>
                <w:rFonts w:ascii="Arial" w:hAnsi="Arial" w:cs="Arial"/>
                <w:sz w:val="18"/>
                <w:szCs w:val="18"/>
              </w:rPr>
              <w:t xml:space="preserve"> A summary of the analysis is presented. The presented information is mostly correct, of good quality, and the terminology/figures are mostly accurate and easy to understand.</w:t>
            </w:r>
            <w:r w:rsidR="00070867" w:rsidRPr="00CC448C">
              <w:rPr>
                <w:rFonts w:ascii="Arial" w:hAnsi="Arial" w:cs="Arial"/>
                <w:sz w:val="18"/>
                <w:szCs w:val="18"/>
              </w:rPr>
              <w:t xml:space="preserve"> Most visual representations of evidence are acceptably scaled and represent the analysis findings.</w:t>
            </w:r>
          </w:p>
          <w:p w:rsidR="004D523F" w:rsidRPr="00CC448C" w:rsidRDefault="004D523F" w:rsidP="00D03D0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Application:</w:t>
            </w:r>
            <w:r w:rsidR="00D03D05" w:rsidRPr="00CC448C">
              <w:rPr>
                <w:rFonts w:ascii="Arial" w:hAnsi="Arial" w:cs="Arial"/>
                <w:b/>
                <w:sz w:val="18"/>
                <w:szCs w:val="18"/>
              </w:rPr>
              <w:t xml:space="preserve"> T</w:t>
            </w:r>
            <w:r w:rsidR="00D03D05" w:rsidRPr="00CC448C">
              <w:rPr>
                <w:rFonts w:ascii="Arial" w:hAnsi="Arial" w:cs="Arial"/>
                <w:sz w:val="18"/>
                <w:szCs w:val="18"/>
              </w:rPr>
              <w:t>he coherent integration of most steps of the investigation lead to an accurate, mostly complete, acceptable conclusion that is relative to the initial investigative statement.</w:t>
            </w:r>
          </w:p>
        </w:tc>
        <w:tc>
          <w:tcPr>
            <w:tcW w:w="720" w:type="dxa"/>
            <w:vAlign w:val="center"/>
          </w:tcPr>
          <w:p w:rsidR="004D523F" w:rsidRPr="00CC448C" w:rsidRDefault="00CC448C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</w:t>
            </w:r>
            <w:r w:rsidR="004D523F" w:rsidRPr="00CC448C">
              <w:rPr>
                <w:rFonts w:ascii="Arial" w:hAnsi="Arial" w:cs="Arial"/>
                <w:sz w:val="14"/>
                <w:szCs w:val="14"/>
              </w:rPr>
              <w:t>omp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proofErr w:type="spellStart"/>
            <w:r w:rsidR="004D523F" w:rsidRPr="00CC448C">
              <w:rPr>
                <w:rFonts w:ascii="Arial" w:hAnsi="Arial" w:cs="Arial"/>
                <w:sz w:val="14"/>
                <w:szCs w:val="14"/>
              </w:rPr>
              <w:t>etent</w:t>
            </w:r>
            <w:proofErr w:type="spellEnd"/>
          </w:p>
        </w:tc>
      </w:tr>
      <w:tr w:rsidR="004D523F" w:rsidRPr="004D523F" w:rsidTr="00A105A0">
        <w:trPr>
          <w:trHeight w:val="824"/>
        </w:trPr>
        <w:tc>
          <w:tcPr>
            <w:tcW w:w="63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0080" w:type="dxa"/>
          </w:tcPr>
          <w:p w:rsidR="004D523F" w:rsidRPr="00CC448C" w:rsidRDefault="004D523F" w:rsidP="004D523F">
            <w:p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sz w:val="18"/>
                <w:szCs w:val="18"/>
              </w:rPr>
              <w:t xml:space="preserve">An artifact scoring a </w:t>
            </w:r>
            <w:r w:rsidRPr="00CC448C">
              <w:rPr>
                <w:rFonts w:ascii="Arial" w:hAnsi="Arial" w:cs="Arial"/>
                <w:sz w:val="18"/>
                <w:szCs w:val="18"/>
                <w:u w:val="single"/>
              </w:rPr>
              <w:t>2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demonstrates the following: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Identification: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purpose, components, and variables of the investigation/project are somewhat identified.</w:t>
            </w:r>
          </w:p>
          <w:p w:rsidR="00686F9D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Assimilation: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information that is required for an analysis of all investigative components is somewhat evident.  If applicable, values are incorrectly translated into variables and some necessary formulas are present.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Analysis:</w:t>
            </w:r>
            <w:r w:rsidR="00FC3C24" w:rsidRPr="00CC448C">
              <w:rPr>
                <w:rFonts w:ascii="Arial" w:hAnsi="Arial" w:cs="Arial"/>
                <w:sz w:val="18"/>
                <w:szCs w:val="18"/>
              </w:rPr>
              <w:t xml:space="preserve"> Some investigative or quantitative components are scrutinized.  Some steps followed are somewhat logical and relevant to the desired result.  The proper tools/ technology were somewhat used and not integrated into the final product.  Any notation is somewhat consistent but not defined.  </w:t>
            </w:r>
          </w:p>
          <w:p w:rsidR="00070867" w:rsidRPr="00CC448C" w:rsidRDefault="004D523F" w:rsidP="0007086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Presentation:</w:t>
            </w:r>
            <w:r w:rsidR="00070867" w:rsidRPr="00CC448C">
              <w:rPr>
                <w:rFonts w:ascii="Arial" w:hAnsi="Arial" w:cs="Arial"/>
                <w:sz w:val="18"/>
                <w:szCs w:val="18"/>
              </w:rPr>
              <w:t xml:space="preserve"> A partial summary of the analysis is presented. The presented information is somewhat correct, of adequate quality, and the terminology/figures are somewhat accurate and relatively easy to understand. Some visual representations of evidence are acceptably scaled and represent the analysis findings.</w:t>
            </w:r>
          </w:p>
          <w:p w:rsidR="004D523F" w:rsidRPr="00CC448C" w:rsidRDefault="004D523F" w:rsidP="00D03D05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Application:</w:t>
            </w:r>
            <w:r w:rsidR="00D03D05" w:rsidRPr="00CC44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3D05" w:rsidRPr="00CC448C">
              <w:rPr>
                <w:rFonts w:ascii="Arial" w:hAnsi="Arial" w:cs="Arial"/>
                <w:sz w:val="18"/>
                <w:szCs w:val="18"/>
              </w:rPr>
              <w:t>The integration of most steps of the investigation lead to a somewhat accurate, partially complete conclusion that is relative to the initial investigative statement.</w:t>
            </w:r>
          </w:p>
        </w:tc>
        <w:tc>
          <w:tcPr>
            <w:tcW w:w="720" w:type="dxa"/>
            <w:vAlign w:val="center"/>
          </w:tcPr>
          <w:p w:rsidR="004D523F" w:rsidRPr="00CC448C" w:rsidRDefault="00CC448C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m</w:t>
            </w:r>
            <w:r w:rsidR="004D523F" w:rsidRPr="00CC448C">
              <w:rPr>
                <w:rFonts w:ascii="Arial" w:hAnsi="Arial" w:cs="Arial"/>
                <w:sz w:val="14"/>
                <w:szCs w:val="14"/>
              </w:rPr>
              <w:t>argi</w:t>
            </w:r>
            <w:r>
              <w:rPr>
                <w:rFonts w:ascii="Arial" w:hAnsi="Arial" w:cs="Arial"/>
                <w:sz w:val="14"/>
                <w:szCs w:val="14"/>
              </w:rPr>
              <w:t>-</w:t>
            </w:r>
            <w:r w:rsidR="004D523F" w:rsidRPr="00CC448C">
              <w:rPr>
                <w:rFonts w:ascii="Arial" w:hAnsi="Arial" w:cs="Arial"/>
                <w:sz w:val="14"/>
                <w:szCs w:val="14"/>
              </w:rPr>
              <w:t>nal</w:t>
            </w:r>
            <w:proofErr w:type="spellEnd"/>
          </w:p>
        </w:tc>
      </w:tr>
      <w:tr w:rsidR="004D523F" w:rsidRPr="004D523F" w:rsidTr="00A105A0">
        <w:trPr>
          <w:trHeight w:val="824"/>
        </w:trPr>
        <w:tc>
          <w:tcPr>
            <w:tcW w:w="63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0080" w:type="dxa"/>
          </w:tcPr>
          <w:p w:rsidR="004D523F" w:rsidRPr="00CC448C" w:rsidRDefault="004D523F" w:rsidP="004D523F">
            <w:p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sz w:val="18"/>
                <w:szCs w:val="18"/>
              </w:rPr>
              <w:t xml:space="preserve">An artifact scoring a </w:t>
            </w:r>
            <w:r w:rsidRPr="00CC448C">
              <w:rPr>
                <w:rFonts w:ascii="Arial" w:hAnsi="Arial" w:cs="Arial"/>
                <w:sz w:val="18"/>
                <w:szCs w:val="18"/>
                <w:u w:val="single"/>
              </w:rPr>
              <w:t>1</w:t>
            </w:r>
            <w:r w:rsidRPr="00CC448C">
              <w:rPr>
                <w:rFonts w:ascii="Arial" w:hAnsi="Arial" w:cs="Arial"/>
                <w:sz w:val="18"/>
                <w:szCs w:val="18"/>
              </w:rPr>
              <w:t xml:space="preserve"> demonstrates the following: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Identification: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purpose, components, and variables of the investigation/project are not identified.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Assimilation:</w:t>
            </w:r>
            <w:r w:rsidR="00686F9D" w:rsidRPr="00CC448C">
              <w:rPr>
                <w:rFonts w:ascii="Arial" w:hAnsi="Arial" w:cs="Arial"/>
                <w:sz w:val="18"/>
                <w:szCs w:val="18"/>
              </w:rPr>
              <w:t xml:space="preserve"> The information that is required for an analysis of all investigative components is not evident.  If applicable, values are incorrectly translated into variables and no necessary formulas are present.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Analysis:</w:t>
            </w:r>
            <w:r w:rsidR="00FC3C24" w:rsidRPr="00CC448C">
              <w:rPr>
                <w:rFonts w:ascii="Arial" w:hAnsi="Arial" w:cs="Arial"/>
                <w:sz w:val="18"/>
                <w:szCs w:val="18"/>
              </w:rPr>
              <w:t xml:space="preserve"> Most investigative or quantitative components are not scrutinized.  The steps followed are illogical and/or irrelevant to the desired result.  The proper tools/ technology were not used and/or integrated into the final product.  Any notation is not consistent and not defined.  </w:t>
            </w:r>
          </w:p>
          <w:p w:rsidR="004D523F" w:rsidRPr="00CC448C" w:rsidRDefault="004D523F" w:rsidP="004D523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Presentation:</w:t>
            </w:r>
            <w:r w:rsidR="00070867" w:rsidRPr="00CC448C">
              <w:rPr>
                <w:rFonts w:ascii="Arial" w:hAnsi="Arial" w:cs="Arial"/>
                <w:sz w:val="18"/>
                <w:szCs w:val="18"/>
              </w:rPr>
              <w:t xml:space="preserve"> A summary of the analysis is either inadequately presented or not presented at all. The presented information is mostly incorrect, and/or of poor quality, and/or the terminology/figures are inaccurate and/or hard to understand. Few or no visual representations of evidence are acceptably scaled</w:t>
            </w:r>
            <w:r w:rsidR="00CC448C">
              <w:rPr>
                <w:rFonts w:ascii="Arial" w:hAnsi="Arial" w:cs="Arial"/>
                <w:sz w:val="18"/>
                <w:szCs w:val="18"/>
              </w:rPr>
              <w:t>/</w:t>
            </w:r>
            <w:r w:rsidR="00070867" w:rsidRPr="00CC448C">
              <w:rPr>
                <w:rFonts w:ascii="Arial" w:hAnsi="Arial" w:cs="Arial"/>
                <w:sz w:val="18"/>
                <w:szCs w:val="18"/>
              </w:rPr>
              <w:t xml:space="preserve"> represent the analysis findings.</w:t>
            </w:r>
          </w:p>
          <w:p w:rsidR="004D523F" w:rsidRPr="00CC448C" w:rsidRDefault="004D523F" w:rsidP="00D03D05">
            <w:pPr>
              <w:numPr>
                <w:ilvl w:val="0"/>
                <w:numId w:val="2"/>
              </w:numPr>
              <w:rPr>
                <w:rFonts w:ascii="Arial" w:hAnsi="Arial" w:cs="Arial"/>
                <w:sz w:val="18"/>
                <w:szCs w:val="18"/>
              </w:rPr>
            </w:pPr>
            <w:r w:rsidRPr="00CC448C">
              <w:rPr>
                <w:rFonts w:ascii="Arial" w:hAnsi="Arial" w:cs="Arial"/>
                <w:b/>
                <w:sz w:val="18"/>
                <w:szCs w:val="18"/>
              </w:rPr>
              <w:t>Application:</w:t>
            </w:r>
            <w:r w:rsidR="00D03D05" w:rsidRPr="00CC448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03D05" w:rsidRPr="00CC448C">
              <w:rPr>
                <w:rFonts w:ascii="Arial" w:hAnsi="Arial" w:cs="Arial"/>
                <w:sz w:val="18"/>
                <w:szCs w:val="18"/>
              </w:rPr>
              <w:t>The integration does not include all steps of the investigation and does not lead to an accurate, nor complete conclusion that relates to the initial investigative argument.</w:t>
            </w:r>
          </w:p>
        </w:tc>
        <w:tc>
          <w:tcPr>
            <w:tcW w:w="720" w:type="dxa"/>
            <w:vAlign w:val="center"/>
          </w:tcPr>
          <w:p w:rsidR="004D523F" w:rsidRPr="00CC448C" w:rsidRDefault="004D523F" w:rsidP="004D523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CC448C">
              <w:rPr>
                <w:rFonts w:ascii="Arial" w:hAnsi="Arial" w:cs="Arial"/>
                <w:sz w:val="14"/>
                <w:szCs w:val="14"/>
              </w:rPr>
              <w:t>poor</w:t>
            </w:r>
          </w:p>
        </w:tc>
      </w:tr>
    </w:tbl>
    <w:p w:rsidR="00A000A0" w:rsidRDefault="00A000A0" w:rsidP="00A000A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*This rubric was derived from the </w:t>
      </w:r>
      <w:hyperlink r:id="rId8" w:history="1">
        <w:r>
          <w:rPr>
            <w:rStyle w:val="Hyperlink"/>
            <w:rFonts w:ascii="Arial" w:hAnsi="Arial" w:cs="Arial"/>
            <w:b/>
            <w:sz w:val="16"/>
            <w:szCs w:val="16"/>
          </w:rPr>
          <w:t>LEAP Value Rubrics</w:t>
        </w:r>
      </w:hyperlink>
      <w:r>
        <w:rPr>
          <w:rFonts w:ascii="Arial" w:hAnsi="Arial" w:cs="Arial"/>
          <w:b/>
          <w:sz w:val="16"/>
          <w:szCs w:val="16"/>
        </w:rPr>
        <w:t>.</w:t>
      </w:r>
    </w:p>
    <w:p w:rsidR="00493F6B" w:rsidRPr="00CC448C" w:rsidRDefault="00493F6B" w:rsidP="00CC448C">
      <w:pPr>
        <w:tabs>
          <w:tab w:val="left" w:pos="6240"/>
        </w:tabs>
      </w:pPr>
    </w:p>
    <w:sectPr w:rsidR="00493F6B" w:rsidRPr="00CC448C" w:rsidSect="00CC448C">
      <w:headerReference w:type="default" r:id="rId9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5C" w:rsidRDefault="0016745C" w:rsidP="00AC23D3">
      <w:r>
        <w:separator/>
      </w:r>
    </w:p>
  </w:endnote>
  <w:endnote w:type="continuationSeparator" w:id="0">
    <w:p w:rsidR="0016745C" w:rsidRDefault="0016745C" w:rsidP="00AC2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5C" w:rsidRDefault="0016745C" w:rsidP="00AC23D3">
      <w:r>
        <w:separator/>
      </w:r>
    </w:p>
  </w:footnote>
  <w:footnote w:type="continuationSeparator" w:id="0">
    <w:p w:rsidR="0016745C" w:rsidRDefault="0016745C" w:rsidP="00AC2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9F1" w:rsidRDefault="002E29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73F1C"/>
    <w:multiLevelType w:val="hybridMultilevel"/>
    <w:tmpl w:val="B81CA6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1B76DA"/>
    <w:multiLevelType w:val="hybridMultilevel"/>
    <w:tmpl w:val="BD146180"/>
    <w:lvl w:ilvl="0" w:tplc="FB92B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BD20C4"/>
    <w:multiLevelType w:val="hybridMultilevel"/>
    <w:tmpl w:val="51D01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6B"/>
    <w:rsid w:val="00031B6D"/>
    <w:rsid w:val="00070867"/>
    <w:rsid w:val="00150BE9"/>
    <w:rsid w:val="00166DA2"/>
    <w:rsid w:val="0016745C"/>
    <w:rsid w:val="001B2EA5"/>
    <w:rsid w:val="001C67BD"/>
    <w:rsid w:val="001F6F63"/>
    <w:rsid w:val="002259C1"/>
    <w:rsid w:val="00257567"/>
    <w:rsid w:val="002E29F1"/>
    <w:rsid w:val="00310EC1"/>
    <w:rsid w:val="003B33A6"/>
    <w:rsid w:val="00493F6B"/>
    <w:rsid w:val="004B1668"/>
    <w:rsid w:val="004C5014"/>
    <w:rsid w:val="004D523F"/>
    <w:rsid w:val="00521287"/>
    <w:rsid w:val="0054204B"/>
    <w:rsid w:val="0059745E"/>
    <w:rsid w:val="00610397"/>
    <w:rsid w:val="00623FBC"/>
    <w:rsid w:val="00686F9D"/>
    <w:rsid w:val="007D56CC"/>
    <w:rsid w:val="007E3A1B"/>
    <w:rsid w:val="00980809"/>
    <w:rsid w:val="009A3D23"/>
    <w:rsid w:val="00A000A0"/>
    <w:rsid w:val="00A105A0"/>
    <w:rsid w:val="00AC23D3"/>
    <w:rsid w:val="00C153E3"/>
    <w:rsid w:val="00C15C61"/>
    <w:rsid w:val="00C8633B"/>
    <w:rsid w:val="00CC448C"/>
    <w:rsid w:val="00CE4958"/>
    <w:rsid w:val="00CF29CA"/>
    <w:rsid w:val="00D03D05"/>
    <w:rsid w:val="00D26512"/>
    <w:rsid w:val="00D40D77"/>
    <w:rsid w:val="00DA1CA7"/>
    <w:rsid w:val="00DF192C"/>
    <w:rsid w:val="00E51088"/>
    <w:rsid w:val="00EA690F"/>
    <w:rsid w:val="00EE5AEF"/>
    <w:rsid w:val="00F22108"/>
    <w:rsid w:val="00FC23AE"/>
    <w:rsid w:val="00FC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6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D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3F6B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493F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C2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3D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3D3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00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F6B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3D2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3F6B"/>
    <w:pPr>
      <w:spacing w:before="100" w:beforeAutospacing="1" w:after="100" w:afterAutospacing="1"/>
      <w:jc w:val="both"/>
    </w:pPr>
  </w:style>
  <w:style w:type="character" w:styleId="Strong">
    <w:name w:val="Strong"/>
    <w:qFormat/>
    <w:rsid w:val="00493F6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C23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23D3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C23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23D3"/>
    <w:rPr>
      <w:rFonts w:ascii="Times New Roman" w:eastAsia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000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acu.org/value/rubrics/index_p.cfm?CFID=37758558&amp;CFTOKEN=9363462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1302</Words>
  <Characters>7424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Kristin D. McDonald-Willey</cp:lastModifiedBy>
  <cp:revision>33</cp:revision>
  <dcterms:created xsi:type="dcterms:W3CDTF">2011-05-19T19:30:00Z</dcterms:created>
  <dcterms:modified xsi:type="dcterms:W3CDTF">2013-02-13T23:06:00Z</dcterms:modified>
</cp:coreProperties>
</file>