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303" w:rsidRDefault="00B11303" w:rsidP="00B11303">
      <w:pPr>
        <w:rPr>
          <w:rFonts w:ascii="Arial" w:hAnsi="Arial" w:cs="Arial"/>
          <w:sz w:val="20"/>
          <w:szCs w:val="20"/>
        </w:rPr>
      </w:pPr>
      <w:r w:rsidRPr="00871CBB">
        <w:rPr>
          <w:rFonts w:ascii="Arial" w:hAnsi="Arial" w:cs="Arial"/>
          <w:sz w:val="28"/>
          <w:szCs w:val="28"/>
        </w:rPr>
        <w:t xml:space="preserve">Amarillo College Strategic Plan </w:t>
      </w:r>
      <w:r w:rsidR="00C87B9C">
        <w:rPr>
          <w:rFonts w:ascii="Arial" w:hAnsi="Arial" w:cs="Arial"/>
          <w:sz w:val="28"/>
          <w:szCs w:val="28"/>
        </w:rPr>
        <w:t>t</w:t>
      </w:r>
      <w:r w:rsidRPr="00871CBB">
        <w:rPr>
          <w:rFonts w:ascii="Arial" w:hAnsi="Arial" w:cs="Arial"/>
          <w:sz w:val="28"/>
          <w:szCs w:val="28"/>
        </w:rPr>
        <w:t>hrough 2015</w:t>
      </w:r>
      <w:r w:rsidRPr="00871CBB">
        <w:rPr>
          <w:rFonts w:ascii="Arial" w:hAnsi="Arial" w:cs="Arial"/>
          <w:sz w:val="20"/>
          <w:szCs w:val="20"/>
        </w:rPr>
        <w:br/>
      </w:r>
      <w:r w:rsidR="00907633">
        <w:rPr>
          <w:rFonts w:ascii="Arial" w:hAnsi="Arial" w:cs="Arial"/>
          <w:sz w:val="24"/>
          <w:szCs w:val="24"/>
        </w:rPr>
        <w:t>Task Accomplishments</w:t>
      </w:r>
      <w:r w:rsidRPr="00871CBB">
        <w:rPr>
          <w:rFonts w:ascii="Arial" w:hAnsi="Arial" w:cs="Arial"/>
          <w:sz w:val="24"/>
          <w:szCs w:val="24"/>
        </w:rPr>
        <w:t xml:space="preserve"> Report</w:t>
      </w:r>
      <w:r w:rsidRPr="00871CBB">
        <w:rPr>
          <w:rFonts w:ascii="Arial" w:hAnsi="Arial" w:cs="Arial"/>
          <w:sz w:val="20"/>
          <w:szCs w:val="20"/>
        </w:rPr>
        <w:t xml:space="preserve"> </w:t>
      </w:r>
    </w:p>
    <w:p w:rsidR="00907633" w:rsidRDefault="008D2984" w:rsidP="00B11303">
      <w:pPr>
        <w:rPr>
          <w:rFonts w:ascii="Arial" w:hAnsi="Arial" w:cs="Arial"/>
          <w:sz w:val="20"/>
          <w:szCs w:val="20"/>
        </w:rPr>
      </w:pPr>
      <w:r>
        <w:rPr>
          <w:rFonts w:ascii="Arial" w:hAnsi="Arial" w:cs="Arial"/>
          <w:sz w:val="20"/>
          <w:szCs w:val="20"/>
        </w:rPr>
        <w:t>June 7,</w:t>
      </w:r>
      <w:r w:rsidR="00907633">
        <w:rPr>
          <w:rFonts w:ascii="Arial" w:hAnsi="Arial" w:cs="Arial"/>
          <w:sz w:val="20"/>
          <w:szCs w:val="20"/>
        </w:rPr>
        <w:t xml:space="preserve"> 2012</w:t>
      </w:r>
    </w:p>
    <w:p w:rsidR="00B11303" w:rsidRPr="00871CBB" w:rsidRDefault="00B11303" w:rsidP="00B11303">
      <w:pPr>
        <w:jc w:val="left"/>
        <w:rPr>
          <w:rFonts w:ascii="Arial" w:hAnsi="Arial" w:cs="Arial"/>
          <w:sz w:val="20"/>
          <w:szCs w:val="20"/>
        </w:rPr>
      </w:pPr>
    </w:p>
    <w:p w:rsidR="000977B5" w:rsidRPr="005A2787" w:rsidRDefault="00B11303" w:rsidP="00B11303">
      <w:pPr>
        <w:jc w:val="left"/>
        <w:rPr>
          <w:rFonts w:ascii="Arial" w:hAnsi="Arial" w:cs="Arial"/>
          <w:b/>
          <w:sz w:val="24"/>
          <w:szCs w:val="24"/>
        </w:rPr>
      </w:pPr>
      <w:r w:rsidRPr="005A2787">
        <w:rPr>
          <w:rFonts w:ascii="Arial" w:hAnsi="Arial" w:cs="Arial"/>
          <w:b/>
          <w:sz w:val="24"/>
          <w:szCs w:val="24"/>
        </w:rPr>
        <w:t>Goal 1: Expand Student Success</w:t>
      </w:r>
    </w:p>
    <w:p w:rsidR="00B11303" w:rsidRPr="005A2787" w:rsidRDefault="00B11303" w:rsidP="00B11303">
      <w:pPr>
        <w:pStyle w:val="Default"/>
        <w:rPr>
          <w:b/>
          <w:sz w:val="20"/>
          <w:szCs w:val="20"/>
        </w:rPr>
      </w:pPr>
      <w:r w:rsidRPr="005A2787">
        <w:rPr>
          <w:b/>
          <w:sz w:val="20"/>
          <w:szCs w:val="20"/>
        </w:rPr>
        <w:t xml:space="preserve">Strategy 1.1: </w:t>
      </w:r>
      <w:r w:rsidRPr="005A2787">
        <w:rPr>
          <w:b/>
          <w:bCs/>
          <w:sz w:val="20"/>
          <w:szCs w:val="20"/>
        </w:rPr>
        <w:t xml:space="preserve">Adjust instruction and services based on assessment data. </w:t>
      </w:r>
    </w:p>
    <w:p w:rsidR="00B11303" w:rsidRPr="00871CBB" w:rsidRDefault="00B11303" w:rsidP="00B11303">
      <w:pPr>
        <w:jc w:val="left"/>
        <w:rPr>
          <w:rFonts w:ascii="Arial" w:hAnsi="Arial" w:cs="Arial"/>
          <w:sz w:val="20"/>
          <w:szCs w:val="20"/>
        </w:rPr>
      </w:pPr>
      <w:r w:rsidRPr="00871CBB">
        <w:rPr>
          <w:rFonts w:ascii="Arial" w:hAnsi="Arial" w:cs="Arial"/>
          <w:sz w:val="20"/>
          <w:szCs w:val="20"/>
        </w:rPr>
        <w:t xml:space="preserve"> </w:t>
      </w:r>
    </w:p>
    <w:tbl>
      <w:tblPr>
        <w:tblStyle w:val="TableGrid"/>
        <w:tblW w:w="0" w:type="auto"/>
        <w:tblInd w:w="108" w:type="dxa"/>
        <w:tblLook w:val="04A0" w:firstRow="1" w:lastRow="0" w:firstColumn="1" w:lastColumn="0" w:noHBand="0" w:noVBand="1"/>
      </w:tblPr>
      <w:tblGrid>
        <w:gridCol w:w="3600"/>
        <w:gridCol w:w="1472"/>
        <w:gridCol w:w="1195"/>
        <w:gridCol w:w="4576"/>
      </w:tblGrid>
      <w:tr w:rsidR="00745228" w:rsidRPr="00745228" w:rsidTr="003E0ECD">
        <w:tc>
          <w:tcPr>
            <w:tcW w:w="3600" w:type="dxa"/>
            <w:shd w:val="clear" w:color="auto" w:fill="1F497D" w:themeFill="text2"/>
          </w:tcPr>
          <w:p w:rsidR="007C6F7B" w:rsidRPr="00745228" w:rsidRDefault="007C6F7B" w:rsidP="00745228">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440" w:type="dxa"/>
            <w:shd w:val="clear" w:color="auto" w:fill="1F497D" w:themeFill="text2"/>
          </w:tcPr>
          <w:p w:rsidR="001440C1" w:rsidRPr="00745228" w:rsidRDefault="00911C67" w:rsidP="001440C1">
            <w:pPr>
              <w:rPr>
                <w:rFonts w:ascii="Arial" w:hAnsi="Arial" w:cs="Arial"/>
                <w:b/>
                <w:color w:val="FFFFFF" w:themeColor="background1"/>
                <w:sz w:val="20"/>
                <w:szCs w:val="20"/>
              </w:rPr>
            </w:pPr>
            <w:r>
              <w:rPr>
                <w:rFonts w:ascii="Arial" w:hAnsi="Arial" w:cs="Arial"/>
                <w:b/>
                <w:color w:val="FFFFFF" w:themeColor="background1"/>
                <w:sz w:val="20"/>
                <w:szCs w:val="20"/>
              </w:rPr>
              <w:t>Date of Completion*</w:t>
            </w:r>
            <w:r w:rsidR="001440C1">
              <w:rPr>
                <w:rFonts w:ascii="Arial" w:hAnsi="Arial" w:cs="Arial"/>
                <w:b/>
                <w:color w:val="FFFFFF" w:themeColor="background1"/>
                <w:sz w:val="20"/>
                <w:szCs w:val="20"/>
              </w:rPr>
              <w:t>*</w:t>
            </w:r>
          </w:p>
        </w:tc>
        <w:tc>
          <w:tcPr>
            <w:tcW w:w="1195" w:type="dxa"/>
            <w:shd w:val="clear" w:color="auto" w:fill="1F497D" w:themeFill="text2"/>
          </w:tcPr>
          <w:p w:rsidR="007C6F7B" w:rsidRPr="00745228" w:rsidRDefault="00E45DDD" w:rsidP="00745228">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576" w:type="dxa"/>
            <w:shd w:val="clear" w:color="auto" w:fill="1F497D" w:themeFill="text2"/>
          </w:tcPr>
          <w:p w:rsidR="007C6F7B" w:rsidRPr="00745228" w:rsidRDefault="007C6F7B" w:rsidP="00745228">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3E0ECD">
        <w:trPr>
          <w:trHeight w:val="1331"/>
        </w:trPr>
        <w:tc>
          <w:tcPr>
            <w:tcW w:w="3600" w:type="dxa"/>
          </w:tcPr>
          <w:p w:rsidR="007C6F7B" w:rsidRPr="00871CBB" w:rsidRDefault="007C6F7B" w:rsidP="00B638DB">
            <w:pPr>
              <w:pStyle w:val="Default"/>
              <w:rPr>
                <w:sz w:val="20"/>
                <w:szCs w:val="20"/>
              </w:rPr>
            </w:pPr>
            <w:r w:rsidRPr="00871CBB">
              <w:rPr>
                <w:b/>
                <w:bCs/>
                <w:sz w:val="20"/>
                <w:szCs w:val="20"/>
              </w:rPr>
              <w:t xml:space="preserve">1.1.1 </w:t>
            </w:r>
            <w:r w:rsidRPr="00871CBB">
              <w:rPr>
                <w:sz w:val="20"/>
                <w:szCs w:val="20"/>
              </w:rPr>
              <w:t>Employees will use institutional data/evidence to determine sustainability and viability based on trend lines for instruction, academic support services, and student services.</w:t>
            </w:r>
          </w:p>
        </w:tc>
        <w:tc>
          <w:tcPr>
            <w:tcW w:w="1440" w:type="dxa"/>
          </w:tcPr>
          <w:p w:rsidR="007C6F7B" w:rsidRDefault="007C6F7B" w:rsidP="00BD0C76">
            <w:pPr>
              <w:jc w:val="left"/>
              <w:rPr>
                <w:rFonts w:ascii="Arial" w:hAnsi="Arial" w:cs="Arial"/>
                <w:sz w:val="20"/>
                <w:szCs w:val="20"/>
              </w:rPr>
            </w:pPr>
            <w:r>
              <w:rPr>
                <w:rFonts w:ascii="Arial" w:hAnsi="Arial" w:cs="Arial"/>
                <w:sz w:val="20"/>
                <w:szCs w:val="20"/>
              </w:rPr>
              <w:t>Aug</w:t>
            </w:r>
            <w:r w:rsidR="00BD0C76">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7C6F7B" w:rsidP="00E45DDD">
            <w:pPr>
              <w:jc w:val="left"/>
              <w:rPr>
                <w:rFonts w:ascii="Arial" w:hAnsi="Arial" w:cs="Arial"/>
                <w:sz w:val="20"/>
                <w:szCs w:val="20"/>
              </w:rPr>
            </w:pPr>
            <w:r>
              <w:rPr>
                <w:rFonts w:ascii="Arial" w:hAnsi="Arial" w:cs="Arial"/>
                <w:sz w:val="20"/>
                <w:szCs w:val="20"/>
              </w:rPr>
              <w:t>P</w:t>
            </w:r>
            <w:r w:rsidR="00E45DDD">
              <w:rPr>
                <w:rFonts w:ascii="Arial" w:hAnsi="Arial" w:cs="Arial"/>
                <w:sz w:val="20"/>
                <w:szCs w:val="20"/>
              </w:rPr>
              <w:t>artially Complete</w:t>
            </w:r>
          </w:p>
        </w:tc>
        <w:tc>
          <w:tcPr>
            <w:tcW w:w="4576" w:type="dxa"/>
          </w:tcPr>
          <w:p w:rsidR="007C6F7B" w:rsidRPr="00871CBB" w:rsidRDefault="007C6F7B" w:rsidP="007C6F7B">
            <w:pPr>
              <w:jc w:val="left"/>
              <w:rPr>
                <w:rFonts w:ascii="Arial" w:hAnsi="Arial" w:cs="Arial"/>
                <w:sz w:val="20"/>
                <w:szCs w:val="20"/>
              </w:rPr>
            </w:pPr>
            <w:r>
              <w:rPr>
                <w:rFonts w:ascii="Arial" w:hAnsi="Arial" w:cs="Arial"/>
                <w:sz w:val="20"/>
                <w:szCs w:val="20"/>
              </w:rPr>
              <w:t>Achieving the Dream (AtD) and student learning/service outcomes data have become the baseline for making decisions.</w:t>
            </w:r>
          </w:p>
        </w:tc>
      </w:tr>
      <w:tr w:rsidR="007C6F7B" w:rsidRPr="00871CBB" w:rsidTr="003E0ECD">
        <w:tc>
          <w:tcPr>
            <w:tcW w:w="3600" w:type="dxa"/>
          </w:tcPr>
          <w:p w:rsidR="007C6F7B" w:rsidRPr="00871CBB" w:rsidRDefault="007C6F7B" w:rsidP="000357BC">
            <w:pPr>
              <w:pStyle w:val="Default"/>
              <w:rPr>
                <w:sz w:val="20"/>
                <w:szCs w:val="20"/>
              </w:rPr>
            </w:pPr>
            <w:r w:rsidRPr="00871CBB">
              <w:rPr>
                <w:b/>
                <w:bCs/>
                <w:sz w:val="20"/>
                <w:szCs w:val="20"/>
              </w:rPr>
              <w:t xml:space="preserve">1.1.1.1 </w:t>
            </w:r>
            <w:r w:rsidRPr="00871CBB">
              <w:rPr>
                <w:sz w:val="20"/>
                <w:szCs w:val="20"/>
              </w:rPr>
              <w:t>After matching institutional research staffing to demand for standard and ad hoc reports, institutional data/evidence will be updated upon certification of state reports to ensure timeliness and reliability.</w:t>
            </w:r>
          </w:p>
        </w:tc>
        <w:tc>
          <w:tcPr>
            <w:tcW w:w="1440" w:type="dxa"/>
          </w:tcPr>
          <w:p w:rsidR="007C6F7B" w:rsidRPr="00871CBB" w:rsidRDefault="007C6F7B" w:rsidP="00BD0C76">
            <w:pPr>
              <w:jc w:val="left"/>
              <w:rPr>
                <w:rFonts w:ascii="Arial" w:hAnsi="Arial" w:cs="Arial"/>
                <w:sz w:val="20"/>
                <w:szCs w:val="20"/>
              </w:rPr>
            </w:pPr>
            <w:r>
              <w:rPr>
                <w:rFonts w:ascii="Arial" w:hAnsi="Arial" w:cs="Arial"/>
                <w:sz w:val="20"/>
                <w:szCs w:val="20"/>
              </w:rPr>
              <w:t>Oct</w:t>
            </w:r>
            <w:r w:rsidR="00BD0C76">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7C6F7B" w:rsidP="00B11303">
            <w:pPr>
              <w:jc w:val="left"/>
              <w:rPr>
                <w:rFonts w:ascii="Arial" w:hAnsi="Arial" w:cs="Arial"/>
                <w:sz w:val="20"/>
                <w:szCs w:val="20"/>
              </w:rPr>
            </w:pPr>
            <w:r>
              <w:rPr>
                <w:rFonts w:ascii="Arial" w:hAnsi="Arial" w:cs="Arial"/>
                <w:sz w:val="20"/>
                <w:szCs w:val="20"/>
              </w:rPr>
              <w:t>C</w:t>
            </w:r>
            <w:r w:rsidR="00745228">
              <w:rPr>
                <w:rFonts w:ascii="Arial" w:hAnsi="Arial" w:cs="Arial"/>
                <w:sz w:val="20"/>
                <w:szCs w:val="20"/>
              </w:rPr>
              <w:t>omplete</w:t>
            </w:r>
          </w:p>
        </w:tc>
        <w:tc>
          <w:tcPr>
            <w:tcW w:w="4576" w:type="dxa"/>
          </w:tcPr>
          <w:p w:rsidR="007C6F7B" w:rsidRDefault="00BC4C43" w:rsidP="007C6F7B">
            <w:pPr>
              <w:pStyle w:val="ListParagraph"/>
              <w:numPr>
                <w:ilvl w:val="0"/>
                <w:numId w:val="1"/>
              </w:numPr>
              <w:jc w:val="left"/>
              <w:rPr>
                <w:rFonts w:ascii="Arial" w:hAnsi="Arial" w:cs="Arial"/>
                <w:sz w:val="20"/>
                <w:szCs w:val="20"/>
              </w:rPr>
            </w:pPr>
            <w:r w:rsidRPr="00BC4C43">
              <w:rPr>
                <w:rFonts w:ascii="Arial" w:hAnsi="Arial" w:cs="Arial"/>
                <w:sz w:val="20"/>
                <w:szCs w:val="20"/>
              </w:rPr>
              <w:t>T</w:t>
            </w:r>
            <w:r w:rsidR="007C6F7B" w:rsidRPr="00BC4C43">
              <w:rPr>
                <w:rFonts w:ascii="Arial" w:hAnsi="Arial" w:cs="Arial"/>
                <w:sz w:val="20"/>
                <w:szCs w:val="20"/>
              </w:rPr>
              <w:t xml:space="preserve">ripled </w:t>
            </w:r>
            <w:r w:rsidR="007C6F7B" w:rsidRPr="007C6F7B">
              <w:rPr>
                <w:rFonts w:ascii="Arial" w:hAnsi="Arial" w:cs="Arial"/>
                <w:sz w:val="20"/>
                <w:szCs w:val="20"/>
              </w:rPr>
              <w:t>institutional research staff from 1.6 FTE to 3.35 FTE.</w:t>
            </w:r>
          </w:p>
          <w:p w:rsidR="007C6F7B" w:rsidRPr="007C6F7B" w:rsidRDefault="007C6F7B" w:rsidP="007C6F7B">
            <w:pPr>
              <w:pStyle w:val="ListParagraph"/>
              <w:numPr>
                <w:ilvl w:val="0"/>
                <w:numId w:val="1"/>
              </w:numPr>
              <w:jc w:val="left"/>
              <w:rPr>
                <w:rFonts w:ascii="Arial" w:hAnsi="Arial" w:cs="Arial"/>
                <w:sz w:val="20"/>
                <w:szCs w:val="20"/>
              </w:rPr>
            </w:pPr>
            <w:r>
              <w:rPr>
                <w:rFonts w:ascii="Arial" w:hAnsi="Arial" w:cs="Arial"/>
                <w:sz w:val="20"/>
                <w:szCs w:val="20"/>
              </w:rPr>
              <w:t>Reorganized staff assignments for IR and IE</w:t>
            </w:r>
          </w:p>
          <w:p w:rsidR="007C6F7B" w:rsidRDefault="007C6F7B" w:rsidP="00B11303">
            <w:pPr>
              <w:jc w:val="left"/>
              <w:rPr>
                <w:rFonts w:ascii="Arial" w:hAnsi="Arial" w:cs="Arial"/>
                <w:sz w:val="20"/>
                <w:szCs w:val="20"/>
              </w:rPr>
            </w:pPr>
          </w:p>
          <w:p w:rsidR="007C6F7B" w:rsidRPr="00871CBB" w:rsidRDefault="007C6F7B" w:rsidP="00B11303">
            <w:pPr>
              <w:jc w:val="left"/>
              <w:rPr>
                <w:rFonts w:ascii="Arial" w:hAnsi="Arial" w:cs="Arial"/>
                <w:sz w:val="20"/>
                <w:szCs w:val="20"/>
              </w:rPr>
            </w:pPr>
          </w:p>
        </w:tc>
      </w:tr>
      <w:tr w:rsidR="007C6F7B" w:rsidRPr="00871CBB" w:rsidTr="003E0ECD">
        <w:tc>
          <w:tcPr>
            <w:tcW w:w="3600" w:type="dxa"/>
          </w:tcPr>
          <w:p w:rsidR="007C6F7B" w:rsidRPr="00871CBB" w:rsidRDefault="007C6F7B" w:rsidP="00B638DB">
            <w:pPr>
              <w:pStyle w:val="Default"/>
              <w:rPr>
                <w:sz w:val="20"/>
                <w:szCs w:val="20"/>
              </w:rPr>
            </w:pPr>
            <w:r w:rsidRPr="00871CBB">
              <w:rPr>
                <w:b/>
                <w:bCs/>
                <w:sz w:val="20"/>
                <w:szCs w:val="20"/>
              </w:rPr>
              <w:t xml:space="preserve">1.1.1.2 </w:t>
            </w:r>
            <w:r w:rsidRPr="00871CBB">
              <w:rPr>
                <w:sz w:val="20"/>
                <w:szCs w:val="20"/>
              </w:rPr>
              <w:t>After expanding institutional data/evidence to include requested special populations/cohorts, instructional faculty and staff will analyze the needs of these populations as compared to the entire student population.</w:t>
            </w:r>
          </w:p>
        </w:tc>
        <w:tc>
          <w:tcPr>
            <w:tcW w:w="1440" w:type="dxa"/>
          </w:tcPr>
          <w:p w:rsidR="007C6F7B" w:rsidRPr="00871CBB" w:rsidRDefault="007C6F7B" w:rsidP="00BD0C76">
            <w:pPr>
              <w:jc w:val="left"/>
              <w:rPr>
                <w:rFonts w:ascii="Arial" w:hAnsi="Arial" w:cs="Arial"/>
                <w:sz w:val="20"/>
                <w:szCs w:val="20"/>
              </w:rPr>
            </w:pPr>
            <w:r>
              <w:rPr>
                <w:rFonts w:ascii="Arial" w:hAnsi="Arial" w:cs="Arial"/>
                <w:sz w:val="20"/>
                <w:szCs w:val="20"/>
              </w:rPr>
              <w:t>Oct</w:t>
            </w:r>
            <w:r w:rsidR="00BD0C76">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7C6F7B" w:rsidP="00B11303">
            <w:pPr>
              <w:jc w:val="left"/>
              <w:rPr>
                <w:rFonts w:ascii="Arial" w:hAnsi="Arial" w:cs="Arial"/>
                <w:sz w:val="20"/>
                <w:szCs w:val="20"/>
              </w:rPr>
            </w:pPr>
            <w:r>
              <w:rPr>
                <w:rFonts w:ascii="Arial" w:hAnsi="Arial" w:cs="Arial"/>
                <w:sz w:val="20"/>
                <w:szCs w:val="20"/>
              </w:rPr>
              <w:t>C</w:t>
            </w:r>
            <w:r w:rsidR="00296F80">
              <w:rPr>
                <w:rFonts w:ascii="Arial" w:hAnsi="Arial" w:cs="Arial"/>
                <w:sz w:val="20"/>
                <w:szCs w:val="20"/>
              </w:rPr>
              <w:t>omplete</w:t>
            </w:r>
          </w:p>
        </w:tc>
        <w:tc>
          <w:tcPr>
            <w:tcW w:w="4576" w:type="dxa"/>
          </w:tcPr>
          <w:p w:rsidR="007C6F7B" w:rsidRPr="00871CBB" w:rsidRDefault="007C6F7B" w:rsidP="007C6F7B">
            <w:pPr>
              <w:jc w:val="left"/>
              <w:rPr>
                <w:rFonts w:ascii="Arial" w:hAnsi="Arial" w:cs="Arial"/>
                <w:sz w:val="20"/>
                <w:szCs w:val="20"/>
              </w:rPr>
            </w:pPr>
            <w:r>
              <w:rPr>
                <w:rFonts w:ascii="Arial" w:hAnsi="Arial" w:cs="Arial"/>
                <w:sz w:val="20"/>
                <w:szCs w:val="20"/>
              </w:rPr>
              <w:t>Chats and Stats provide AtD data and are being expanded to include student learning/services outcome data. The goal will be to hold 3 Chats and Stats sessions per semester.</w:t>
            </w:r>
          </w:p>
        </w:tc>
      </w:tr>
      <w:tr w:rsidR="007C6F7B" w:rsidRPr="00871CBB" w:rsidTr="003E0ECD">
        <w:tc>
          <w:tcPr>
            <w:tcW w:w="3600" w:type="dxa"/>
          </w:tcPr>
          <w:p w:rsidR="007C6F7B" w:rsidRPr="00871CBB" w:rsidRDefault="007C6F7B" w:rsidP="00B11303">
            <w:pPr>
              <w:tabs>
                <w:tab w:val="left" w:pos="2141"/>
              </w:tabs>
              <w:jc w:val="left"/>
              <w:rPr>
                <w:rFonts w:ascii="Arial" w:hAnsi="Arial" w:cs="Arial"/>
                <w:sz w:val="20"/>
                <w:szCs w:val="20"/>
              </w:rPr>
            </w:pPr>
            <w:r w:rsidRPr="00871CBB">
              <w:rPr>
                <w:rFonts w:ascii="Arial" w:hAnsi="Arial" w:cs="Arial"/>
                <w:sz w:val="20"/>
                <w:szCs w:val="20"/>
              </w:rPr>
              <w:tab/>
            </w:r>
          </w:p>
          <w:p w:rsidR="007C6F7B" w:rsidRPr="00871CBB" w:rsidRDefault="007C6F7B" w:rsidP="00B11303">
            <w:pPr>
              <w:pStyle w:val="Default"/>
              <w:rPr>
                <w:sz w:val="20"/>
                <w:szCs w:val="20"/>
              </w:rPr>
            </w:pPr>
            <w:r w:rsidRPr="00871CBB">
              <w:rPr>
                <w:b/>
                <w:bCs/>
                <w:sz w:val="20"/>
                <w:szCs w:val="20"/>
              </w:rPr>
              <w:t xml:space="preserve">1.1.1.3 </w:t>
            </w:r>
            <w:r w:rsidRPr="00871CBB">
              <w:rPr>
                <w:sz w:val="20"/>
                <w:szCs w:val="20"/>
              </w:rPr>
              <w:t xml:space="preserve">After receiving training through the Center for Teaching and Learning (CTL), employees will filter institutional data/evidence from the Office of Institutional Research. </w:t>
            </w:r>
          </w:p>
          <w:p w:rsidR="007C6F7B" w:rsidRPr="00871CBB" w:rsidRDefault="007C6F7B" w:rsidP="00B11303">
            <w:pPr>
              <w:tabs>
                <w:tab w:val="left" w:pos="2141"/>
              </w:tabs>
              <w:jc w:val="left"/>
              <w:rPr>
                <w:rFonts w:ascii="Arial" w:hAnsi="Arial" w:cs="Arial"/>
                <w:sz w:val="20"/>
                <w:szCs w:val="20"/>
              </w:rPr>
            </w:pPr>
          </w:p>
        </w:tc>
        <w:tc>
          <w:tcPr>
            <w:tcW w:w="1440" w:type="dxa"/>
          </w:tcPr>
          <w:p w:rsidR="007C6F7B" w:rsidRPr="00871CBB" w:rsidRDefault="00C87B9C" w:rsidP="00BD0C76">
            <w:pPr>
              <w:jc w:val="left"/>
              <w:rPr>
                <w:rFonts w:ascii="Arial" w:hAnsi="Arial" w:cs="Arial"/>
                <w:sz w:val="20"/>
                <w:szCs w:val="20"/>
              </w:rPr>
            </w:pPr>
            <w:r>
              <w:rPr>
                <w:rFonts w:ascii="Arial" w:hAnsi="Arial" w:cs="Arial"/>
                <w:sz w:val="20"/>
                <w:szCs w:val="20"/>
              </w:rPr>
              <w:t>Feb</w:t>
            </w:r>
            <w:r w:rsidR="00BD0C76">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E45DDD" w:rsidP="00B11303">
            <w:pPr>
              <w:jc w:val="left"/>
              <w:rPr>
                <w:rFonts w:ascii="Arial" w:hAnsi="Arial" w:cs="Arial"/>
                <w:sz w:val="20"/>
                <w:szCs w:val="20"/>
              </w:rPr>
            </w:pPr>
            <w:r>
              <w:rPr>
                <w:rFonts w:ascii="Arial" w:hAnsi="Arial" w:cs="Arial"/>
                <w:sz w:val="20"/>
                <w:szCs w:val="20"/>
              </w:rPr>
              <w:t>Partially Complete</w:t>
            </w:r>
          </w:p>
        </w:tc>
        <w:tc>
          <w:tcPr>
            <w:tcW w:w="4576" w:type="dxa"/>
          </w:tcPr>
          <w:p w:rsidR="007C6F7B" w:rsidRDefault="00C87B9C" w:rsidP="00C87B9C">
            <w:pPr>
              <w:pStyle w:val="ListParagraph"/>
              <w:numPr>
                <w:ilvl w:val="0"/>
                <w:numId w:val="2"/>
              </w:numPr>
              <w:jc w:val="left"/>
              <w:rPr>
                <w:rFonts w:ascii="Arial" w:hAnsi="Arial" w:cs="Arial"/>
                <w:sz w:val="20"/>
                <w:szCs w:val="20"/>
              </w:rPr>
            </w:pPr>
            <w:r w:rsidRPr="00C87B9C">
              <w:rPr>
                <w:rFonts w:ascii="Arial" w:hAnsi="Arial" w:cs="Arial"/>
                <w:sz w:val="20"/>
                <w:szCs w:val="20"/>
              </w:rPr>
              <w:t>Continuing Education (CE) pivot tables training was completed.</w:t>
            </w:r>
          </w:p>
          <w:p w:rsidR="00C87B9C" w:rsidRPr="00C87B9C" w:rsidRDefault="00C87B9C" w:rsidP="00C87B9C">
            <w:pPr>
              <w:pStyle w:val="ListParagraph"/>
              <w:numPr>
                <w:ilvl w:val="0"/>
                <w:numId w:val="2"/>
              </w:numPr>
              <w:jc w:val="left"/>
              <w:rPr>
                <w:rFonts w:ascii="Arial" w:hAnsi="Arial" w:cs="Arial"/>
                <w:sz w:val="20"/>
                <w:szCs w:val="20"/>
              </w:rPr>
            </w:pPr>
            <w:r>
              <w:rPr>
                <w:rFonts w:ascii="Arial" w:hAnsi="Arial" w:cs="Arial"/>
                <w:sz w:val="20"/>
                <w:szCs w:val="20"/>
              </w:rPr>
              <w:t>Academic areas requested pivot tables (self-service stats) and IR is awaiting transition to Business Objects before reposting self-service stats.</w:t>
            </w:r>
          </w:p>
          <w:p w:rsidR="00C87B9C" w:rsidRPr="00871CBB" w:rsidRDefault="00C87B9C" w:rsidP="00B11303">
            <w:pPr>
              <w:jc w:val="left"/>
              <w:rPr>
                <w:rFonts w:ascii="Arial" w:hAnsi="Arial" w:cs="Arial"/>
                <w:sz w:val="20"/>
                <w:szCs w:val="20"/>
              </w:rPr>
            </w:pPr>
          </w:p>
        </w:tc>
      </w:tr>
      <w:tr w:rsidR="007C6F7B" w:rsidRPr="00871CBB" w:rsidTr="003E0ECD">
        <w:tc>
          <w:tcPr>
            <w:tcW w:w="3600" w:type="dxa"/>
          </w:tcPr>
          <w:p w:rsidR="007C6F7B" w:rsidRPr="00871CBB" w:rsidRDefault="007C6F7B" w:rsidP="00B638DB">
            <w:pPr>
              <w:pStyle w:val="Default"/>
              <w:rPr>
                <w:sz w:val="20"/>
                <w:szCs w:val="20"/>
              </w:rPr>
            </w:pPr>
            <w:r w:rsidRPr="00871CBB">
              <w:rPr>
                <w:b/>
                <w:bCs/>
                <w:sz w:val="20"/>
                <w:szCs w:val="20"/>
              </w:rPr>
              <w:t xml:space="preserve">1.1.1.4 </w:t>
            </w:r>
            <w:r w:rsidRPr="00871CBB">
              <w:rPr>
                <w:sz w:val="20"/>
                <w:szCs w:val="20"/>
              </w:rPr>
              <w:t>After receiving access to institutional data/evidence collected and reported by the College, division/department will hold meetings with faculty and staff to recommend budget requests based on proposed improvements and revisions for instruction and/or services.</w:t>
            </w:r>
          </w:p>
        </w:tc>
        <w:tc>
          <w:tcPr>
            <w:tcW w:w="1440" w:type="dxa"/>
          </w:tcPr>
          <w:p w:rsidR="007C6F7B" w:rsidRDefault="00C87B9C" w:rsidP="00B11303">
            <w:pPr>
              <w:jc w:val="left"/>
              <w:rPr>
                <w:rFonts w:ascii="Arial" w:hAnsi="Arial" w:cs="Arial"/>
                <w:sz w:val="20"/>
                <w:szCs w:val="20"/>
              </w:rPr>
            </w:pPr>
            <w:r>
              <w:rPr>
                <w:rFonts w:ascii="Arial" w:hAnsi="Arial" w:cs="Arial"/>
                <w:sz w:val="20"/>
                <w:szCs w:val="20"/>
              </w:rPr>
              <w:t>March 2011</w:t>
            </w:r>
          </w:p>
          <w:p w:rsidR="00C87B9C" w:rsidRDefault="00C87B9C" w:rsidP="00B11303">
            <w:pPr>
              <w:jc w:val="left"/>
              <w:rPr>
                <w:rFonts w:ascii="Arial" w:hAnsi="Arial" w:cs="Arial"/>
                <w:sz w:val="20"/>
                <w:szCs w:val="20"/>
              </w:rPr>
            </w:pPr>
          </w:p>
          <w:p w:rsidR="00C87B9C" w:rsidRDefault="00C87B9C" w:rsidP="00B11303">
            <w:pPr>
              <w:jc w:val="left"/>
              <w:rPr>
                <w:rFonts w:ascii="Arial" w:hAnsi="Arial" w:cs="Arial"/>
                <w:sz w:val="20"/>
                <w:szCs w:val="20"/>
              </w:rPr>
            </w:pPr>
          </w:p>
          <w:p w:rsidR="00C87B9C" w:rsidRDefault="00C87B9C" w:rsidP="00B11303">
            <w:pPr>
              <w:jc w:val="left"/>
              <w:rPr>
                <w:rFonts w:ascii="Arial" w:hAnsi="Arial" w:cs="Arial"/>
                <w:sz w:val="20"/>
                <w:szCs w:val="20"/>
              </w:rPr>
            </w:pPr>
            <w:r>
              <w:rPr>
                <w:rFonts w:ascii="Arial" w:hAnsi="Arial" w:cs="Arial"/>
                <w:sz w:val="20"/>
                <w:szCs w:val="20"/>
              </w:rPr>
              <w:t>Oct</w:t>
            </w:r>
            <w:r w:rsidR="00BD0C76">
              <w:rPr>
                <w:rFonts w:ascii="Arial" w:hAnsi="Arial" w:cs="Arial"/>
                <w:sz w:val="20"/>
                <w:szCs w:val="20"/>
              </w:rPr>
              <w:t>.</w:t>
            </w:r>
            <w:r>
              <w:rPr>
                <w:rFonts w:ascii="Arial" w:hAnsi="Arial" w:cs="Arial"/>
                <w:sz w:val="20"/>
                <w:szCs w:val="20"/>
              </w:rPr>
              <w:t xml:space="preserve"> 2011</w:t>
            </w:r>
          </w:p>
          <w:p w:rsidR="00C87B9C" w:rsidRDefault="00C87B9C" w:rsidP="00B11303">
            <w:pPr>
              <w:jc w:val="left"/>
              <w:rPr>
                <w:rFonts w:ascii="Arial" w:hAnsi="Arial" w:cs="Arial"/>
                <w:sz w:val="20"/>
                <w:szCs w:val="20"/>
              </w:rPr>
            </w:pPr>
          </w:p>
          <w:p w:rsidR="00C87B9C" w:rsidRDefault="00C87B9C" w:rsidP="00B11303">
            <w:pPr>
              <w:jc w:val="left"/>
              <w:rPr>
                <w:rFonts w:ascii="Arial" w:hAnsi="Arial" w:cs="Arial"/>
                <w:sz w:val="20"/>
                <w:szCs w:val="20"/>
              </w:rPr>
            </w:pPr>
          </w:p>
          <w:p w:rsidR="00C87B9C" w:rsidRPr="00871CBB" w:rsidRDefault="00C87B9C" w:rsidP="00BD0C76">
            <w:pPr>
              <w:jc w:val="left"/>
              <w:rPr>
                <w:rFonts w:ascii="Arial" w:hAnsi="Arial" w:cs="Arial"/>
                <w:sz w:val="20"/>
                <w:szCs w:val="20"/>
              </w:rPr>
            </w:pPr>
            <w:r>
              <w:rPr>
                <w:rFonts w:ascii="Arial" w:hAnsi="Arial" w:cs="Arial"/>
                <w:sz w:val="20"/>
                <w:szCs w:val="20"/>
              </w:rPr>
              <w:t>Oct</w:t>
            </w:r>
            <w:r w:rsidR="00BD0C76">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C87B9C" w:rsidP="00B11303">
            <w:pPr>
              <w:jc w:val="left"/>
              <w:rPr>
                <w:rFonts w:ascii="Arial" w:hAnsi="Arial" w:cs="Arial"/>
                <w:sz w:val="20"/>
                <w:szCs w:val="20"/>
              </w:rPr>
            </w:pPr>
            <w:r>
              <w:rPr>
                <w:rFonts w:ascii="Arial" w:hAnsi="Arial" w:cs="Arial"/>
                <w:sz w:val="20"/>
                <w:szCs w:val="20"/>
              </w:rPr>
              <w:t>C</w:t>
            </w:r>
            <w:r w:rsidR="00296F80">
              <w:rPr>
                <w:rFonts w:ascii="Arial" w:hAnsi="Arial" w:cs="Arial"/>
                <w:sz w:val="20"/>
                <w:szCs w:val="20"/>
              </w:rPr>
              <w:t>omplete</w:t>
            </w:r>
          </w:p>
        </w:tc>
        <w:tc>
          <w:tcPr>
            <w:tcW w:w="4576" w:type="dxa"/>
          </w:tcPr>
          <w:p w:rsidR="007C6F7B" w:rsidRDefault="00C87B9C" w:rsidP="00C87B9C">
            <w:pPr>
              <w:pStyle w:val="ListParagraph"/>
              <w:numPr>
                <w:ilvl w:val="0"/>
                <w:numId w:val="3"/>
              </w:numPr>
              <w:jc w:val="left"/>
              <w:rPr>
                <w:rFonts w:ascii="Arial" w:hAnsi="Arial" w:cs="Arial"/>
                <w:sz w:val="20"/>
                <w:szCs w:val="20"/>
              </w:rPr>
            </w:pPr>
            <w:r w:rsidRPr="00C87B9C">
              <w:rPr>
                <w:rFonts w:ascii="Arial" w:hAnsi="Arial" w:cs="Arial"/>
                <w:sz w:val="20"/>
                <w:szCs w:val="20"/>
              </w:rPr>
              <w:t>Key Performance Indicator Report (Programs at Risk) distributed to academic department heads and deans.</w:t>
            </w:r>
          </w:p>
          <w:p w:rsidR="00C87B9C" w:rsidRDefault="00C87B9C" w:rsidP="00C87B9C">
            <w:pPr>
              <w:pStyle w:val="ListParagraph"/>
              <w:numPr>
                <w:ilvl w:val="0"/>
                <w:numId w:val="3"/>
              </w:numPr>
              <w:jc w:val="left"/>
              <w:rPr>
                <w:rFonts w:ascii="Arial" w:hAnsi="Arial" w:cs="Arial"/>
                <w:sz w:val="20"/>
                <w:szCs w:val="20"/>
              </w:rPr>
            </w:pPr>
            <w:r>
              <w:rPr>
                <w:rFonts w:ascii="Arial" w:hAnsi="Arial" w:cs="Arial"/>
                <w:sz w:val="20"/>
                <w:szCs w:val="20"/>
              </w:rPr>
              <w:t>AtD kickoff meeting for college employe</w:t>
            </w:r>
            <w:r w:rsidR="00BC4C43">
              <w:rPr>
                <w:rFonts w:ascii="Arial" w:hAnsi="Arial" w:cs="Arial"/>
                <w:sz w:val="20"/>
                <w:szCs w:val="20"/>
              </w:rPr>
              <w:t>e</w:t>
            </w:r>
            <w:r>
              <w:rPr>
                <w:rFonts w:ascii="Arial" w:hAnsi="Arial" w:cs="Arial"/>
                <w:sz w:val="20"/>
                <w:szCs w:val="20"/>
              </w:rPr>
              <w:t>s and community representatives</w:t>
            </w:r>
          </w:p>
          <w:p w:rsidR="00C87B9C" w:rsidRPr="00C87B9C" w:rsidRDefault="00C87B9C" w:rsidP="00C87B9C">
            <w:pPr>
              <w:pStyle w:val="ListParagraph"/>
              <w:numPr>
                <w:ilvl w:val="0"/>
                <w:numId w:val="3"/>
              </w:numPr>
              <w:jc w:val="left"/>
              <w:rPr>
                <w:rFonts w:ascii="Arial" w:hAnsi="Arial" w:cs="Arial"/>
                <w:sz w:val="20"/>
                <w:szCs w:val="20"/>
              </w:rPr>
            </w:pPr>
            <w:r>
              <w:rPr>
                <w:rFonts w:ascii="Arial" w:hAnsi="Arial" w:cs="Arial"/>
                <w:sz w:val="20"/>
                <w:szCs w:val="20"/>
              </w:rPr>
              <w:t>Chats and Stats Implemented</w:t>
            </w:r>
          </w:p>
        </w:tc>
      </w:tr>
      <w:tr w:rsidR="00296F80" w:rsidRPr="00871CBB" w:rsidTr="003E0ECD">
        <w:tc>
          <w:tcPr>
            <w:tcW w:w="10811" w:type="dxa"/>
            <w:gridSpan w:val="4"/>
          </w:tcPr>
          <w:p w:rsidR="00296F80" w:rsidRPr="00871CBB" w:rsidRDefault="00296F80" w:rsidP="005D239B">
            <w:pPr>
              <w:pStyle w:val="Default"/>
              <w:rPr>
                <w:sz w:val="20"/>
                <w:szCs w:val="20"/>
              </w:rPr>
            </w:pPr>
            <w:r w:rsidRPr="00871CBB">
              <w:rPr>
                <w:b/>
                <w:bCs/>
                <w:sz w:val="20"/>
                <w:szCs w:val="20"/>
              </w:rPr>
              <w:t xml:space="preserve">1.1.1.5 </w:t>
            </w:r>
            <w:r w:rsidRPr="00871CBB">
              <w:rPr>
                <w:sz w:val="20"/>
                <w:szCs w:val="20"/>
              </w:rPr>
              <w:t>After analyzing relevant institutional data/evidence over a three year cycle as suggested/approved by the Texas Higher Education Coordinating Board (THECB):</w:t>
            </w:r>
          </w:p>
        </w:tc>
      </w:tr>
      <w:tr w:rsidR="007C6F7B" w:rsidRPr="00871CBB" w:rsidTr="003E0ECD">
        <w:tc>
          <w:tcPr>
            <w:tcW w:w="3600" w:type="dxa"/>
          </w:tcPr>
          <w:p w:rsidR="007C6F7B" w:rsidRPr="00871CBB" w:rsidRDefault="007C6F7B" w:rsidP="00B11303">
            <w:pPr>
              <w:pStyle w:val="Default"/>
              <w:rPr>
                <w:sz w:val="20"/>
                <w:szCs w:val="20"/>
              </w:rPr>
            </w:pPr>
            <w:r w:rsidRPr="00871CBB">
              <w:rPr>
                <w:b/>
                <w:bCs/>
                <w:sz w:val="20"/>
                <w:szCs w:val="20"/>
              </w:rPr>
              <w:t xml:space="preserve">1.1.1.5.1 </w:t>
            </w:r>
            <w:r w:rsidRPr="00871CBB">
              <w:rPr>
                <w:sz w:val="20"/>
                <w:szCs w:val="20"/>
              </w:rPr>
              <w:t>adjust those programs and/or services that have sustainability or viability concerns,</w:t>
            </w:r>
          </w:p>
          <w:p w:rsidR="007C6F7B" w:rsidRPr="00871CBB" w:rsidRDefault="007C6F7B" w:rsidP="00B11303">
            <w:pPr>
              <w:jc w:val="left"/>
              <w:rPr>
                <w:rFonts w:ascii="Arial" w:hAnsi="Arial" w:cs="Arial"/>
                <w:sz w:val="20"/>
                <w:szCs w:val="20"/>
              </w:rPr>
            </w:pPr>
          </w:p>
        </w:tc>
        <w:tc>
          <w:tcPr>
            <w:tcW w:w="1440" w:type="dxa"/>
          </w:tcPr>
          <w:p w:rsidR="00C87B9C" w:rsidRDefault="00C87B9C" w:rsidP="00C87B9C">
            <w:pPr>
              <w:jc w:val="left"/>
              <w:rPr>
                <w:rFonts w:ascii="Arial" w:hAnsi="Arial" w:cs="Arial"/>
                <w:sz w:val="20"/>
                <w:szCs w:val="20"/>
              </w:rPr>
            </w:pPr>
            <w:r>
              <w:rPr>
                <w:rFonts w:ascii="Arial" w:hAnsi="Arial" w:cs="Arial"/>
                <w:sz w:val="20"/>
                <w:szCs w:val="20"/>
              </w:rPr>
              <w:t>Dec</w:t>
            </w:r>
            <w:r w:rsidR="00BD0C76">
              <w:rPr>
                <w:rFonts w:ascii="Arial" w:hAnsi="Arial" w:cs="Arial"/>
                <w:sz w:val="20"/>
                <w:szCs w:val="20"/>
              </w:rPr>
              <w:t>.</w:t>
            </w:r>
            <w:r>
              <w:rPr>
                <w:rFonts w:ascii="Arial" w:hAnsi="Arial" w:cs="Arial"/>
                <w:sz w:val="20"/>
                <w:szCs w:val="20"/>
              </w:rPr>
              <w:t xml:space="preserve"> 2010 </w:t>
            </w:r>
          </w:p>
          <w:p w:rsidR="00C87B9C" w:rsidRDefault="00C87B9C" w:rsidP="00C87B9C">
            <w:pPr>
              <w:jc w:val="left"/>
              <w:rPr>
                <w:rFonts w:ascii="Arial" w:hAnsi="Arial" w:cs="Arial"/>
                <w:sz w:val="20"/>
                <w:szCs w:val="20"/>
              </w:rPr>
            </w:pPr>
          </w:p>
          <w:p w:rsidR="00C87B9C" w:rsidRDefault="00C87B9C" w:rsidP="00C87B9C">
            <w:pPr>
              <w:jc w:val="left"/>
              <w:rPr>
                <w:rFonts w:ascii="Arial" w:hAnsi="Arial" w:cs="Arial"/>
                <w:sz w:val="20"/>
                <w:szCs w:val="20"/>
              </w:rPr>
            </w:pPr>
          </w:p>
          <w:p w:rsidR="007C6F7B" w:rsidRPr="00871CBB" w:rsidRDefault="00C87B9C" w:rsidP="00C87B9C">
            <w:pPr>
              <w:jc w:val="left"/>
              <w:rPr>
                <w:rFonts w:ascii="Arial" w:hAnsi="Arial" w:cs="Arial"/>
                <w:sz w:val="20"/>
                <w:szCs w:val="20"/>
              </w:rPr>
            </w:pPr>
            <w:r>
              <w:rPr>
                <w:rFonts w:ascii="Arial" w:hAnsi="Arial" w:cs="Arial"/>
                <w:sz w:val="20"/>
                <w:szCs w:val="20"/>
              </w:rPr>
              <w:t>Dec</w:t>
            </w:r>
            <w:r w:rsidR="00D71E8B">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E45DDD" w:rsidP="00B11303">
            <w:pPr>
              <w:jc w:val="left"/>
              <w:rPr>
                <w:rFonts w:ascii="Arial" w:hAnsi="Arial" w:cs="Arial"/>
                <w:sz w:val="20"/>
                <w:szCs w:val="20"/>
              </w:rPr>
            </w:pPr>
            <w:r>
              <w:rPr>
                <w:rFonts w:ascii="Arial" w:hAnsi="Arial" w:cs="Arial"/>
                <w:sz w:val="20"/>
                <w:szCs w:val="20"/>
              </w:rPr>
              <w:t>Partially Complete</w:t>
            </w:r>
          </w:p>
        </w:tc>
        <w:tc>
          <w:tcPr>
            <w:tcW w:w="4576" w:type="dxa"/>
          </w:tcPr>
          <w:p w:rsidR="007C6F7B" w:rsidRDefault="00C87B9C" w:rsidP="00C87B9C">
            <w:pPr>
              <w:pStyle w:val="ListParagraph"/>
              <w:numPr>
                <w:ilvl w:val="0"/>
                <w:numId w:val="4"/>
              </w:numPr>
              <w:jc w:val="left"/>
              <w:rPr>
                <w:rFonts w:ascii="Arial" w:hAnsi="Arial" w:cs="Arial"/>
                <w:sz w:val="20"/>
                <w:szCs w:val="20"/>
              </w:rPr>
            </w:pPr>
            <w:r>
              <w:rPr>
                <w:rFonts w:ascii="Arial" w:hAnsi="Arial" w:cs="Arial"/>
                <w:sz w:val="20"/>
                <w:szCs w:val="20"/>
              </w:rPr>
              <w:t>Closed 3 programs due to low graduate numbers (Real Estate, Travel and Tourism, and Substance Abuse)</w:t>
            </w:r>
          </w:p>
          <w:p w:rsidR="00C87B9C" w:rsidRPr="00C87B9C" w:rsidRDefault="00C87B9C" w:rsidP="00C87B9C">
            <w:pPr>
              <w:pStyle w:val="ListParagraph"/>
              <w:numPr>
                <w:ilvl w:val="0"/>
                <w:numId w:val="4"/>
              </w:numPr>
              <w:jc w:val="left"/>
              <w:rPr>
                <w:rFonts w:ascii="Arial" w:hAnsi="Arial" w:cs="Arial"/>
                <w:sz w:val="20"/>
                <w:szCs w:val="20"/>
              </w:rPr>
            </w:pPr>
            <w:r>
              <w:rPr>
                <w:rFonts w:ascii="Arial" w:hAnsi="Arial" w:cs="Arial"/>
                <w:sz w:val="20"/>
                <w:szCs w:val="20"/>
              </w:rPr>
              <w:t>No AC programs were identified as low-producing programs.</w:t>
            </w:r>
          </w:p>
        </w:tc>
      </w:tr>
      <w:tr w:rsidR="007C6F7B" w:rsidRPr="00871CBB" w:rsidTr="003E0ECD">
        <w:tc>
          <w:tcPr>
            <w:tcW w:w="3600" w:type="dxa"/>
          </w:tcPr>
          <w:p w:rsidR="007C6F7B" w:rsidRPr="00871CBB" w:rsidRDefault="007C6F7B" w:rsidP="00B11303">
            <w:pPr>
              <w:pStyle w:val="Default"/>
              <w:rPr>
                <w:sz w:val="20"/>
                <w:szCs w:val="20"/>
              </w:rPr>
            </w:pPr>
            <w:r w:rsidRPr="00871CBB">
              <w:rPr>
                <w:b/>
                <w:bCs/>
                <w:sz w:val="20"/>
                <w:szCs w:val="20"/>
              </w:rPr>
              <w:t xml:space="preserve">1.1.1.5.2. </w:t>
            </w:r>
            <w:r w:rsidRPr="00871CBB">
              <w:rPr>
                <w:sz w:val="20"/>
                <w:szCs w:val="20"/>
              </w:rPr>
              <w:t xml:space="preserve">teach-out or close-out those instructional programs and/or academic support or student support services that are deemed unsustainable and not viable, </w:t>
            </w:r>
          </w:p>
          <w:p w:rsidR="007C6F7B" w:rsidRPr="00871CBB" w:rsidRDefault="007C6F7B" w:rsidP="00B11303">
            <w:pPr>
              <w:jc w:val="left"/>
              <w:rPr>
                <w:rFonts w:ascii="Arial" w:hAnsi="Arial" w:cs="Arial"/>
                <w:sz w:val="20"/>
                <w:szCs w:val="20"/>
              </w:rPr>
            </w:pPr>
          </w:p>
        </w:tc>
        <w:tc>
          <w:tcPr>
            <w:tcW w:w="1440" w:type="dxa"/>
          </w:tcPr>
          <w:p w:rsidR="00C87B9C" w:rsidRDefault="00C87B9C" w:rsidP="00C87B9C">
            <w:pPr>
              <w:jc w:val="left"/>
              <w:rPr>
                <w:rFonts w:ascii="Arial" w:hAnsi="Arial" w:cs="Arial"/>
                <w:sz w:val="20"/>
                <w:szCs w:val="20"/>
              </w:rPr>
            </w:pPr>
            <w:r>
              <w:rPr>
                <w:rFonts w:ascii="Arial" w:hAnsi="Arial" w:cs="Arial"/>
                <w:sz w:val="20"/>
                <w:szCs w:val="20"/>
              </w:rPr>
              <w:t>Dec</w:t>
            </w:r>
            <w:r w:rsidR="00D71E8B">
              <w:rPr>
                <w:rFonts w:ascii="Arial" w:hAnsi="Arial" w:cs="Arial"/>
                <w:sz w:val="20"/>
                <w:szCs w:val="20"/>
              </w:rPr>
              <w:t>.</w:t>
            </w:r>
            <w:r>
              <w:rPr>
                <w:rFonts w:ascii="Arial" w:hAnsi="Arial" w:cs="Arial"/>
                <w:sz w:val="20"/>
                <w:szCs w:val="20"/>
              </w:rPr>
              <w:t xml:space="preserve"> 2010 </w:t>
            </w:r>
          </w:p>
          <w:p w:rsidR="00C87B9C" w:rsidRDefault="00C87B9C" w:rsidP="00C87B9C">
            <w:pPr>
              <w:jc w:val="left"/>
              <w:rPr>
                <w:rFonts w:ascii="Arial" w:hAnsi="Arial" w:cs="Arial"/>
                <w:sz w:val="20"/>
                <w:szCs w:val="20"/>
              </w:rPr>
            </w:pPr>
          </w:p>
          <w:p w:rsidR="00C87B9C" w:rsidRDefault="00C87B9C" w:rsidP="00C87B9C">
            <w:pPr>
              <w:jc w:val="left"/>
              <w:rPr>
                <w:rFonts w:ascii="Arial" w:hAnsi="Arial" w:cs="Arial"/>
                <w:sz w:val="20"/>
                <w:szCs w:val="20"/>
              </w:rPr>
            </w:pPr>
          </w:p>
          <w:p w:rsidR="007C6F7B" w:rsidRPr="00871CBB" w:rsidRDefault="00C87B9C" w:rsidP="00C87B9C">
            <w:pPr>
              <w:jc w:val="left"/>
              <w:rPr>
                <w:rFonts w:ascii="Arial" w:hAnsi="Arial" w:cs="Arial"/>
                <w:sz w:val="20"/>
                <w:szCs w:val="20"/>
              </w:rPr>
            </w:pPr>
            <w:r>
              <w:rPr>
                <w:rFonts w:ascii="Arial" w:hAnsi="Arial" w:cs="Arial"/>
                <w:sz w:val="20"/>
                <w:szCs w:val="20"/>
              </w:rPr>
              <w:t>Dec</w:t>
            </w:r>
            <w:r w:rsidR="00D71E8B">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E45DDD" w:rsidP="00B11303">
            <w:pPr>
              <w:jc w:val="left"/>
              <w:rPr>
                <w:rFonts w:ascii="Arial" w:hAnsi="Arial" w:cs="Arial"/>
                <w:sz w:val="20"/>
                <w:szCs w:val="20"/>
              </w:rPr>
            </w:pPr>
            <w:r>
              <w:rPr>
                <w:rFonts w:ascii="Arial" w:hAnsi="Arial" w:cs="Arial"/>
                <w:sz w:val="20"/>
                <w:szCs w:val="20"/>
              </w:rPr>
              <w:t>Partially Complete</w:t>
            </w:r>
          </w:p>
        </w:tc>
        <w:tc>
          <w:tcPr>
            <w:tcW w:w="4576" w:type="dxa"/>
          </w:tcPr>
          <w:p w:rsidR="00C87B9C" w:rsidRDefault="00C87B9C" w:rsidP="00C87B9C">
            <w:pPr>
              <w:pStyle w:val="ListParagraph"/>
              <w:numPr>
                <w:ilvl w:val="0"/>
                <w:numId w:val="4"/>
              </w:numPr>
              <w:jc w:val="left"/>
              <w:rPr>
                <w:rFonts w:ascii="Arial" w:hAnsi="Arial" w:cs="Arial"/>
                <w:sz w:val="20"/>
                <w:szCs w:val="20"/>
              </w:rPr>
            </w:pPr>
            <w:r>
              <w:rPr>
                <w:rFonts w:ascii="Arial" w:hAnsi="Arial" w:cs="Arial"/>
                <w:sz w:val="20"/>
                <w:szCs w:val="20"/>
              </w:rPr>
              <w:t>Closed 3 programs due to low graduate numbers (Real Estate, Travel and Tourism, and Substance Abuse)</w:t>
            </w:r>
          </w:p>
          <w:p w:rsidR="007C6F7B" w:rsidRPr="00C87B9C" w:rsidRDefault="00C87B9C" w:rsidP="00C87B9C">
            <w:pPr>
              <w:pStyle w:val="ListParagraph"/>
              <w:numPr>
                <w:ilvl w:val="0"/>
                <w:numId w:val="4"/>
              </w:numPr>
              <w:jc w:val="left"/>
              <w:rPr>
                <w:rFonts w:ascii="Arial" w:hAnsi="Arial" w:cs="Arial"/>
                <w:sz w:val="20"/>
                <w:szCs w:val="20"/>
              </w:rPr>
            </w:pPr>
            <w:r w:rsidRPr="00C87B9C">
              <w:rPr>
                <w:rFonts w:ascii="Arial" w:hAnsi="Arial" w:cs="Arial"/>
                <w:sz w:val="20"/>
                <w:szCs w:val="20"/>
              </w:rPr>
              <w:t>No AC programs were identified as low-producing programs.</w:t>
            </w:r>
          </w:p>
        </w:tc>
      </w:tr>
      <w:tr w:rsidR="00BD0C76" w:rsidRPr="00745228" w:rsidTr="00737596">
        <w:tc>
          <w:tcPr>
            <w:tcW w:w="3600" w:type="dxa"/>
            <w:shd w:val="clear" w:color="auto" w:fill="1F497D" w:themeFill="text2"/>
          </w:tcPr>
          <w:p w:rsidR="00BD0C76" w:rsidRPr="00745228" w:rsidRDefault="00BD0C76"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440" w:type="dxa"/>
            <w:shd w:val="clear" w:color="auto" w:fill="1F497D" w:themeFill="text2"/>
          </w:tcPr>
          <w:p w:rsidR="00BD0C76"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 xml:space="preserve">Date of </w:t>
            </w:r>
            <w:r>
              <w:rPr>
                <w:rFonts w:ascii="Arial" w:hAnsi="Arial" w:cs="Arial"/>
                <w:b/>
                <w:color w:val="FFFFFF" w:themeColor="background1"/>
                <w:sz w:val="20"/>
                <w:szCs w:val="20"/>
              </w:rPr>
              <w:lastRenderedPageBreak/>
              <w:t>Completion*</w:t>
            </w:r>
          </w:p>
        </w:tc>
        <w:tc>
          <w:tcPr>
            <w:tcW w:w="1195" w:type="dxa"/>
            <w:shd w:val="clear" w:color="auto" w:fill="1F497D" w:themeFill="text2"/>
          </w:tcPr>
          <w:p w:rsidR="00BD0C76" w:rsidRPr="00745228" w:rsidRDefault="00BD0C76"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lastRenderedPageBreak/>
              <w:t>Status</w:t>
            </w:r>
          </w:p>
        </w:tc>
        <w:tc>
          <w:tcPr>
            <w:tcW w:w="4576" w:type="dxa"/>
            <w:shd w:val="clear" w:color="auto" w:fill="1F497D" w:themeFill="text2"/>
          </w:tcPr>
          <w:p w:rsidR="00BD0C76" w:rsidRPr="00745228" w:rsidRDefault="00BD0C76"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3E0ECD">
        <w:tc>
          <w:tcPr>
            <w:tcW w:w="3600" w:type="dxa"/>
          </w:tcPr>
          <w:p w:rsidR="007C6F7B" w:rsidRPr="00871CBB" w:rsidRDefault="007C6F7B" w:rsidP="00B11303">
            <w:pPr>
              <w:pStyle w:val="Default"/>
              <w:rPr>
                <w:sz w:val="20"/>
                <w:szCs w:val="20"/>
              </w:rPr>
            </w:pPr>
            <w:r w:rsidRPr="00871CBB">
              <w:rPr>
                <w:b/>
                <w:bCs/>
                <w:sz w:val="20"/>
                <w:szCs w:val="20"/>
              </w:rPr>
              <w:lastRenderedPageBreak/>
              <w:t xml:space="preserve">1.1.1.5.3 </w:t>
            </w:r>
            <w:r w:rsidRPr="00871CBB">
              <w:rPr>
                <w:sz w:val="20"/>
                <w:szCs w:val="20"/>
              </w:rPr>
              <w:t>add instructional programs and academic support or student support services that are deemed critical to the success of students, and</w:t>
            </w:r>
          </w:p>
          <w:p w:rsidR="007C6F7B" w:rsidRPr="00871CBB" w:rsidRDefault="007C6F7B" w:rsidP="00B11303">
            <w:pPr>
              <w:jc w:val="left"/>
              <w:rPr>
                <w:rFonts w:ascii="Arial" w:hAnsi="Arial" w:cs="Arial"/>
                <w:sz w:val="20"/>
                <w:szCs w:val="20"/>
              </w:rPr>
            </w:pPr>
          </w:p>
        </w:tc>
        <w:tc>
          <w:tcPr>
            <w:tcW w:w="1440" w:type="dxa"/>
          </w:tcPr>
          <w:p w:rsidR="007C6F7B" w:rsidRDefault="00512E3C" w:rsidP="00B11303">
            <w:pPr>
              <w:jc w:val="left"/>
              <w:rPr>
                <w:rFonts w:ascii="Arial" w:hAnsi="Arial" w:cs="Arial"/>
                <w:sz w:val="20"/>
                <w:szCs w:val="20"/>
              </w:rPr>
            </w:pPr>
            <w:r>
              <w:rPr>
                <w:rFonts w:ascii="Arial" w:hAnsi="Arial" w:cs="Arial"/>
                <w:sz w:val="20"/>
                <w:szCs w:val="20"/>
              </w:rPr>
              <w:t>Jan</w:t>
            </w:r>
            <w:r w:rsidR="00D71E8B">
              <w:rPr>
                <w:rFonts w:ascii="Arial" w:hAnsi="Arial" w:cs="Arial"/>
                <w:sz w:val="20"/>
                <w:szCs w:val="20"/>
              </w:rPr>
              <w:t>.</w:t>
            </w:r>
            <w:r>
              <w:rPr>
                <w:rFonts w:ascii="Arial" w:hAnsi="Arial" w:cs="Arial"/>
                <w:sz w:val="20"/>
                <w:szCs w:val="20"/>
              </w:rPr>
              <w:t xml:space="preserve"> 2012</w:t>
            </w:r>
          </w:p>
          <w:p w:rsidR="00E22502" w:rsidRDefault="00E22502" w:rsidP="00B11303">
            <w:pPr>
              <w:jc w:val="left"/>
              <w:rPr>
                <w:rFonts w:ascii="Arial" w:hAnsi="Arial" w:cs="Arial"/>
                <w:sz w:val="20"/>
                <w:szCs w:val="20"/>
              </w:rPr>
            </w:pPr>
          </w:p>
          <w:p w:rsidR="00BF2937" w:rsidRDefault="00BF2937" w:rsidP="00B11303">
            <w:pPr>
              <w:jc w:val="left"/>
              <w:rPr>
                <w:rFonts w:ascii="Arial" w:hAnsi="Arial" w:cs="Arial"/>
                <w:sz w:val="20"/>
                <w:szCs w:val="20"/>
              </w:rPr>
            </w:pPr>
          </w:p>
          <w:p w:rsidR="00E22502" w:rsidRDefault="00E22502" w:rsidP="00B11303">
            <w:pPr>
              <w:jc w:val="left"/>
              <w:rPr>
                <w:rFonts w:ascii="Arial" w:hAnsi="Arial" w:cs="Arial"/>
                <w:sz w:val="20"/>
                <w:szCs w:val="20"/>
              </w:rPr>
            </w:pPr>
            <w:r>
              <w:rPr>
                <w:rFonts w:ascii="Arial" w:hAnsi="Arial" w:cs="Arial"/>
                <w:sz w:val="20"/>
                <w:szCs w:val="20"/>
              </w:rPr>
              <w:t>Jan</w:t>
            </w:r>
            <w:r w:rsidR="00D71E8B">
              <w:rPr>
                <w:rFonts w:ascii="Arial" w:hAnsi="Arial" w:cs="Arial"/>
                <w:sz w:val="20"/>
                <w:szCs w:val="20"/>
              </w:rPr>
              <w:t>.</w:t>
            </w:r>
            <w:r>
              <w:rPr>
                <w:rFonts w:ascii="Arial" w:hAnsi="Arial" w:cs="Arial"/>
                <w:sz w:val="20"/>
                <w:szCs w:val="20"/>
              </w:rPr>
              <w:t xml:space="preserve"> 2012</w:t>
            </w:r>
          </w:p>
          <w:p w:rsidR="00E22502" w:rsidRDefault="00E22502" w:rsidP="00E22502">
            <w:pPr>
              <w:jc w:val="left"/>
              <w:rPr>
                <w:rFonts w:ascii="Arial" w:hAnsi="Arial" w:cs="Arial"/>
                <w:sz w:val="20"/>
                <w:szCs w:val="20"/>
              </w:rPr>
            </w:pPr>
            <w:r>
              <w:rPr>
                <w:rFonts w:ascii="Arial" w:hAnsi="Arial" w:cs="Arial"/>
                <w:sz w:val="20"/>
                <w:szCs w:val="20"/>
              </w:rPr>
              <w:t>Jan</w:t>
            </w:r>
            <w:r w:rsidR="00D71E8B">
              <w:rPr>
                <w:rFonts w:ascii="Arial" w:hAnsi="Arial" w:cs="Arial"/>
                <w:sz w:val="20"/>
                <w:szCs w:val="20"/>
              </w:rPr>
              <w:t>.</w:t>
            </w:r>
            <w:r>
              <w:rPr>
                <w:rFonts w:ascii="Arial" w:hAnsi="Arial" w:cs="Arial"/>
                <w:sz w:val="20"/>
                <w:szCs w:val="20"/>
              </w:rPr>
              <w:t xml:space="preserve"> 2012</w:t>
            </w:r>
          </w:p>
          <w:p w:rsidR="00E22502" w:rsidRDefault="00E22502" w:rsidP="00B11303">
            <w:pPr>
              <w:jc w:val="left"/>
              <w:rPr>
                <w:rFonts w:ascii="Arial" w:hAnsi="Arial" w:cs="Arial"/>
                <w:sz w:val="20"/>
                <w:szCs w:val="20"/>
              </w:rPr>
            </w:pPr>
          </w:p>
          <w:p w:rsidR="00E22502" w:rsidRDefault="00E22502" w:rsidP="00B11303">
            <w:pPr>
              <w:jc w:val="left"/>
              <w:rPr>
                <w:rFonts w:ascii="Arial" w:hAnsi="Arial" w:cs="Arial"/>
                <w:sz w:val="20"/>
                <w:szCs w:val="20"/>
              </w:rPr>
            </w:pPr>
          </w:p>
          <w:p w:rsidR="00512E3C" w:rsidRPr="00871CBB" w:rsidRDefault="00512E3C" w:rsidP="00B11303">
            <w:pPr>
              <w:jc w:val="left"/>
              <w:rPr>
                <w:rFonts w:ascii="Arial" w:hAnsi="Arial" w:cs="Arial"/>
                <w:sz w:val="20"/>
                <w:szCs w:val="20"/>
              </w:rPr>
            </w:pPr>
            <w:r>
              <w:rPr>
                <w:rFonts w:ascii="Arial" w:hAnsi="Arial" w:cs="Arial"/>
                <w:sz w:val="20"/>
                <w:szCs w:val="20"/>
              </w:rPr>
              <w:t>Feb</w:t>
            </w:r>
            <w:r w:rsidR="00D71E8B">
              <w:rPr>
                <w:rFonts w:ascii="Arial" w:hAnsi="Arial" w:cs="Arial"/>
                <w:sz w:val="20"/>
                <w:szCs w:val="20"/>
              </w:rPr>
              <w:t>.</w:t>
            </w:r>
            <w:r>
              <w:rPr>
                <w:rFonts w:ascii="Arial" w:hAnsi="Arial" w:cs="Arial"/>
                <w:sz w:val="20"/>
                <w:szCs w:val="20"/>
              </w:rPr>
              <w:t xml:space="preserve"> 2012</w:t>
            </w:r>
          </w:p>
        </w:tc>
        <w:tc>
          <w:tcPr>
            <w:tcW w:w="1195" w:type="dxa"/>
          </w:tcPr>
          <w:p w:rsidR="007C6F7B" w:rsidRPr="00871CBB" w:rsidRDefault="00E45DDD" w:rsidP="00B11303">
            <w:pPr>
              <w:jc w:val="left"/>
              <w:rPr>
                <w:rFonts w:ascii="Arial" w:hAnsi="Arial" w:cs="Arial"/>
                <w:sz w:val="20"/>
                <w:szCs w:val="20"/>
              </w:rPr>
            </w:pPr>
            <w:r>
              <w:rPr>
                <w:rFonts w:ascii="Arial" w:hAnsi="Arial" w:cs="Arial"/>
                <w:sz w:val="20"/>
                <w:szCs w:val="20"/>
              </w:rPr>
              <w:t>Partially Complete</w:t>
            </w:r>
          </w:p>
        </w:tc>
        <w:tc>
          <w:tcPr>
            <w:tcW w:w="4576" w:type="dxa"/>
          </w:tcPr>
          <w:p w:rsidR="007C6F7B" w:rsidRDefault="00512E3C" w:rsidP="00512E3C">
            <w:pPr>
              <w:pStyle w:val="ListParagraph"/>
              <w:numPr>
                <w:ilvl w:val="0"/>
                <w:numId w:val="5"/>
              </w:numPr>
              <w:jc w:val="left"/>
              <w:rPr>
                <w:rFonts w:ascii="Arial" w:hAnsi="Arial" w:cs="Arial"/>
                <w:sz w:val="20"/>
                <w:szCs w:val="20"/>
              </w:rPr>
            </w:pPr>
            <w:r>
              <w:rPr>
                <w:rFonts w:ascii="Arial" w:hAnsi="Arial" w:cs="Arial"/>
                <w:sz w:val="20"/>
                <w:szCs w:val="20"/>
              </w:rPr>
              <w:t>Benefit Bank (a database for FAFSA and other available government social services) implemented at AC</w:t>
            </w:r>
          </w:p>
          <w:p w:rsidR="00E22502" w:rsidRDefault="00E22502" w:rsidP="00512E3C">
            <w:pPr>
              <w:pStyle w:val="ListParagraph"/>
              <w:numPr>
                <w:ilvl w:val="0"/>
                <w:numId w:val="5"/>
              </w:numPr>
              <w:jc w:val="left"/>
              <w:rPr>
                <w:rFonts w:ascii="Arial" w:hAnsi="Arial" w:cs="Arial"/>
                <w:sz w:val="20"/>
                <w:szCs w:val="20"/>
              </w:rPr>
            </w:pPr>
            <w:r>
              <w:rPr>
                <w:rFonts w:ascii="Arial" w:hAnsi="Arial" w:cs="Arial"/>
                <w:sz w:val="20"/>
                <w:szCs w:val="20"/>
              </w:rPr>
              <w:t>Food Pantry implemented at AC</w:t>
            </w:r>
          </w:p>
          <w:p w:rsidR="00E22502" w:rsidRDefault="00E22502" w:rsidP="00512E3C">
            <w:pPr>
              <w:pStyle w:val="ListParagraph"/>
              <w:numPr>
                <w:ilvl w:val="0"/>
                <w:numId w:val="5"/>
              </w:numPr>
              <w:jc w:val="left"/>
              <w:rPr>
                <w:rFonts w:ascii="Arial" w:hAnsi="Arial" w:cs="Arial"/>
                <w:sz w:val="20"/>
                <w:szCs w:val="20"/>
              </w:rPr>
            </w:pPr>
            <w:r>
              <w:rPr>
                <w:rFonts w:ascii="Arial" w:hAnsi="Arial" w:cs="Arial"/>
                <w:sz w:val="20"/>
                <w:szCs w:val="20"/>
              </w:rPr>
              <w:t>Funds allocated through Gates Foundation PPS for establishment of Career Center</w:t>
            </w:r>
          </w:p>
          <w:p w:rsidR="00E22502" w:rsidRPr="005D239B" w:rsidRDefault="00512E3C" w:rsidP="005D239B">
            <w:pPr>
              <w:pStyle w:val="ListParagraph"/>
              <w:numPr>
                <w:ilvl w:val="0"/>
                <w:numId w:val="5"/>
              </w:numPr>
              <w:jc w:val="left"/>
              <w:rPr>
                <w:rFonts w:ascii="Arial" w:hAnsi="Arial" w:cs="Arial"/>
                <w:sz w:val="20"/>
                <w:szCs w:val="20"/>
              </w:rPr>
            </w:pPr>
            <w:r>
              <w:rPr>
                <w:rFonts w:ascii="Arial" w:hAnsi="Arial" w:cs="Arial"/>
                <w:sz w:val="20"/>
                <w:szCs w:val="20"/>
              </w:rPr>
              <w:t>Social Worker hired through Gates Foundation PPS grant funds</w:t>
            </w:r>
          </w:p>
        </w:tc>
      </w:tr>
      <w:tr w:rsidR="007C6F7B" w:rsidRPr="00871CBB" w:rsidTr="003E0ECD">
        <w:tc>
          <w:tcPr>
            <w:tcW w:w="3600" w:type="dxa"/>
          </w:tcPr>
          <w:p w:rsidR="007C6F7B" w:rsidRPr="00871CBB" w:rsidRDefault="007C6F7B" w:rsidP="005D239B">
            <w:pPr>
              <w:pStyle w:val="Default"/>
              <w:rPr>
                <w:sz w:val="20"/>
                <w:szCs w:val="20"/>
              </w:rPr>
            </w:pPr>
            <w:r w:rsidRPr="00871CBB">
              <w:rPr>
                <w:b/>
                <w:bCs/>
                <w:sz w:val="20"/>
                <w:szCs w:val="20"/>
              </w:rPr>
              <w:t xml:space="preserve">1.1.1.5.4 </w:t>
            </w:r>
            <w:r w:rsidRPr="00871CBB">
              <w:rPr>
                <w:sz w:val="20"/>
                <w:szCs w:val="20"/>
              </w:rPr>
              <w:t>add course section offerings which provide an accelerated completion (less than the 16 week semester) for high-demand courses and/or those programs that are unable to meet THECB requirements for completers.</w:t>
            </w:r>
          </w:p>
        </w:tc>
        <w:tc>
          <w:tcPr>
            <w:tcW w:w="1440" w:type="dxa"/>
          </w:tcPr>
          <w:p w:rsidR="007C6F7B" w:rsidRPr="00871CBB" w:rsidRDefault="00E22502" w:rsidP="00B11303">
            <w:pPr>
              <w:jc w:val="left"/>
              <w:rPr>
                <w:rFonts w:ascii="Arial" w:hAnsi="Arial" w:cs="Arial"/>
                <w:sz w:val="20"/>
                <w:szCs w:val="20"/>
              </w:rPr>
            </w:pPr>
            <w:r>
              <w:rPr>
                <w:rFonts w:ascii="Arial" w:hAnsi="Arial" w:cs="Arial"/>
                <w:sz w:val="20"/>
                <w:szCs w:val="20"/>
              </w:rPr>
              <w:t>Jan</w:t>
            </w:r>
            <w:r w:rsidR="00D71E8B">
              <w:rPr>
                <w:rFonts w:ascii="Arial" w:hAnsi="Arial" w:cs="Arial"/>
                <w:sz w:val="20"/>
                <w:szCs w:val="20"/>
              </w:rPr>
              <w:t>.</w:t>
            </w:r>
            <w:r>
              <w:rPr>
                <w:rFonts w:ascii="Arial" w:hAnsi="Arial" w:cs="Arial"/>
                <w:sz w:val="20"/>
                <w:szCs w:val="20"/>
              </w:rPr>
              <w:t xml:space="preserve"> 2012</w:t>
            </w:r>
          </w:p>
        </w:tc>
        <w:tc>
          <w:tcPr>
            <w:tcW w:w="1195" w:type="dxa"/>
          </w:tcPr>
          <w:p w:rsidR="007C6F7B" w:rsidRPr="00871CBB" w:rsidRDefault="00E45DDD" w:rsidP="00B11303">
            <w:pPr>
              <w:jc w:val="left"/>
              <w:rPr>
                <w:rFonts w:ascii="Arial" w:hAnsi="Arial" w:cs="Arial"/>
                <w:sz w:val="20"/>
                <w:szCs w:val="20"/>
              </w:rPr>
            </w:pPr>
            <w:r>
              <w:rPr>
                <w:rFonts w:ascii="Arial" w:hAnsi="Arial" w:cs="Arial"/>
                <w:sz w:val="20"/>
                <w:szCs w:val="20"/>
              </w:rPr>
              <w:t>Partially Complete</w:t>
            </w:r>
          </w:p>
        </w:tc>
        <w:tc>
          <w:tcPr>
            <w:tcW w:w="4576" w:type="dxa"/>
          </w:tcPr>
          <w:p w:rsidR="007C6F7B" w:rsidRPr="00871CBB" w:rsidRDefault="00D040C6" w:rsidP="00D040C6">
            <w:pPr>
              <w:jc w:val="left"/>
              <w:rPr>
                <w:rFonts w:ascii="Arial" w:hAnsi="Arial" w:cs="Arial"/>
                <w:sz w:val="20"/>
                <w:szCs w:val="20"/>
              </w:rPr>
            </w:pPr>
            <w:r>
              <w:rPr>
                <w:rFonts w:ascii="Arial" w:hAnsi="Arial" w:cs="Arial"/>
                <w:sz w:val="20"/>
                <w:szCs w:val="20"/>
              </w:rPr>
              <w:t>Added accelerated completion for certificate programs in CNA/Medication Aids, Office Clerk, Non-Destructive Technician, and Fork-lift Operator through funding of THECB Adult Basic Education grant.</w:t>
            </w:r>
          </w:p>
        </w:tc>
      </w:tr>
      <w:tr w:rsidR="00296F80" w:rsidRPr="00871CBB" w:rsidTr="003E0ECD">
        <w:tc>
          <w:tcPr>
            <w:tcW w:w="10811" w:type="dxa"/>
            <w:gridSpan w:val="4"/>
          </w:tcPr>
          <w:p w:rsidR="00296F80" w:rsidRPr="00871CBB" w:rsidRDefault="00296F80" w:rsidP="00B11303">
            <w:pPr>
              <w:tabs>
                <w:tab w:val="left" w:pos="902"/>
              </w:tabs>
              <w:jc w:val="left"/>
              <w:rPr>
                <w:rFonts w:ascii="Arial" w:hAnsi="Arial" w:cs="Arial"/>
                <w:sz w:val="20"/>
                <w:szCs w:val="20"/>
              </w:rPr>
            </w:pPr>
            <w:r w:rsidRPr="00871CBB">
              <w:rPr>
                <w:rFonts w:ascii="Arial" w:hAnsi="Arial" w:cs="Arial"/>
                <w:sz w:val="20"/>
                <w:szCs w:val="20"/>
              </w:rPr>
              <w:tab/>
            </w:r>
          </w:p>
          <w:p w:rsidR="00296F80" w:rsidRPr="00871CBB" w:rsidRDefault="00296F80" w:rsidP="00B11303">
            <w:pPr>
              <w:pStyle w:val="Default"/>
              <w:rPr>
                <w:sz w:val="20"/>
                <w:szCs w:val="20"/>
              </w:rPr>
            </w:pPr>
            <w:r w:rsidRPr="00871CBB">
              <w:rPr>
                <w:b/>
                <w:bCs/>
                <w:sz w:val="20"/>
                <w:szCs w:val="20"/>
              </w:rPr>
              <w:t xml:space="preserve">1.1.1.6 </w:t>
            </w:r>
            <w:r w:rsidRPr="00871CBB">
              <w:rPr>
                <w:sz w:val="20"/>
                <w:szCs w:val="20"/>
              </w:rPr>
              <w:t xml:space="preserve">After participating in customized developmental courses and/or first-year experiences: </w:t>
            </w:r>
          </w:p>
          <w:p w:rsidR="00296F80" w:rsidRPr="00871CBB" w:rsidRDefault="00296F80" w:rsidP="00B11303">
            <w:pPr>
              <w:jc w:val="left"/>
              <w:rPr>
                <w:rFonts w:ascii="Arial" w:hAnsi="Arial" w:cs="Arial"/>
                <w:sz w:val="20"/>
                <w:szCs w:val="20"/>
              </w:rPr>
            </w:pPr>
          </w:p>
        </w:tc>
      </w:tr>
      <w:tr w:rsidR="007C6F7B" w:rsidRPr="00871CBB" w:rsidTr="003E0ECD">
        <w:tc>
          <w:tcPr>
            <w:tcW w:w="3600" w:type="dxa"/>
          </w:tcPr>
          <w:p w:rsidR="007C6F7B" w:rsidRPr="00871CBB" w:rsidRDefault="007C6F7B" w:rsidP="00B638DB">
            <w:pPr>
              <w:pStyle w:val="Default"/>
              <w:rPr>
                <w:sz w:val="20"/>
                <w:szCs w:val="20"/>
              </w:rPr>
            </w:pPr>
            <w:r w:rsidRPr="00871CBB">
              <w:rPr>
                <w:b/>
                <w:bCs/>
                <w:sz w:val="20"/>
                <w:szCs w:val="20"/>
              </w:rPr>
              <w:t xml:space="preserve">1.1.1.6.1 </w:t>
            </w:r>
            <w:r w:rsidRPr="00871CBB">
              <w:rPr>
                <w:sz w:val="20"/>
                <w:szCs w:val="20"/>
              </w:rPr>
              <w:t xml:space="preserve">Students who do not meet Texas Success Initiative (TSI) requirements will demonstrate competency in study skills during required developmental courses, and </w:t>
            </w:r>
          </w:p>
        </w:tc>
        <w:tc>
          <w:tcPr>
            <w:tcW w:w="1440" w:type="dxa"/>
          </w:tcPr>
          <w:p w:rsidR="007C6F7B" w:rsidRPr="00871CBB" w:rsidRDefault="00A638D2" w:rsidP="00B11303">
            <w:pPr>
              <w:jc w:val="left"/>
              <w:rPr>
                <w:rFonts w:ascii="Arial" w:hAnsi="Arial" w:cs="Arial"/>
                <w:sz w:val="20"/>
                <w:szCs w:val="20"/>
              </w:rPr>
            </w:pPr>
            <w:r>
              <w:rPr>
                <w:rFonts w:ascii="Arial" w:hAnsi="Arial" w:cs="Arial"/>
                <w:sz w:val="20"/>
                <w:szCs w:val="20"/>
              </w:rPr>
              <w:t>Aug. 2013</w:t>
            </w:r>
          </w:p>
        </w:tc>
        <w:tc>
          <w:tcPr>
            <w:tcW w:w="1195" w:type="dxa"/>
          </w:tcPr>
          <w:p w:rsidR="007C6F7B" w:rsidRPr="00871CBB" w:rsidRDefault="004F77A6" w:rsidP="00B11303">
            <w:pPr>
              <w:jc w:val="left"/>
              <w:rPr>
                <w:rFonts w:ascii="Arial" w:hAnsi="Arial" w:cs="Arial"/>
                <w:sz w:val="20"/>
                <w:szCs w:val="20"/>
              </w:rPr>
            </w:pPr>
            <w:r>
              <w:rPr>
                <w:rFonts w:ascii="Arial" w:hAnsi="Arial" w:cs="Arial"/>
                <w:sz w:val="20"/>
                <w:szCs w:val="20"/>
              </w:rPr>
              <w:t>I</w:t>
            </w:r>
            <w:r w:rsidR="003E0ECD">
              <w:rPr>
                <w:rFonts w:ascii="Arial" w:hAnsi="Arial" w:cs="Arial"/>
                <w:sz w:val="20"/>
                <w:szCs w:val="20"/>
              </w:rPr>
              <w:t>ncomplete</w:t>
            </w:r>
          </w:p>
        </w:tc>
        <w:tc>
          <w:tcPr>
            <w:tcW w:w="4576" w:type="dxa"/>
          </w:tcPr>
          <w:p w:rsidR="007C6F7B" w:rsidRPr="00A638D2" w:rsidRDefault="00A638D2" w:rsidP="00A638D2">
            <w:pPr>
              <w:pStyle w:val="PlainText"/>
              <w:rPr>
                <w:rFonts w:ascii="Arial" w:hAnsi="Arial" w:cs="Arial"/>
                <w:sz w:val="20"/>
                <w:szCs w:val="20"/>
              </w:rPr>
            </w:pPr>
            <w:r w:rsidRPr="00A638D2">
              <w:rPr>
                <w:rFonts w:ascii="Arial" w:hAnsi="Arial" w:cs="Arial"/>
                <w:sz w:val="20"/>
                <w:szCs w:val="20"/>
              </w:rPr>
              <w:t xml:space="preserve">During 2012-2013, a pre and post of the LASSI or a LASSI-type assessment will be piloted. Developmental Education students enrolled in the FYS course will have measurements of competency. Plus developmental education courses will have outcomes linked to college-level courses. Success in the FYS and developmental education courses will require study skill competency. </w:t>
            </w:r>
          </w:p>
        </w:tc>
      </w:tr>
      <w:tr w:rsidR="007C6F7B" w:rsidRPr="00871CBB" w:rsidTr="003E0ECD">
        <w:tc>
          <w:tcPr>
            <w:tcW w:w="3600" w:type="dxa"/>
          </w:tcPr>
          <w:p w:rsidR="007C6F7B" w:rsidRPr="00892F5F" w:rsidRDefault="007C6F7B" w:rsidP="00B11303">
            <w:pPr>
              <w:pStyle w:val="Default"/>
              <w:rPr>
                <w:color w:val="FF0000"/>
                <w:sz w:val="20"/>
                <w:szCs w:val="20"/>
              </w:rPr>
            </w:pPr>
            <w:r w:rsidRPr="00871CBB">
              <w:rPr>
                <w:b/>
                <w:bCs/>
                <w:sz w:val="20"/>
                <w:szCs w:val="20"/>
              </w:rPr>
              <w:t xml:space="preserve">1.1.1.6.2 </w:t>
            </w:r>
            <w:proofErr w:type="gramStart"/>
            <w:r w:rsidRPr="00871CBB">
              <w:rPr>
                <w:sz w:val="20"/>
                <w:szCs w:val="20"/>
              </w:rPr>
              <w:t>students</w:t>
            </w:r>
            <w:proofErr w:type="gramEnd"/>
            <w:r w:rsidRPr="00871CBB">
              <w:rPr>
                <w:sz w:val="20"/>
                <w:szCs w:val="20"/>
              </w:rPr>
              <w:t xml:space="preserve"> who did not meet the technology pre-assessment minimum level</w:t>
            </w:r>
            <w:r w:rsidR="0035623A">
              <w:rPr>
                <w:sz w:val="20"/>
                <w:szCs w:val="20"/>
              </w:rPr>
              <w:t xml:space="preserve"> will demonstrate competency in </w:t>
            </w:r>
            <w:r w:rsidRPr="0035623A">
              <w:rPr>
                <w:sz w:val="20"/>
                <w:szCs w:val="20"/>
              </w:rPr>
              <w:t>previously deficient computer and online skills.</w:t>
            </w:r>
            <w:r w:rsidR="00892F5F">
              <w:rPr>
                <w:sz w:val="48"/>
                <w:szCs w:val="48"/>
              </w:rPr>
              <w:t xml:space="preserve"> </w:t>
            </w:r>
          </w:p>
          <w:p w:rsidR="007C6F7B" w:rsidRPr="00871CBB" w:rsidRDefault="007C6F7B" w:rsidP="00B11303">
            <w:pPr>
              <w:jc w:val="left"/>
              <w:rPr>
                <w:rFonts w:ascii="Arial" w:hAnsi="Arial" w:cs="Arial"/>
                <w:sz w:val="20"/>
                <w:szCs w:val="20"/>
              </w:rPr>
            </w:pPr>
          </w:p>
        </w:tc>
        <w:tc>
          <w:tcPr>
            <w:tcW w:w="1440" w:type="dxa"/>
          </w:tcPr>
          <w:p w:rsidR="007C6F7B" w:rsidRPr="00871CBB" w:rsidRDefault="001063DB" w:rsidP="00D71E8B">
            <w:pPr>
              <w:jc w:val="left"/>
              <w:rPr>
                <w:rFonts w:ascii="Arial" w:hAnsi="Arial" w:cs="Arial"/>
                <w:sz w:val="20"/>
                <w:szCs w:val="20"/>
              </w:rPr>
            </w:pPr>
            <w:r>
              <w:rPr>
                <w:rFonts w:ascii="Arial" w:hAnsi="Arial" w:cs="Arial"/>
                <w:sz w:val="20"/>
                <w:szCs w:val="20"/>
              </w:rPr>
              <w:t>Aug</w:t>
            </w:r>
            <w:r w:rsidR="00D71E8B">
              <w:rPr>
                <w:rFonts w:ascii="Arial" w:hAnsi="Arial" w:cs="Arial"/>
                <w:sz w:val="20"/>
                <w:szCs w:val="20"/>
              </w:rPr>
              <w:t>.</w:t>
            </w:r>
            <w:r>
              <w:rPr>
                <w:rFonts w:ascii="Arial" w:hAnsi="Arial" w:cs="Arial"/>
                <w:sz w:val="20"/>
                <w:szCs w:val="20"/>
              </w:rPr>
              <w:t xml:space="preserve"> 2010</w:t>
            </w:r>
          </w:p>
        </w:tc>
        <w:tc>
          <w:tcPr>
            <w:tcW w:w="1195" w:type="dxa"/>
          </w:tcPr>
          <w:p w:rsidR="007C6F7B" w:rsidRPr="00871CBB" w:rsidRDefault="00E45DDD" w:rsidP="00B11303">
            <w:pPr>
              <w:jc w:val="left"/>
              <w:rPr>
                <w:rFonts w:ascii="Arial" w:hAnsi="Arial" w:cs="Arial"/>
                <w:sz w:val="20"/>
                <w:szCs w:val="20"/>
              </w:rPr>
            </w:pPr>
            <w:r>
              <w:rPr>
                <w:rFonts w:ascii="Arial" w:hAnsi="Arial" w:cs="Arial"/>
                <w:sz w:val="20"/>
                <w:szCs w:val="20"/>
              </w:rPr>
              <w:t>Partially Complete</w:t>
            </w:r>
          </w:p>
        </w:tc>
        <w:tc>
          <w:tcPr>
            <w:tcW w:w="4576" w:type="dxa"/>
          </w:tcPr>
          <w:p w:rsidR="007C6F7B" w:rsidRDefault="001063DB" w:rsidP="001063DB">
            <w:pPr>
              <w:pStyle w:val="ListParagraph"/>
              <w:numPr>
                <w:ilvl w:val="0"/>
                <w:numId w:val="6"/>
              </w:numPr>
              <w:jc w:val="left"/>
              <w:rPr>
                <w:rFonts w:ascii="Arial" w:hAnsi="Arial" w:cs="Arial"/>
                <w:sz w:val="20"/>
                <w:szCs w:val="20"/>
              </w:rPr>
            </w:pPr>
            <w:r w:rsidRPr="001063DB">
              <w:rPr>
                <w:rFonts w:ascii="Arial" w:hAnsi="Arial" w:cs="Arial"/>
                <w:sz w:val="20"/>
                <w:szCs w:val="20"/>
              </w:rPr>
              <w:t>Transition to a different approach implemented student and faculty help center to provide one-on-one assistance to those students requesting assistance with computer and/or online skills.</w:t>
            </w:r>
          </w:p>
          <w:p w:rsidR="001063DB" w:rsidRPr="001063DB" w:rsidRDefault="001063DB" w:rsidP="00483E6B">
            <w:pPr>
              <w:pStyle w:val="ListParagraph"/>
              <w:numPr>
                <w:ilvl w:val="0"/>
                <w:numId w:val="6"/>
              </w:numPr>
              <w:jc w:val="left"/>
              <w:rPr>
                <w:rFonts w:ascii="Arial" w:hAnsi="Arial" w:cs="Arial"/>
                <w:sz w:val="20"/>
                <w:szCs w:val="20"/>
              </w:rPr>
            </w:pPr>
            <w:r w:rsidRPr="00483E6B">
              <w:rPr>
                <w:rFonts w:ascii="Arial" w:hAnsi="Arial" w:cs="Arial"/>
                <w:sz w:val="20"/>
                <w:szCs w:val="20"/>
              </w:rPr>
              <w:t xml:space="preserve">Between Aug 2010 and Feb 2012: </w:t>
            </w:r>
            <w:r w:rsidR="00483E6B" w:rsidRPr="00483E6B">
              <w:rPr>
                <w:rFonts w:ascii="Arial" w:hAnsi="Arial" w:cs="Arial"/>
                <w:sz w:val="20"/>
                <w:szCs w:val="20"/>
              </w:rPr>
              <w:t>2,579 students/instructors/employees</w:t>
            </w:r>
            <w:r w:rsidRPr="00483E6B">
              <w:rPr>
                <w:rFonts w:ascii="Arial" w:hAnsi="Arial" w:cs="Arial"/>
                <w:sz w:val="20"/>
                <w:szCs w:val="20"/>
              </w:rPr>
              <w:t xml:space="preserve"> </w:t>
            </w:r>
            <w:r w:rsidR="00483E6B">
              <w:rPr>
                <w:rFonts w:ascii="Arial" w:hAnsi="Arial" w:cs="Arial"/>
                <w:sz w:val="20"/>
                <w:szCs w:val="20"/>
              </w:rPr>
              <w:t>served through calls, emails, and walk-ins by the Student and Faculty Help Center</w:t>
            </w:r>
          </w:p>
        </w:tc>
      </w:tr>
      <w:tr w:rsidR="007C6F7B" w:rsidRPr="00871CBB" w:rsidTr="003E0ECD">
        <w:tc>
          <w:tcPr>
            <w:tcW w:w="3600" w:type="dxa"/>
          </w:tcPr>
          <w:p w:rsidR="007C6F7B" w:rsidRPr="00871CBB" w:rsidRDefault="007C6F7B" w:rsidP="00BD0C76">
            <w:pPr>
              <w:pStyle w:val="Default"/>
              <w:rPr>
                <w:sz w:val="20"/>
                <w:szCs w:val="20"/>
              </w:rPr>
            </w:pPr>
            <w:r w:rsidRPr="00871CBB">
              <w:rPr>
                <w:b/>
                <w:bCs/>
                <w:sz w:val="20"/>
                <w:szCs w:val="20"/>
              </w:rPr>
              <w:t xml:space="preserve">1.1.1.6.2.1 </w:t>
            </w:r>
            <w:r w:rsidRPr="00871CBB">
              <w:rPr>
                <w:sz w:val="20"/>
                <w:szCs w:val="20"/>
              </w:rPr>
              <w:t>CTL staff in cooperation with representation from faculty, Information Technology Services (ITS) staff, student services staff, library staff, and other instructional lab staff will identify or develop a pre-assessment of computer and online skills for studen</w:t>
            </w:r>
            <w:r w:rsidR="00BD0C76">
              <w:rPr>
                <w:sz w:val="20"/>
                <w:szCs w:val="20"/>
              </w:rPr>
              <w:t>ts.</w:t>
            </w:r>
          </w:p>
        </w:tc>
        <w:tc>
          <w:tcPr>
            <w:tcW w:w="1440" w:type="dxa"/>
          </w:tcPr>
          <w:p w:rsidR="007C6F7B" w:rsidRPr="00871CBB" w:rsidRDefault="00774A68" w:rsidP="00D71E8B">
            <w:pPr>
              <w:jc w:val="left"/>
              <w:rPr>
                <w:rFonts w:ascii="Arial" w:hAnsi="Arial" w:cs="Arial"/>
                <w:sz w:val="20"/>
                <w:szCs w:val="20"/>
              </w:rPr>
            </w:pPr>
            <w:r>
              <w:rPr>
                <w:rFonts w:ascii="Arial" w:hAnsi="Arial" w:cs="Arial"/>
                <w:sz w:val="20"/>
                <w:szCs w:val="20"/>
              </w:rPr>
              <w:t>Aug</w:t>
            </w:r>
            <w:r w:rsidR="00D71E8B">
              <w:rPr>
                <w:rFonts w:ascii="Arial" w:hAnsi="Arial" w:cs="Arial"/>
                <w:sz w:val="20"/>
                <w:szCs w:val="20"/>
              </w:rPr>
              <w:t>.</w:t>
            </w:r>
            <w:r>
              <w:rPr>
                <w:rFonts w:ascii="Arial" w:hAnsi="Arial" w:cs="Arial"/>
                <w:sz w:val="20"/>
                <w:szCs w:val="20"/>
              </w:rPr>
              <w:t xml:space="preserve"> 2010</w:t>
            </w:r>
          </w:p>
        </w:tc>
        <w:tc>
          <w:tcPr>
            <w:tcW w:w="1195" w:type="dxa"/>
          </w:tcPr>
          <w:p w:rsidR="007C6F7B" w:rsidRPr="00871CBB" w:rsidRDefault="00E45DDD" w:rsidP="00B11303">
            <w:pPr>
              <w:jc w:val="left"/>
              <w:rPr>
                <w:rFonts w:ascii="Arial" w:hAnsi="Arial" w:cs="Arial"/>
                <w:sz w:val="20"/>
                <w:szCs w:val="20"/>
              </w:rPr>
            </w:pPr>
            <w:r>
              <w:rPr>
                <w:rFonts w:ascii="Arial" w:hAnsi="Arial" w:cs="Arial"/>
                <w:sz w:val="20"/>
                <w:szCs w:val="20"/>
              </w:rPr>
              <w:t>Partially Complete</w:t>
            </w:r>
          </w:p>
        </w:tc>
        <w:tc>
          <w:tcPr>
            <w:tcW w:w="4576" w:type="dxa"/>
          </w:tcPr>
          <w:p w:rsidR="007C6F7B" w:rsidRPr="00871CBB" w:rsidRDefault="00774A68" w:rsidP="00B11303">
            <w:pPr>
              <w:jc w:val="left"/>
              <w:rPr>
                <w:rFonts w:ascii="Arial" w:hAnsi="Arial" w:cs="Arial"/>
                <w:sz w:val="20"/>
                <w:szCs w:val="20"/>
              </w:rPr>
            </w:pPr>
            <w:r>
              <w:rPr>
                <w:rFonts w:ascii="Arial" w:hAnsi="Arial" w:cs="Arial"/>
                <w:sz w:val="20"/>
                <w:szCs w:val="20"/>
              </w:rPr>
              <w:t>(See 1.1.1.6.2)</w:t>
            </w:r>
          </w:p>
        </w:tc>
      </w:tr>
      <w:tr w:rsidR="007C6F7B" w:rsidRPr="00871CBB" w:rsidTr="003E0ECD">
        <w:tc>
          <w:tcPr>
            <w:tcW w:w="3600" w:type="dxa"/>
          </w:tcPr>
          <w:p w:rsidR="007C6F7B" w:rsidRPr="00871CBB" w:rsidRDefault="007C6F7B" w:rsidP="00B11303">
            <w:pPr>
              <w:pStyle w:val="Default"/>
              <w:rPr>
                <w:sz w:val="20"/>
                <w:szCs w:val="20"/>
              </w:rPr>
            </w:pPr>
            <w:r w:rsidRPr="00871CBB">
              <w:rPr>
                <w:b/>
                <w:bCs/>
                <w:sz w:val="20"/>
                <w:szCs w:val="20"/>
              </w:rPr>
              <w:t xml:space="preserve">1.1.1.6.2.2 </w:t>
            </w:r>
            <w:r w:rsidRPr="00871CBB">
              <w:rPr>
                <w:sz w:val="20"/>
                <w:szCs w:val="20"/>
              </w:rPr>
              <w:t>CTL staff in cooperation with representation from faculty, ITS staff, student services staff, Library staff, and other instructional lab staff will develop tutorials/customized courses for improving student performance on computer and online skills based on pre-assessment.</w:t>
            </w:r>
          </w:p>
          <w:p w:rsidR="007C6F7B" w:rsidRPr="00871CBB" w:rsidRDefault="007C6F7B" w:rsidP="00B11303">
            <w:pPr>
              <w:rPr>
                <w:rFonts w:ascii="Arial" w:hAnsi="Arial" w:cs="Arial"/>
                <w:sz w:val="20"/>
                <w:szCs w:val="20"/>
              </w:rPr>
            </w:pPr>
          </w:p>
        </w:tc>
        <w:tc>
          <w:tcPr>
            <w:tcW w:w="1440" w:type="dxa"/>
          </w:tcPr>
          <w:p w:rsidR="002F4815" w:rsidRDefault="00BD0C76" w:rsidP="00B11303">
            <w:pPr>
              <w:jc w:val="left"/>
              <w:rPr>
                <w:rFonts w:ascii="Arial" w:hAnsi="Arial" w:cs="Arial"/>
                <w:sz w:val="20"/>
                <w:szCs w:val="20"/>
              </w:rPr>
            </w:pPr>
            <w:r>
              <w:rPr>
                <w:rFonts w:ascii="Arial" w:hAnsi="Arial" w:cs="Arial"/>
                <w:sz w:val="20"/>
                <w:szCs w:val="20"/>
              </w:rPr>
              <w:t>March 2010</w:t>
            </w:r>
          </w:p>
          <w:p w:rsidR="00BD0C76" w:rsidRDefault="00BD0C76" w:rsidP="00B11303">
            <w:pPr>
              <w:jc w:val="left"/>
              <w:rPr>
                <w:rFonts w:ascii="Arial" w:hAnsi="Arial" w:cs="Arial"/>
                <w:sz w:val="20"/>
                <w:szCs w:val="20"/>
              </w:rPr>
            </w:pPr>
          </w:p>
          <w:p w:rsidR="002F4815" w:rsidRDefault="00BD0C76" w:rsidP="00B11303">
            <w:pPr>
              <w:jc w:val="left"/>
              <w:rPr>
                <w:rFonts w:ascii="Arial" w:hAnsi="Arial" w:cs="Arial"/>
                <w:sz w:val="20"/>
                <w:szCs w:val="20"/>
              </w:rPr>
            </w:pPr>
            <w:r>
              <w:rPr>
                <w:rFonts w:ascii="Arial" w:hAnsi="Arial" w:cs="Arial"/>
                <w:sz w:val="20"/>
                <w:szCs w:val="20"/>
              </w:rPr>
              <w:t>Oct</w:t>
            </w:r>
            <w:r w:rsidR="00D71E8B">
              <w:rPr>
                <w:rFonts w:ascii="Arial" w:hAnsi="Arial" w:cs="Arial"/>
                <w:sz w:val="20"/>
                <w:szCs w:val="20"/>
              </w:rPr>
              <w:t>.</w:t>
            </w:r>
            <w:r>
              <w:rPr>
                <w:rFonts w:ascii="Arial" w:hAnsi="Arial" w:cs="Arial"/>
                <w:sz w:val="20"/>
                <w:szCs w:val="20"/>
              </w:rPr>
              <w:t xml:space="preserve"> 2010</w:t>
            </w:r>
          </w:p>
          <w:p w:rsidR="002F4815" w:rsidRDefault="002F4815" w:rsidP="00B11303">
            <w:pPr>
              <w:jc w:val="left"/>
              <w:rPr>
                <w:rFonts w:ascii="Arial" w:hAnsi="Arial" w:cs="Arial"/>
                <w:sz w:val="20"/>
                <w:szCs w:val="20"/>
              </w:rPr>
            </w:pPr>
          </w:p>
          <w:p w:rsidR="00BD0C76" w:rsidRDefault="00BD0C76" w:rsidP="00BD0C76">
            <w:pPr>
              <w:jc w:val="left"/>
              <w:rPr>
                <w:rFonts w:ascii="Arial" w:hAnsi="Arial" w:cs="Arial"/>
                <w:sz w:val="20"/>
                <w:szCs w:val="20"/>
              </w:rPr>
            </w:pPr>
            <w:r>
              <w:rPr>
                <w:rFonts w:ascii="Arial" w:hAnsi="Arial" w:cs="Arial"/>
                <w:sz w:val="20"/>
                <w:szCs w:val="20"/>
              </w:rPr>
              <w:t>Oct</w:t>
            </w:r>
            <w:r w:rsidR="00D71E8B">
              <w:rPr>
                <w:rFonts w:ascii="Arial" w:hAnsi="Arial" w:cs="Arial"/>
                <w:sz w:val="20"/>
                <w:szCs w:val="20"/>
              </w:rPr>
              <w:t>.</w:t>
            </w:r>
            <w:r>
              <w:rPr>
                <w:rFonts w:ascii="Arial" w:hAnsi="Arial" w:cs="Arial"/>
                <w:sz w:val="20"/>
                <w:szCs w:val="20"/>
              </w:rPr>
              <w:t xml:space="preserve"> 2010</w:t>
            </w:r>
          </w:p>
          <w:p w:rsidR="002F4815" w:rsidRPr="00871CBB" w:rsidRDefault="002F4815" w:rsidP="00B11303">
            <w:pPr>
              <w:jc w:val="left"/>
              <w:rPr>
                <w:rFonts w:ascii="Arial" w:hAnsi="Arial" w:cs="Arial"/>
                <w:sz w:val="20"/>
                <w:szCs w:val="20"/>
              </w:rPr>
            </w:pPr>
          </w:p>
        </w:tc>
        <w:tc>
          <w:tcPr>
            <w:tcW w:w="1195" w:type="dxa"/>
          </w:tcPr>
          <w:p w:rsidR="007C6F7B" w:rsidRPr="00871CBB" w:rsidRDefault="00E45DDD" w:rsidP="00B11303">
            <w:pPr>
              <w:jc w:val="left"/>
              <w:rPr>
                <w:rFonts w:ascii="Arial" w:hAnsi="Arial" w:cs="Arial"/>
                <w:sz w:val="20"/>
                <w:szCs w:val="20"/>
              </w:rPr>
            </w:pPr>
            <w:r>
              <w:rPr>
                <w:rFonts w:ascii="Arial" w:hAnsi="Arial" w:cs="Arial"/>
                <w:sz w:val="20"/>
                <w:szCs w:val="20"/>
              </w:rPr>
              <w:t>Partially Complete</w:t>
            </w:r>
          </w:p>
        </w:tc>
        <w:tc>
          <w:tcPr>
            <w:tcW w:w="4576" w:type="dxa"/>
          </w:tcPr>
          <w:p w:rsidR="00BD0C76" w:rsidRPr="00BD0C76" w:rsidRDefault="006817EE" w:rsidP="00BD0C76">
            <w:pPr>
              <w:pStyle w:val="ListParagraph"/>
              <w:numPr>
                <w:ilvl w:val="0"/>
                <w:numId w:val="7"/>
              </w:numPr>
              <w:jc w:val="left"/>
              <w:rPr>
                <w:rFonts w:ascii="Arial" w:hAnsi="Arial" w:cs="Arial"/>
                <w:sz w:val="20"/>
                <w:szCs w:val="20"/>
              </w:rPr>
            </w:pPr>
            <w:hyperlink r:id="rId9" w:history="1">
              <w:r w:rsidR="00BD0C76" w:rsidRPr="00B14015">
                <w:rPr>
                  <w:rStyle w:val="Hyperlink"/>
                  <w:rFonts w:ascii="Arial" w:hAnsi="Arial" w:cs="Arial"/>
                  <w:sz w:val="20"/>
                  <w:szCs w:val="20"/>
                </w:rPr>
                <w:t>How to Use AC Online</w:t>
              </w:r>
              <w:r w:rsidR="00BD0C76">
                <w:rPr>
                  <w:rStyle w:val="Hyperlink"/>
                  <w:rFonts w:ascii="Arial" w:hAnsi="Arial" w:cs="Arial"/>
                  <w:sz w:val="20"/>
                  <w:szCs w:val="20"/>
                </w:rPr>
                <w:t xml:space="preserve"> tutorial</w:t>
              </w:r>
              <w:r w:rsidR="00BD0C76" w:rsidRPr="00B14015">
                <w:rPr>
                  <w:rStyle w:val="Hyperlink"/>
                  <w:rFonts w:ascii="Arial" w:hAnsi="Arial" w:cs="Arial"/>
                  <w:sz w:val="20"/>
                  <w:szCs w:val="20"/>
                </w:rPr>
                <w:t xml:space="preserve"> tool</w:t>
              </w:r>
            </w:hyperlink>
            <w:r w:rsidR="00BD0C76">
              <w:rPr>
                <w:rFonts w:ascii="Arial" w:hAnsi="Arial" w:cs="Arial"/>
                <w:sz w:val="20"/>
                <w:szCs w:val="20"/>
              </w:rPr>
              <w:t xml:space="preserve"> put on AC Online Website</w:t>
            </w:r>
          </w:p>
          <w:p w:rsidR="009F485B" w:rsidRDefault="009F485B" w:rsidP="00FE0F27">
            <w:pPr>
              <w:pStyle w:val="ListParagraph"/>
              <w:numPr>
                <w:ilvl w:val="0"/>
                <w:numId w:val="7"/>
              </w:numPr>
              <w:jc w:val="left"/>
              <w:rPr>
                <w:rFonts w:ascii="Arial" w:hAnsi="Arial" w:cs="Arial"/>
                <w:sz w:val="20"/>
                <w:szCs w:val="20"/>
              </w:rPr>
            </w:pPr>
            <w:r w:rsidRPr="00FE0F27">
              <w:rPr>
                <w:rFonts w:ascii="Arial" w:hAnsi="Arial" w:cs="Arial"/>
                <w:sz w:val="20"/>
                <w:szCs w:val="20"/>
              </w:rPr>
              <w:t xml:space="preserve">Library Online Time-Saving Tips have been developed into </w:t>
            </w:r>
            <w:hyperlink r:id="rId10" w:history="1">
              <w:r w:rsidRPr="00FE0F27">
                <w:rPr>
                  <w:rStyle w:val="Hyperlink"/>
                  <w:rFonts w:ascii="Arial" w:hAnsi="Arial" w:cs="Arial"/>
                  <w:sz w:val="20"/>
                  <w:szCs w:val="20"/>
                </w:rPr>
                <w:t>Online tutorials</w:t>
              </w:r>
            </w:hyperlink>
            <w:r w:rsidRPr="00FE0F27">
              <w:rPr>
                <w:rFonts w:ascii="Arial" w:hAnsi="Arial" w:cs="Arial"/>
                <w:sz w:val="20"/>
                <w:szCs w:val="20"/>
              </w:rPr>
              <w:t xml:space="preserve"> </w:t>
            </w:r>
          </w:p>
          <w:p w:rsidR="001F5FBE" w:rsidRDefault="006817EE" w:rsidP="00FE0F27">
            <w:pPr>
              <w:pStyle w:val="ListParagraph"/>
              <w:numPr>
                <w:ilvl w:val="0"/>
                <w:numId w:val="7"/>
              </w:numPr>
              <w:jc w:val="left"/>
              <w:rPr>
                <w:rFonts w:ascii="Arial" w:hAnsi="Arial" w:cs="Arial"/>
                <w:sz w:val="20"/>
                <w:szCs w:val="20"/>
              </w:rPr>
            </w:pPr>
            <w:hyperlink r:id="rId11" w:history="1">
              <w:r w:rsidR="001F5FBE" w:rsidRPr="001F5FBE">
                <w:rPr>
                  <w:rStyle w:val="Hyperlink"/>
                  <w:rFonts w:ascii="Arial" w:hAnsi="Arial" w:cs="Arial"/>
                  <w:sz w:val="20"/>
                  <w:szCs w:val="20"/>
                </w:rPr>
                <w:t>Employee/Training Technology Training videos</w:t>
              </w:r>
            </w:hyperlink>
            <w:r w:rsidR="001F5FBE">
              <w:rPr>
                <w:rFonts w:ascii="Arial" w:hAnsi="Arial" w:cs="Arial"/>
                <w:sz w:val="20"/>
                <w:szCs w:val="20"/>
              </w:rPr>
              <w:t xml:space="preserve"> </w:t>
            </w:r>
            <w:r w:rsidR="00620787">
              <w:rPr>
                <w:rFonts w:ascii="Arial" w:hAnsi="Arial" w:cs="Arial"/>
                <w:sz w:val="20"/>
                <w:szCs w:val="20"/>
              </w:rPr>
              <w:t xml:space="preserve">(Microsoft skills) </w:t>
            </w:r>
            <w:r w:rsidR="001F5FBE">
              <w:rPr>
                <w:rFonts w:ascii="Arial" w:hAnsi="Arial" w:cs="Arial"/>
                <w:sz w:val="20"/>
                <w:szCs w:val="20"/>
              </w:rPr>
              <w:t>developed</w:t>
            </w:r>
          </w:p>
          <w:p w:rsidR="007C6F7B" w:rsidRPr="003E0ECD" w:rsidRDefault="00620787" w:rsidP="003E0ECD">
            <w:pPr>
              <w:pStyle w:val="ListParagraph"/>
              <w:numPr>
                <w:ilvl w:val="0"/>
                <w:numId w:val="7"/>
              </w:numPr>
              <w:jc w:val="left"/>
              <w:rPr>
                <w:rFonts w:ascii="Arial" w:hAnsi="Arial" w:cs="Arial"/>
                <w:sz w:val="20"/>
                <w:szCs w:val="20"/>
              </w:rPr>
            </w:pPr>
            <w:r w:rsidRPr="003E0ECD">
              <w:rPr>
                <w:rFonts w:ascii="Arial" w:hAnsi="Arial" w:cs="Arial"/>
                <w:sz w:val="20"/>
                <w:szCs w:val="20"/>
              </w:rPr>
              <w:t xml:space="preserve">Note: Plan to expand tutorials and increase </w:t>
            </w:r>
            <w:r w:rsidR="003E0ECD">
              <w:rPr>
                <w:rFonts w:ascii="Arial" w:hAnsi="Arial" w:cs="Arial"/>
                <w:sz w:val="20"/>
                <w:szCs w:val="20"/>
              </w:rPr>
              <w:t>student search tools so that trainings are more easily accessible.</w:t>
            </w:r>
          </w:p>
        </w:tc>
      </w:tr>
      <w:tr w:rsidR="007C6F7B" w:rsidRPr="00871CBB" w:rsidTr="003E0ECD">
        <w:tc>
          <w:tcPr>
            <w:tcW w:w="3600" w:type="dxa"/>
          </w:tcPr>
          <w:p w:rsidR="003E0ECD" w:rsidRPr="00871CBB" w:rsidRDefault="007C6F7B" w:rsidP="00B638DB">
            <w:pPr>
              <w:pStyle w:val="Default"/>
              <w:rPr>
                <w:sz w:val="20"/>
                <w:szCs w:val="20"/>
              </w:rPr>
            </w:pPr>
            <w:r w:rsidRPr="00871CBB">
              <w:rPr>
                <w:b/>
                <w:bCs/>
                <w:sz w:val="20"/>
                <w:szCs w:val="20"/>
              </w:rPr>
              <w:t xml:space="preserve">1.1.1.6.3 </w:t>
            </w:r>
            <w:r w:rsidRPr="00871CBB">
              <w:rPr>
                <w:sz w:val="20"/>
                <w:szCs w:val="20"/>
              </w:rPr>
              <w:t>Students who desire accelerated entry into particular degree and certificate programs will be successful</w:t>
            </w:r>
            <w:r w:rsidR="00BD0C76">
              <w:rPr>
                <w:sz w:val="20"/>
                <w:szCs w:val="20"/>
              </w:rPr>
              <w:t xml:space="preserve"> in completing the </w:t>
            </w:r>
            <w:r w:rsidR="00BD0C76">
              <w:rPr>
                <w:sz w:val="20"/>
                <w:szCs w:val="20"/>
              </w:rPr>
              <w:lastRenderedPageBreak/>
              <w:t xml:space="preserve">credential. </w:t>
            </w:r>
          </w:p>
        </w:tc>
        <w:tc>
          <w:tcPr>
            <w:tcW w:w="1440" w:type="dxa"/>
          </w:tcPr>
          <w:p w:rsidR="007C6F7B" w:rsidRPr="00871CBB" w:rsidRDefault="007124D0" w:rsidP="008D2984">
            <w:pPr>
              <w:jc w:val="left"/>
              <w:rPr>
                <w:rFonts w:ascii="Arial" w:hAnsi="Arial" w:cs="Arial"/>
                <w:sz w:val="20"/>
                <w:szCs w:val="20"/>
              </w:rPr>
            </w:pPr>
            <w:r>
              <w:rPr>
                <w:rFonts w:ascii="Arial" w:hAnsi="Arial" w:cs="Arial"/>
                <w:sz w:val="20"/>
                <w:szCs w:val="20"/>
              </w:rPr>
              <w:lastRenderedPageBreak/>
              <w:t xml:space="preserve">July </w:t>
            </w:r>
            <w:r w:rsidR="008D2984">
              <w:rPr>
                <w:rFonts w:ascii="Arial" w:hAnsi="Arial" w:cs="Arial"/>
                <w:sz w:val="20"/>
                <w:szCs w:val="20"/>
              </w:rPr>
              <w:t>2012</w:t>
            </w:r>
          </w:p>
        </w:tc>
        <w:tc>
          <w:tcPr>
            <w:tcW w:w="1195" w:type="dxa"/>
          </w:tcPr>
          <w:p w:rsidR="007C6F7B" w:rsidRPr="00871CBB" w:rsidRDefault="007124D0" w:rsidP="00B11303">
            <w:pPr>
              <w:jc w:val="left"/>
              <w:rPr>
                <w:rFonts w:ascii="Arial" w:hAnsi="Arial" w:cs="Arial"/>
                <w:sz w:val="20"/>
                <w:szCs w:val="20"/>
              </w:rPr>
            </w:pPr>
            <w:r>
              <w:rPr>
                <w:rFonts w:ascii="Arial" w:hAnsi="Arial" w:cs="Arial"/>
                <w:sz w:val="20"/>
                <w:szCs w:val="20"/>
              </w:rPr>
              <w:t xml:space="preserve">Partially </w:t>
            </w:r>
            <w:r w:rsidR="003E0ECD">
              <w:rPr>
                <w:rFonts w:ascii="Arial" w:hAnsi="Arial" w:cs="Arial"/>
                <w:sz w:val="20"/>
                <w:szCs w:val="20"/>
              </w:rPr>
              <w:t>complete</w:t>
            </w:r>
          </w:p>
        </w:tc>
        <w:tc>
          <w:tcPr>
            <w:tcW w:w="4576" w:type="dxa"/>
          </w:tcPr>
          <w:p w:rsidR="007124D0" w:rsidRDefault="00620787" w:rsidP="007124D0">
            <w:pPr>
              <w:pStyle w:val="PlainText"/>
            </w:pPr>
            <w:r>
              <w:rPr>
                <w:rFonts w:ascii="Arial" w:hAnsi="Arial" w:cs="Arial"/>
                <w:sz w:val="20"/>
                <w:szCs w:val="20"/>
              </w:rPr>
              <w:t>THECB Adult Basic Educa</w:t>
            </w:r>
            <w:r w:rsidR="003E0ECD">
              <w:rPr>
                <w:rFonts w:ascii="Arial" w:hAnsi="Arial" w:cs="Arial"/>
                <w:sz w:val="20"/>
                <w:szCs w:val="20"/>
              </w:rPr>
              <w:t>tion</w:t>
            </w:r>
            <w:r w:rsidR="007124D0">
              <w:rPr>
                <w:rFonts w:ascii="Arial" w:hAnsi="Arial" w:cs="Arial"/>
                <w:sz w:val="20"/>
                <w:szCs w:val="20"/>
              </w:rPr>
              <w:t xml:space="preserve"> Grant - first cohort </w:t>
            </w:r>
            <w:proofErr w:type="gramStart"/>
            <w:r w:rsidR="007124D0">
              <w:rPr>
                <w:rFonts w:ascii="Arial" w:hAnsi="Arial" w:cs="Arial"/>
                <w:sz w:val="20"/>
                <w:szCs w:val="20"/>
              </w:rPr>
              <w:t>of  Certified</w:t>
            </w:r>
            <w:proofErr w:type="gramEnd"/>
            <w:r w:rsidR="007124D0">
              <w:rPr>
                <w:rFonts w:ascii="Arial" w:hAnsi="Arial" w:cs="Arial"/>
                <w:sz w:val="20"/>
                <w:szCs w:val="20"/>
              </w:rPr>
              <w:t xml:space="preserve"> Nursing Aides (CNAs) completed course and will take licensure exam in  July 2012. </w:t>
            </w:r>
          </w:p>
          <w:p w:rsidR="007124D0" w:rsidRDefault="007124D0" w:rsidP="007124D0">
            <w:pPr>
              <w:pStyle w:val="PlainText"/>
            </w:pPr>
          </w:p>
          <w:p w:rsidR="007124D0" w:rsidRDefault="007124D0" w:rsidP="007124D0">
            <w:pPr>
              <w:pStyle w:val="PlainText"/>
            </w:pPr>
          </w:p>
          <w:p w:rsidR="007C6F7B" w:rsidRPr="00871CBB" w:rsidRDefault="007C6F7B" w:rsidP="003E0ECD">
            <w:pPr>
              <w:jc w:val="left"/>
              <w:rPr>
                <w:rFonts w:ascii="Arial" w:hAnsi="Arial" w:cs="Arial"/>
                <w:sz w:val="20"/>
                <w:szCs w:val="20"/>
              </w:rPr>
            </w:pPr>
          </w:p>
        </w:tc>
      </w:tr>
      <w:tr w:rsidR="00BD0C76" w:rsidRPr="00745228" w:rsidTr="00737596">
        <w:tc>
          <w:tcPr>
            <w:tcW w:w="3600" w:type="dxa"/>
            <w:shd w:val="clear" w:color="auto" w:fill="1F497D" w:themeFill="text2"/>
          </w:tcPr>
          <w:p w:rsidR="00BD0C76" w:rsidRPr="00745228" w:rsidRDefault="00BD0C76"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lastRenderedPageBreak/>
              <w:t>Task/Subtask</w:t>
            </w:r>
          </w:p>
        </w:tc>
        <w:tc>
          <w:tcPr>
            <w:tcW w:w="1440" w:type="dxa"/>
            <w:shd w:val="clear" w:color="auto" w:fill="1F497D" w:themeFill="text2"/>
          </w:tcPr>
          <w:p w:rsidR="00BD0C76"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95" w:type="dxa"/>
            <w:shd w:val="clear" w:color="auto" w:fill="1F497D" w:themeFill="text2"/>
          </w:tcPr>
          <w:p w:rsidR="00BD0C76" w:rsidRPr="00745228" w:rsidRDefault="00BD0C76"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576" w:type="dxa"/>
            <w:shd w:val="clear" w:color="auto" w:fill="1F497D" w:themeFill="text2"/>
          </w:tcPr>
          <w:p w:rsidR="00BD0C76" w:rsidRPr="00745228" w:rsidRDefault="00BD0C76"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620787" w:rsidRPr="00871CBB" w:rsidTr="003E0ECD">
        <w:tc>
          <w:tcPr>
            <w:tcW w:w="3600" w:type="dxa"/>
          </w:tcPr>
          <w:p w:rsidR="00620787" w:rsidRPr="00871CBB" w:rsidRDefault="00620787" w:rsidP="00620787">
            <w:pPr>
              <w:pStyle w:val="Default"/>
              <w:rPr>
                <w:sz w:val="20"/>
                <w:szCs w:val="20"/>
              </w:rPr>
            </w:pPr>
            <w:r w:rsidRPr="00871CBB">
              <w:rPr>
                <w:b/>
                <w:bCs/>
                <w:sz w:val="20"/>
                <w:szCs w:val="20"/>
              </w:rPr>
              <w:t xml:space="preserve">1.1.1.6.4 </w:t>
            </w:r>
            <w:r w:rsidRPr="00871CBB">
              <w:rPr>
                <w:sz w:val="20"/>
                <w:szCs w:val="20"/>
              </w:rPr>
              <w:t>First-time, full-time students will demonstrate successful college-going student characteristics by remaining enrolled at least two long semesters after initial enrollment</w:t>
            </w:r>
          </w:p>
          <w:p w:rsidR="00620787" w:rsidRPr="00871CBB" w:rsidRDefault="00620787" w:rsidP="00B11303">
            <w:pPr>
              <w:pStyle w:val="Default"/>
              <w:rPr>
                <w:b/>
                <w:bCs/>
                <w:sz w:val="20"/>
                <w:szCs w:val="20"/>
              </w:rPr>
            </w:pPr>
          </w:p>
        </w:tc>
        <w:tc>
          <w:tcPr>
            <w:tcW w:w="1440" w:type="dxa"/>
          </w:tcPr>
          <w:p w:rsidR="00620787" w:rsidRPr="00871CBB" w:rsidRDefault="000262A6" w:rsidP="00B11303">
            <w:pPr>
              <w:jc w:val="left"/>
              <w:rPr>
                <w:rFonts w:ascii="Arial" w:hAnsi="Arial" w:cs="Arial"/>
                <w:sz w:val="20"/>
                <w:szCs w:val="20"/>
              </w:rPr>
            </w:pPr>
            <w:r>
              <w:rPr>
                <w:rFonts w:ascii="Arial" w:hAnsi="Arial" w:cs="Arial"/>
                <w:sz w:val="20"/>
                <w:szCs w:val="20"/>
              </w:rPr>
              <w:t>Dec</w:t>
            </w:r>
            <w:r w:rsidR="00D71E8B">
              <w:rPr>
                <w:rFonts w:ascii="Arial" w:hAnsi="Arial" w:cs="Arial"/>
                <w:sz w:val="20"/>
                <w:szCs w:val="20"/>
              </w:rPr>
              <w:t>.</w:t>
            </w:r>
            <w:r>
              <w:rPr>
                <w:rFonts w:ascii="Arial" w:hAnsi="Arial" w:cs="Arial"/>
                <w:sz w:val="20"/>
                <w:szCs w:val="20"/>
              </w:rPr>
              <w:t xml:space="preserve"> 2011</w:t>
            </w:r>
          </w:p>
        </w:tc>
        <w:tc>
          <w:tcPr>
            <w:tcW w:w="1195" w:type="dxa"/>
          </w:tcPr>
          <w:p w:rsidR="00620787" w:rsidRPr="00871CBB" w:rsidRDefault="00E45DDD" w:rsidP="00B11303">
            <w:pPr>
              <w:jc w:val="left"/>
              <w:rPr>
                <w:rFonts w:ascii="Arial" w:hAnsi="Arial" w:cs="Arial"/>
                <w:sz w:val="20"/>
                <w:szCs w:val="20"/>
              </w:rPr>
            </w:pPr>
            <w:r>
              <w:rPr>
                <w:rFonts w:ascii="Arial" w:hAnsi="Arial" w:cs="Arial"/>
                <w:sz w:val="20"/>
                <w:szCs w:val="20"/>
              </w:rPr>
              <w:t>Partially Complete</w:t>
            </w:r>
          </w:p>
        </w:tc>
        <w:tc>
          <w:tcPr>
            <w:tcW w:w="4576" w:type="dxa"/>
          </w:tcPr>
          <w:p w:rsidR="00620787" w:rsidRPr="00871CBB" w:rsidRDefault="000262A6" w:rsidP="007B7AE4">
            <w:pPr>
              <w:jc w:val="left"/>
              <w:rPr>
                <w:rFonts w:ascii="Arial" w:hAnsi="Arial" w:cs="Arial"/>
                <w:sz w:val="20"/>
                <w:szCs w:val="20"/>
              </w:rPr>
            </w:pPr>
            <w:r w:rsidRPr="000262A6">
              <w:rPr>
                <w:rFonts w:ascii="Arial" w:hAnsi="Arial" w:cs="Arial"/>
                <w:sz w:val="20"/>
                <w:szCs w:val="20"/>
              </w:rPr>
              <w:t xml:space="preserve">Using </w:t>
            </w:r>
            <w:r w:rsidR="007B7AE4">
              <w:rPr>
                <w:rFonts w:ascii="Arial" w:hAnsi="Arial" w:cs="Arial"/>
                <w:sz w:val="20"/>
                <w:szCs w:val="20"/>
              </w:rPr>
              <w:t xml:space="preserve">the </w:t>
            </w:r>
            <w:r w:rsidRPr="000262A6">
              <w:rPr>
                <w:rFonts w:ascii="Arial" w:hAnsi="Arial" w:cs="Arial"/>
                <w:sz w:val="20"/>
                <w:szCs w:val="20"/>
              </w:rPr>
              <w:t xml:space="preserve">AtD </w:t>
            </w:r>
            <w:r w:rsidR="007B7AE4">
              <w:rPr>
                <w:rFonts w:ascii="Arial" w:hAnsi="Arial" w:cs="Arial"/>
                <w:sz w:val="20"/>
                <w:szCs w:val="20"/>
              </w:rPr>
              <w:t xml:space="preserve">cohorts since 2006, which are comprised of students who are new to AC in the fall semester, the fall-to-fall retention ranges between </w:t>
            </w:r>
            <w:r w:rsidRPr="000262A6">
              <w:rPr>
                <w:rFonts w:ascii="Arial" w:hAnsi="Arial" w:cs="Arial"/>
                <w:sz w:val="20"/>
                <w:szCs w:val="20"/>
              </w:rPr>
              <w:t xml:space="preserve">47-50% </w:t>
            </w:r>
            <w:r w:rsidR="007B7AE4">
              <w:rPr>
                <w:rFonts w:ascii="Arial" w:hAnsi="Arial" w:cs="Arial"/>
                <w:sz w:val="20"/>
                <w:szCs w:val="20"/>
              </w:rPr>
              <w:t>.</w:t>
            </w:r>
            <w:r w:rsidRPr="000262A6">
              <w:rPr>
                <w:rFonts w:ascii="Arial" w:hAnsi="Arial" w:cs="Arial"/>
                <w:sz w:val="20"/>
                <w:szCs w:val="20"/>
              </w:rPr>
              <w:t>This</w:t>
            </w:r>
            <w:r>
              <w:rPr>
                <w:rFonts w:ascii="Arial" w:hAnsi="Arial" w:cs="Arial"/>
                <w:sz w:val="20"/>
                <w:szCs w:val="20"/>
              </w:rPr>
              <w:t xml:space="preserve"> cohort was used rather than first-time, full-time group because AC had not yet become an AtD school at the point 1.1.1.6.4 was written</w:t>
            </w:r>
            <w:r w:rsidR="007B7AE4">
              <w:rPr>
                <w:rFonts w:ascii="Arial" w:hAnsi="Arial" w:cs="Arial"/>
                <w:sz w:val="20"/>
                <w:szCs w:val="20"/>
              </w:rPr>
              <w:t>.</w:t>
            </w:r>
            <w:r w:rsidR="006511C4">
              <w:rPr>
                <w:rFonts w:ascii="Arial" w:hAnsi="Arial" w:cs="Arial"/>
                <w:sz w:val="20"/>
                <w:szCs w:val="20"/>
              </w:rPr>
              <w:t xml:space="preserve"> </w:t>
            </w:r>
          </w:p>
        </w:tc>
      </w:tr>
      <w:tr w:rsidR="003E0ECD" w:rsidRPr="00871CBB" w:rsidTr="00737596">
        <w:tc>
          <w:tcPr>
            <w:tcW w:w="10811" w:type="dxa"/>
            <w:gridSpan w:val="4"/>
          </w:tcPr>
          <w:p w:rsidR="003E0ECD" w:rsidRPr="00871CBB" w:rsidRDefault="003E0ECD" w:rsidP="00B11303">
            <w:pPr>
              <w:pStyle w:val="Default"/>
              <w:rPr>
                <w:sz w:val="20"/>
                <w:szCs w:val="20"/>
              </w:rPr>
            </w:pPr>
            <w:r w:rsidRPr="00871CBB">
              <w:rPr>
                <w:b/>
                <w:bCs/>
                <w:sz w:val="20"/>
                <w:szCs w:val="20"/>
              </w:rPr>
              <w:t xml:space="preserve">1.1.1.7 </w:t>
            </w:r>
            <w:r w:rsidRPr="00871CBB">
              <w:rPr>
                <w:sz w:val="20"/>
                <w:szCs w:val="20"/>
              </w:rPr>
              <w:t xml:space="preserve">After instructional faculty and staff in conjunction with student services staff revise the first-year experience course, students will be able to: </w:t>
            </w:r>
          </w:p>
          <w:p w:rsidR="003E0ECD" w:rsidRPr="00871CBB" w:rsidRDefault="003E0ECD" w:rsidP="00B11303">
            <w:pPr>
              <w:jc w:val="left"/>
              <w:rPr>
                <w:rFonts w:ascii="Arial" w:hAnsi="Arial" w:cs="Arial"/>
                <w:sz w:val="20"/>
                <w:szCs w:val="20"/>
              </w:rPr>
            </w:pPr>
          </w:p>
        </w:tc>
      </w:tr>
      <w:tr w:rsidR="007C6F7B" w:rsidRPr="00871CBB" w:rsidTr="003E0ECD">
        <w:tc>
          <w:tcPr>
            <w:tcW w:w="3600" w:type="dxa"/>
            <w:shd w:val="clear" w:color="auto" w:fill="auto"/>
          </w:tcPr>
          <w:p w:rsidR="007C6F7B" w:rsidRPr="004F77A6" w:rsidRDefault="007C6F7B" w:rsidP="00B11303">
            <w:pPr>
              <w:pStyle w:val="Default"/>
              <w:rPr>
                <w:sz w:val="20"/>
                <w:szCs w:val="20"/>
              </w:rPr>
            </w:pPr>
            <w:r w:rsidRPr="004F77A6">
              <w:rPr>
                <w:b/>
                <w:bCs/>
                <w:sz w:val="20"/>
                <w:szCs w:val="20"/>
              </w:rPr>
              <w:t xml:space="preserve">1.1.1.7.1 </w:t>
            </w:r>
            <w:r w:rsidRPr="004F77A6">
              <w:rPr>
                <w:sz w:val="20"/>
                <w:szCs w:val="20"/>
              </w:rPr>
              <w:t>select the section based on career clusters,</w:t>
            </w:r>
          </w:p>
          <w:p w:rsidR="007C6F7B" w:rsidRPr="004F77A6" w:rsidRDefault="007C6F7B" w:rsidP="00B11303">
            <w:pPr>
              <w:jc w:val="left"/>
              <w:rPr>
                <w:rFonts w:ascii="Arial" w:hAnsi="Arial" w:cs="Arial"/>
                <w:sz w:val="20"/>
                <w:szCs w:val="20"/>
              </w:rPr>
            </w:pPr>
          </w:p>
        </w:tc>
        <w:tc>
          <w:tcPr>
            <w:tcW w:w="1440" w:type="dxa"/>
          </w:tcPr>
          <w:p w:rsidR="007C6F7B" w:rsidRPr="00871CBB" w:rsidRDefault="008C2833" w:rsidP="00B11303">
            <w:pPr>
              <w:jc w:val="left"/>
              <w:rPr>
                <w:rFonts w:ascii="Arial" w:hAnsi="Arial" w:cs="Arial"/>
                <w:sz w:val="20"/>
                <w:szCs w:val="20"/>
              </w:rPr>
            </w:pPr>
            <w:r>
              <w:rPr>
                <w:rFonts w:ascii="Arial" w:hAnsi="Arial" w:cs="Arial"/>
                <w:sz w:val="20"/>
                <w:szCs w:val="20"/>
              </w:rPr>
              <w:t>Sept</w:t>
            </w:r>
            <w:r w:rsidR="00D71E8B">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E45DDD" w:rsidP="00B11303">
            <w:pPr>
              <w:jc w:val="left"/>
              <w:rPr>
                <w:rFonts w:ascii="Arial" w:hAnsi="Arial" w:cs="Arial"/>
                <w:sz w:val="20"/>
                <w:szCs w:val="20"/>
              </w:rPr>
            </w:pPr>
            <w:r>
              <w:rPr>
                <w:rFonts w:ascii="Arial" w:hAnsi="Arial" w:cs="Arial"/>
                <w:sz w:val="20"/>
                <w:szCs w:val="20"/>
              </w:rPr>
              <w:t>Partially Complete</w:t>
            </w:r>
          </w:p>
        </w:tc>
        <w:tc>
          <w:tcPr>
            <w:tcW w:w="4576" w:type="dxa"/>
          </w:tcPr>
          <w:p w:rsidR="007C6F7B" w:rsidRDefault="008C2833" w:rsidP="008C2833">
            <w:pPr>
              <w:pStyle w:val="ListParagraph"/>
              <w:numPr>
                <w:ilvl w:val="0"/>
                <w:numId w:val="8"/>
              </w:numPr>
              <w:jc w:val="left"/>
              <w:rPr>
                <w:rFonts w:ascii="Arial" w:hAnsi="Arial" w:cs="Arial"/>
                <w:sz w:val="20"/>
                <w:szCs w:val="20"/>
              </w:rPr>
            </w:pPr>
            <w:r>
              <w:rPr>
                <w:rFonts w:ascii="Arial" w:hAnsi="Arial" w:cs="Arial"/>
                <w:sz w:val="20"/>
                <w:szCs w:val="20"/>
              </w:rPr>
              <w:t xml:space="preserve">Created </w:t>
            </w:r>
            <w:hyperlink r:id="rId12" w:history="1">
              <w:r w:rsidRPr="008C2833">
                <w:rPr>
                  <w:rStyle w:val="Hyperlink"/>
                  <w:rFonts w:ascii="Arial" w:hAnsi="Arial" w:cs="Arial"/>
                  <w:sz w:val="20"/>
                  <w:szCs w:val="20"/>
                </w:rPr>
                <w:t>Career Cluster brochures</w:t>
              </w:r>
            </w:hyperlink>
            <w:r>
              <w:rPr>
                <w:rFonts w:ascii="Arial" w:hAnsi="Arial" w:cs="Arial"/>
                <w:sz w:val="20"/>
                <w:szCs w:val="20"/>
              </w:rPr>
              <w:t>, which include courses and sequence within each cluster</w:t>
            </w:r>
            <w:r w:rsidR="004F77A6">
              <w:rPr>
                <w:rFonts w:ascii="Arial" w:hAnsi="Arial" w:cs="Arial"/>
                <w:sz w:val="20"/>
                <w:szCs w:val="20"/>
              </w:rPr>
              <w:t>. “Law, Public Safety, Corrections and Security” brochure to be completed by May 2012</w:t>
            </w:r>
          </w:p>
          <w:p w:rsidR="008C2833" w:rsidRPr="008C2833" w:rsidRDefault="004F77A6" w:rsidP="008C2833">
            <w:pPr>
              <w:pStyle w:val="ListParagraph"/>
              <w:numPr>
                <w:ilvl w:val="0"/>
                <w:numId w:val="8"/>
              </w:numPr>
              <w:jc w:val="left"/>
              <w:rPr>
                <w:rFonts w:ascii="Arial" w:hAnsi="Arial" w:cs="Arial"/>
                <w:sz w:val="20"/>
                <w:szCs w:val="20"/>
              </w:rPr>
            </w:pPr>
            <w:r>
              <w:rPr>
                <w:rFonts w:ascii="Arial" w:hAnsi="Arial" w:cs="Arial"/>
                <w:sz w:val="20"/>
                <w:szCs w:val="20"/>
              </w:rPr>
              <w:t>Career Cluster sections integrated into First Year Seminar</w:t>
            </w:r>
          </w:p>
        </w:tc>
      </w:tr>
      <w:tr w:rsidR="007C6F7B" w:rsidRPr="00871CBB" w:rsidTr="003E0ECD">
        <w:tc>
          <w:tcPr>
            <w:tcW w:w="3600" w:type="dxa"/>
            <w:shd w:val="clear" w:color="auto" w:fill="auto"/>
          </w:tcPr>
          <w:p w:rsidR="007C6F7B" w:rsidRPr="004F77A6" w:rsidRDefault="007C6F7B" w:rsidP="00B11303">
            <w:pPr>
              <w:pStyle w:val="Default"/>
              <w:rPr>
                <w:sz w:val="20"/>
                <w:szCs w:val="20"/>
              </w:rPr>
            </w:pPr>
            <w:r w:rsidRPr="004F77A6">
              <w:rPr>
                <w:b/>
                <w:bCs/>
                <w:sz w:val="20"/>
                <w:szCs w:val="20"/>
              </w:rPr>
              <w:t xml:space="preserve">1.1.1.7.2 </w:t>
            </w:r>
            <w:r w:rsidRPr="004F77A6">
              <w:rPr>
                <w:sz w:val="20"/>
                <w:szCs w:val="20"/>
              </w:rPr>
              <w:t>acquire college success skills,</w:t>
            </w:r>
          </w:p>
          <w:p w:rsidR="007C6F7B" w:rsidRPr="004F77A6" w:rsidRDefault="007C6F7B" w:rsidP="00B11303">
            <w:pPr>
              <w:jc w:val="left"/>
              <w:rPr>
                <w:rFonts w:ascii="Arial" w:hAnsi="Arial" w:cs="Arial"/>
                <w:sz w:val="20"/>
                <w:szCs w:val="20"/>
              </w:rPr>
            </w:pPr>
          </w:p>
        </w:tc>
        <w:tc>
          <w:tcPr>
            <w:tcW w:w="1440" w:type="dxa"/>
          </w:tcPr>
          <w:p w:rsidR="007C6F7B" w:rsidRPr="00871CBB" w:rsidRDefault="004F77A6" w:rsidP="00B11303">
            <w:pPr>
              <w:jc w:val="left"/>
              <w:rPr>
                <w:rFonts w:ascii="Arial" w:hAnsi="Arial" w:cs="Arial"/>
                <w:sz w:val="20"/>
                <w:szCs w:val="20"/>
              </w:rPr>
            </w:pPr>
            <w:r>
              <w:rPr>
                <w:rFonts w:ascii="Arial" w:hAnsi="Arial" w:cs="Arial"/>
                <w:sz w:val="20"/>
                <w:szCs w:val="20"/>
              </w:rPr>
              <w:t>Sept</w:t>
            </w:r>
            <w:r w:rsidR="00D71E8B">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4F77A6" w:rsidP="003E0ECD">
            <w:pPr>
              <w:jc w:val="left"/>
              <w:rPr>
                <w:rFonts w:ascii="Arial" w:hAnsi="Arial" w:cs="Arial"/>
                <w:sz w:val="20"/>
                <w:szCs w:val="20"/>
              </w:rPr>
            </w:pPr>
            <w:r>
              <w:rPr>
                <w:rFonts w:ascii="Arial" w:hAnsi="Arial" w:cs="Arial"/>
                <w:sz w:val="20"/>
                <w:szCs w:val="20"/>
              </w:rPr>
              <w:t>C</w:t>
            </w:r>
            <w:r w:rsidR="00F712E0">
              <w:rPr>
                <w:rFonts w:ascii="Arial" w:hAnsi="Arial" w:cs="Arial"/>
                <w:sz w:val="20"/>
                <w:szCs w:val="20"/>
              </w:rPr>
              <w:t>omplete</w:t>
            </w:r>
            <w:r w:rsidR="003E0ECD" w:rsidRPr="00090704">
              <w:rPr>
                <w:rFonts w:ascii="Arial" w:hAnsi="Arial" w:cs="Arial"/>
                <w:sz w:val="20"/>
                <w:szCs w:val="20"/>
                <w:highlight w:val="yellow"/>
              </w:rPr>
              <w:t xml:space="preserve"> </w:t>
            </w:r>
          </w:p>
        </w:tc>
        <w:tc>
          <w:tcPr>
            <w:tcW w:w="4576" w:type="dxa"/>
          </w:tcPr>
          <w:p w:rsidR="007C6F7B" w:rsidRPr="004F77A6" w:rsidRDefault="004F77A6" w:rsidP="004F77A6">
            <w:pPr>
              <w:jc w:val="left"/>
              <w:rPr>
                <w:rFonts w:ascii="Arial" w:hAnsi="Arial" w:cs="Arial"/>
                <w:sz w:val="20"/>
                <w:szCs w:val="20"/>
              </w:rPr>
            </w:pPr>
            <w:r w:rsidRPr="004F77A6">
              <w:rPr>
                <w:rFonts w:ascii="Arial" w:hAnsi="Arial" w:cs="Arial"/>
                <w:sz w:val="20"/>
                <w:szCs w:val="20"/>
              </w:rPr>
              <w:t>Created a robust first year seminar course in a hybrid format, which includes college success skills based on AC data and promising practicing for improving college success skills.</w:t>
            </w:r>
          </w:p>
        </w:tc>
      </w:tr>
      <w:tr w:rsidR="007C6F7B" w:rsidRPr="00871CBB" w:rsidTr="003E0ECD">
        <w:tc>
          <w:tcPr>
            <w:tcW w:w="3600" w:type="dxa"/>
            <w:shd w:val="clear" w:color="auto" w:fill="auto"/>
          </w:tcPr>
          <w:p w:rsidR="007C6F7B" w:rsidRPr="004F77A6" w:rsidRDefault="007C6F7B" w:rsidP="00B11303">
            <w:pPr>
              <w:pStyle w:val="Default"/>
              <w:rPr>
                <w:sz w:val="20"/>
                <w:szCs w:val="20"/>
              </w:rPr>
            </w:pPr>
            <w:r w:rsidRPr="004F77A6">
              <w:rPr>
                <w:b/>
                <w:bCs/>
                <w:sz w:val="20"/>
                <w:szCs w:val="20"/>
              </w:rPr>
              <w:t xml:space="preserve">1.1.1.7.3 </w:t>
            </w:r>
            <w:r w:rsidRPr="004F77A6">
              <w:rPr>
                <w:sz w:val="20"/>
                <w:szCs w:val="20"/>
              </w:rPr>
              <w:t>acquire financial literacy skills, and</w:t>
            </w:r>
          </w:p>
          <w:p w:rsidR="007C6F7B" w:rsidRPr="004F77A6" w:rsidRDefault="007C6F7B" w:rsidP="00B11303">
            <w:pPr>
              <w:jc w:val="left"/>
              <w:rPr>
                <w:rFonts w:ascii="Arial" w:hAnsi="Arial" w:cs="Arial"/>
                <w:sz w:val="20"/>
                <w:szCs w:val="20"/>
              </w:rPr>
            </w:pPr>
          </w:p>
        </w:tc>
        <w:tc>
          <w:tcPr>
            <w:tcW w:w="1440" w:type="dxa"/>
          </w:tcPr>
          <w:p w:rsidR="007C6F7B" w:rsidRPr="00871CBB" w:rsidRDefault="004F77A6" w:rsidP="00B11303">
            <w:pPr>
              <w:jc w:val="left"/>
              <w:rPr>
                <w:rFonts w:ascii="Arial" w:hAnsi="Arial" w:cs="Arial"/>
                <w:sz w:val="20"/>
                <w:szCs w:val="20"/>
              </w:rPr>
            </w:pPr>
            <w:r>
              <w:rPr>
                <w:rFonts w:ascii="Arial" w:hAnsi="Arial" w:cs="Arial"/>
                <w:sz w:val="20"/>
                <w:szCs w:val="20"/>
              </w:rPr>
              <w:t>Sept</w:t>
            </w:r>
            <w:r w:rsidR="00D71E8B">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F712E0" w:rsidP="00B11303">
            <w:pPr>
              <w:jc w:val="left"/>
              <w:rPr>
                <w:rFonts w:ascii="Arial" w:hAnsi="Arial" w:cs="Arial"/>
                <w:sz w:val="20"/>
                <w:szCs w:val="20"/>
              </w:rPr>
            </w:pPr>
            <w:r>
              <w:rPr>
                <w:rFonts w:ascii="Arial" w:hAnsi="Arial" w:cs="Arial"/>
                <w:sz w:val="20"/>
                <w:szCs w:val="20"/>
              </w:rPr>
              <w:t>Complete</w:t>
            </w:r>
          </w:p>
        </w:tc>
        <w:tc>
          <w:tcPr>
            <w:tcW w:w="4576" w:type="dxa"/>
          </w:tcPr>
          <w:p w:rsidR="007C6F7B" w:rsidRPr="004F77A6" w:rsidRDefault="004F77A6" w:rsidP="00AF2684">
            <w:pPr>
              <w:jc w:val="left"/>
              <w:rPr>
                <w:rFonts w:ascii="Arial" w:hAnsi="Arial" w:cs="Arial"/>
                <w:sz w:val="20"/>
                <w:szCs w:val="20"/>
              </w:rPr>
            </w:pPr>
            <w:r w:rsidRPr="004F77A6">
              <w:rPr>
                <w:rFonts w:ascii="Arial" w:hAnsi="Arial" w:cs="Arial"/>
                <w:sz w:val="20"/>
                <w:szCs w:val="20"/>
              </w:rPr>
              <w:t>Integrated (TG) financial literacy training into the revised first-year seminar course</w:t>
            </w:r>
          </w:p>
        </w:tc>
      </w:tr>
      <w:tr w:rsidR="007C6F7B" w:rsidRPr="00871CBB" w:rsidTr="003E0ECD">
        <w:tc>
          <w:tcPr>
            <w:tcW w:w="3600" w:type="dxa"/>
            <w:shd w:val="clear" w:color="auto" w:fill="auto"/>
          </w:tcPr>
          <w:p w:rsidR="007C6F7B" w:rsidRPr="004F77A6" w:rsidRDefault="007C6F7B" w:rsidP="00B11303">
            <w:pPr>
              <w:pStyle w:val="Default"/>
              <w:rPr>
                <w:sz w:val="20"/>
                <w:szCs w:val="20"/>
              </w:rPr>
            </w:pPr>
            <w:r w:rsidRPr="004F77A6">
              <w:rPr>
                <w:b/>
                <w:bCs/>
                <w:sz w:val="20"/>
                <w:szCs w:val="20"/>
              </w:rPr>
              <w:t xml:space="preserve">1.1.1.7.4 </w:t>
            </w:r>
            <w:r w:rsidRPr="004F77A6">
              <w:rPr>
                <w:sz w:val="20"/>
                <w:szCs w:val="20"/>
              </w:rPr>
              <w:t>complete experiential learning options.</w:t>
            </w:r>
          </w:p>
          <w:p w:rsidR="007C6F7B" w:rsidRPr="004F77A6" w:rsidRDefault="007C6F7B" w:rsidP="00B11303">
            <w:pPr>
              <w:jc w:val="left"/>
              <w:rPr>
                <w:rFonts w:ascii="Arial" w:hAnsi="Arial" w:cs="Arial"/>
                <w:sz w:val="20"/>
                <w:szCs w:val="20"/>
              </w:rPr>
            </w:pPr>
          </w:p>
        </w:tc>
        <w:tc>
          <w:tcPr>
            <w:tcW w:w="1440" w:type="dxa"/>
          </w:tcPr>
          <w:p w:rsidR="007C6F7B" w:rsidRPr="00871CBB" w:rsidRDefault="00B2212D" w:rsidP="00B11303">
            <w:pPr>
              <w:jc w:val="left"/>
              <w:rPr>
                <w:rFonts w:ascii="Arial" w:hAnsi="Arial" w:cs="Arial"/>
                <w:sz w:val="20"/>
                <w:szCs w:val="20"/>
              </w:rPr>
            </w:pPr>
            <w:r>
              <w:rPr>
                <w:rFonts w:ascii="Arial" w:hAnsi="Arial" w:cs="Arial"/>
                <w:sz w:val="20"/>
                <w:szCs w:val="20"/>
              </w:rPr>
              <w:t>N/A</w:t>
            </w:r>
          </w:p>
        </w:tc>
        <w:tc>
          <w:tcPr>
            <w:tcW w:w="1195" w:type="dxa"/>
          </w:tcPr>
          <w:p w:rsidR="007C6F7B" w:rsidRPr="00871CBB" w:rsidRDefault="004F77A6" w:rsidP="00B11303">
            <w:pPr>
              <w:jc w:val="left"/>
              <w:rPr>
                <w:rFonts w:ascii="Arial" w:hAnsi="Arial" w:cs="Arial"/>
                <w:sz w:val="20"/>
                <w:szCs w:val="20"/>
              </w:rPr>
            </w:pPr>
            <w:r>
              <w:rPr>
                <w:rFonts w:ascii="Arial" w:hAnsi="Arial" w:cs="Arial"/>
                <w:sz w:val="20"/>
                <w:szCs w:val="20"/>
              </w:rPr>
              <w:t>I</w:t>
            </w:r>
            <w:r w:rsidR="00F712E0">
              <w:rPr>
                <w:rFonts w:ascii="Arial" w:hAnsi="Arial" w:cs="Arial"/>
                <w:sz w:val="20"/>
                <w:szCs w:val="20"/>
              </w:rPr>
              <w:t>ncomplete</w:t>
            </w:r>
          </w:p>
        </w:tc>
        <w:tc>
          <w:tcPr>
            <w:tcW w:w="4576" w:type="dxa"/>
          </w:tcPr>
          <w:p w:rsidR="007C6F7B" w:rsidRPr="00871CBB" w:rsidRDefault="00B2212D" w:rsidP="00B11303">
            <w:pPr>
              <w:jc w:val="left"/>
              <w:rPr>
                <w:rFonts w:ascii="Arial" w:hAnsi="Arial" w:cs="Arial"/>
                <w:sz w:val="20"/>
                <w:szCs w:val="20"/>
              </w:rPr>
            </w:pPr>
            <w:r>
              <w:rPr>
                <w:rFonts w:ascii="Arial" w:hAnsi="Arial" w:cs="Arial"/>
                <w:sz w:val="20"/>
                <w:szCs w:val="20"/>
              </w:rPr>
              <w:t>No known progress</w:t>
            </w:r>
          </w:p>
        </w:tc>
      </w:tr>
      <w:tr w:rsidR="007C6F7B" w:rsidRPr="00871CBB" w:rsidTr="003E0ECD">
        <w:tc>
          <w:tcPr>
            <w:tcW w:w="3600" w:type="dxa"/>
          </w:tcPr>
          <w:p w:rsidR="007C6F7B" w:rsidRPr="00871CBB" w:rsidRDefault="007C6F7B" w:rsidP="00B11303">
            <w:pPr>
              <w:pStyle w:val="Default"/>
              <w:rPr>
                <w:sz w:val="20"/>
                <w:szCs w:val="20"/>
              </w:rPr>
            </w:pPr>
            <w:r w:rsidRPr="00871CBB">
              <w:rPr>
                <w:b/>
                <w:bCs/>
                <w:sz w:val="20"/>
                <w:szCs w:val="20"/>
              </w:rPr>
              <w:t xml:space="preserve">1.1.2 </w:t>
            </w:r>
            <w:r w:rsidRPr="00871CBB">
              <w:rPr>
                <w:sz w:val="20"/>
                <w:szCs w:val="20"/>
              </w:rPr>
              <w:t>Student services and Office of Institutional Research (IR) staff will capture the primary intent for each student attending AC.</w:t>
            </w:r>
          </w:p>
          <w:p w:rsidR="007C6F7B" w:rsidRPr="00871CBB" w:rsidRDefault="007C6F7B" w:rsidP="00B11303">
            <w:pPr>
              <w:jc w:val="left"/>
              <w:rPr>
                <w:rFonts w:ascii="Arial" w:hAnsi="Arial" w:cs="Arial"/>
                <w:sz w:val="20"/>
                <w:szCs w:val="20"/>
              </w:rPr>
            </w:pPr>
          </w:p>
        </w:tc>
        <w:tc>
          <w:tcPr>
            <w:tcW w:w="1440" w:type="dxa"/>
          </w:tcPr>
          <w:p w:rsidR="007C6F7B" w:rsidRPr="00871CBB" w:rsidRDefault="004868E5" w:rsidP="00B11303">
            <w:pPr>
              <w:jc w:val="left"/>
              <w:rPr>
                <w:rFonts w:ascii="Arial" w:hAnsi="Arial" w:cs="Arial"/>
                <w:sz w:val="20"/>
                <w:szCs w:val="20"/>
              </w:rPr>
            </w:pPr>
            <w:r>
              <w:rPr>
                <w:rFonts w:ascii="Arial" w:hAnsi="Arial" w:cs="Arial"/>
                <w:sz w:val="20"/>
                <w:szCs w:val="20"/>
              </w:rPr>
              <w:t>N/A</w:t>
            </w:r>
          </w:p>
        </w:tc>
        <w:tc>
          <w:tcPr>
            <w:tcW w:w="1195" w:type="dxa"/>
          </w:tcPr>
          <w:p w:rsidR="007C6F7B" w:rsidRPr="00871CBB" w:rsidRDefault="004868E5" w:rsidP="00B11303">
            <w:pPr>
              <w:jc w:val="left"/>
              <w:rPr>
                <w:rFonts w:ascii="Arial" w:hAnsi="Arial" w:cs="Arial"/>
                <w:sz w:val="20"/>
                <w:szCs w:val="20"/>
              </w:rPr>
            </w:pPr>
            <w:r>
              <w:rPr>
                <w:rFonts w:ascii="Arial" w:hAnsi="Arial" w:cs="Arial"/>
                <w:sz w:val="20"/>
                <w:szCs w:val="20"/>
              </w:rPr>
              <w:t>Inc</w:t>
            </w:r>
            <w:r w:rsidR="00F712E0">
              <w:rPr>
                <w:rFonts w:ascii="Arial" w:hAnsi="Arial" w:cs="Arial"/>
                <w:sz w:val="20"/>
                <w:szCs w:val="20"/>
              </w:rPr>
              <w:t>omplete</w:t>
            </w:r>
          </w:p>
        </w:tc>
        <w:tc>
          <w:tcPr>
            <w:tcW w:w="4576" w:type="dxa"/>
          </w:tcPr>
          <w:p w:rsidR="007C6F7B" w:rsidRPr="004868E5" w:rsidRDefault="004868E5" w:rsidP="004868E5">
            <w:pPr>
              <w:jc w:val="left"/>
              <w:rPr>
                <w:rFonts w:ascii="Arial" w:hAnsi="Arial" w:cs="Arial"/>
                <w:sz w:val="20"/>
                <w:szCs w:val="20"/>
              </w:rPr>
            </w:pPr>
            <w:r w:rsidRPr="004868E5">
              <w:rPr>
                <w:rFonts w:ascii="Arial" w:hAnsi="Arial" w:cs="Arial"/>
                <w:sz w:val="20"/>
                <w:szCs w:val="20"/>
              </w:rPr>
              <w:t xml:space="preserve">No progress to date. While student intent is captured in the admissions application, the student may select several intents. Thus, primary intent is still unknown. </w:t>
            </w:r>
          </w:p>
        </w:tc>
      </w:tr>
      <w:tr w:rsidR="00D71E8B" w:rsidRPr="00871CBB" w:rsidTr="00737596">
        <w:tc>
          <w:tcPr>
            <w:tcW w:w="10811" w:type="dxa"/>
            <w:gridSpan w:val="4"/>
          </w:tcPr>
          <w:p w:rsidR="00D71E8B" w:rsidRPr="00871CBB" w:rsidRDefault="00D71E8B" w:rsidP="00B11303">
            <w:pPr>
              <w:pStyle w:val="Default"/>
              <w:rPr>
                <w:sz w:val="20"/>
                <w:szCs w:val="20"/>
              </w:rPr>
            </w:pPr>
            <w:r w:rsidRPr="00871CBB">
              <w:rPr>
                <w:b/>
                <w:bCs/>
                <w:sz w:val="20"/>
                <w:szCs w:val="20"/>
              </w:rPr>
              <w:t xml:space="preserve">1.1.2.1 </w:t>
            </w:r>
            <w:r w:rsidRPr="00871CBB">
              <w:rPr>
                <w:sz w:val="20"/>
                <w:szCs w:val="20"/>
              </w:rPr>
              <w:t xml:space="preserve">After student services revises the process for students to identify the student's primary intent for enrolling: </w:t>
            </w:r>
          </w:p>
          <w:p w:rsidR="00D71E8B" w:rsidRPr="00871CBB" w:rsidRDefault="00D71E8B" w:rsidP="00B11303">
            <w:pPr>
              <w:jc w:val="left"/>
              <w:rPr>
                <w:rFonts w:ascii="Arial" w:hAnsi="Arial" w:cs="Arial"/>
                <w:sz w:val="20"/>
                <w:szCs w:val="20"/>
              </w:rPr>
            </w:pPr>
          </w:p>
        </w:tc>
      </w:tr>
      <w:tr w:rsidR="007C6F7B" w:rsidRPr="00871CBB" w:rsidTr="003E0ECD">
        <w:tc>
          <w:tcPr>
            <w:tcW w:w="3600" w:type="dxa"/>
          </w:tcPr>
          <w:p w:rsidR="007C6F7B" w:rsidRPr="00871CBB" w:rsidRDefault="007C6F7B" w:rsidP="00B11303">
            <w:pPr>
              <w:pStyle w:val="Default"/>
              <w:rPr>
                <w:sz w:val="20"/>
                <w:szCs w:val="20"/>
              </w:rPr>
            </w:pPr>
            <w:r w:rsidRPr="00871CBB">
              <w:rPr>
                <w:b/>
                <w:bCs/>
                <w:sz w:val="20"/>
                <w:szCs w:val="20"/>
              </w:rPr>
              <w:t xml:space="preserve">1.1.2.1.a </w:t>
            </w:r>
            <w:r w:rsidRPr="00871CBB">
              <w:rPr>
                <w:sz w:val="20"/>
                <w:szCs w:val="20"/>
              </w:rPr>
              <w:t xml:space="preserve">IR staff will identify which students have accomplished their identified intent for each semester, and </w:t>
            </w:r>
          </w:p>
          <w:p w:rsidR="007C6F7B" w:rsidRPr="00871CBB" w:rsidRDefault="007C6F7B" w:rsidP="00B11303">
            <w:pPr>
              <w:jc w:val="left"/>
              <w:rPr>
                <w:rFonts w:ascii="Arial" w:hAnsi="Arial" w:cs="Arial"/>
                <w:sz w:val="20"/>
                <w:szCs w:val="20"/>
              </w:rPr>
            </w:pPr>
          </w:p>
        </w:tc>
        <w:tc>
          <w:tcPr>
            <w:tcW w:w="1440" w:type="dxa"/>
          </w:tcPr>
          <w:p w:rsidR="007C6F7B" w:rsidRPr="00871CBB" w:rsidRDefault="00B2212D" w:rsidP="00B11303">
            <w:pPr>
              <w:jc w:val="left"/>
              <w:rPr>
                <w:rFonts w:ascii="Arial" w:hAnsi="Arial" w:cs="Arial"/>
                <w:sz w:val="20"/>
                <w:szCs w:val="20"/>
              </w:rPr>
            </w:pPr>
            <w:r>
              <w:rPr>
                <w:rFonts w:ascii="Arial" w:hAnsi="Arial" w:cs="Arial"/>
                <w:sz w:val="20"/>
                <w:szCs w:val="20"/>
              </w:rPr>
              <w:t>N/A</w:t>
            </w:r>
          </w:p>
        </w:tc>
        <w:tc>
          <w:tcPr>
            <w:tcW w:w="1195" w:type="dxa"/>
          </w:tcPr>
          <w:p w:rsidR="007C6F7B" w:rsidRPr="00871CBB" w:rsidRDefault="00275B31" w:rsidP="00B11303">
            <w:pPr>
              <w:jc w:val="left"/>
              <w:rPr>
                <w:rFonts w:ascii="Arial" w:hAnsi="Arial" w:cs="Arial"/>
                <w:sz w:val="20"/>
                <w:szCs w:val="20"/>
              </w:rPr>
            </w:pPr>
            <w:r>
              <w:rPr>
                <w:rFonts w:ascii="Arial" w:hAnsi="Arial" w:cs="Arial"/>
                <w:sz w:val="20"/>
                <w:szCs w:val="20"/>
              </w:rPr>
              <w:t>I</w:t>
            </w:r>
            <w:r w:rsidR="00F712E0">
              <w:rPr>
                <w:rFonts w:ascii="Arial" w:hAnsi="Arial" w:cs="Arial"/>
                <w:sz w:val="20"/>
                <w:szCs w:val="20"/>
              </w:rPr>
              <w:t>ncomplete</w:t>
            </w:r>
          </w:p>
        </w:tc>
        <w:tc>
          <w:tcPr>
            <w:tcW w:w="4576" w:type="dxa"/>
          </w:tcPr>
          <w:p w:rsidR="007C6F7B" w:rsidRPr="00871CBB" w:rsidRDefault="008D2984" w:rsidP="00B11303">
            <w:pPr>
              <w:jc w:val="left"/>
              <w:rPr>
                <w:rFonts w:ascii="Arial" w:hAnsi="Arial" w:cs="Arial"/>
                <w:sz w:val="20"/>
                <w:szCs w:val="20"/>
              </w:rPr>
            </w:pPr>
            <w:r>
              <w:rPr>
                <w:rFonts w:ascii="Arial" w:hAnsi="Arial" w:cs="Arial"/>
                <w:sz w:val="20"/>
                <w:szCs w:val="20"/>
              </w:rPr>
              <w:t>No progress to date</w:t>
            </w:r>
            <w:r w:rsidR="00134D61">
              <w:rPr>
                <w:rFonts w:ascii="Arial" w:hAnsi="Arial" w:cs="Arial"/>
                <w:sz w:val="20"/>
                <w:szCs w:val="20"/>
              </w:rPr>
              <w:t>; Registrar and IR staff need to determine options for primary intent</w:t>
            </w:r>
          </w:p>
        </w:tc>
      </w:tr>
      <w:tr w:rsidR="007C6F7B" w:rsidRPr="00871CBB" w:rsidTr="003E0ECD">
        <w:tc>
          <w:tcPr>
            <w:tcW w:w="3600" w:type="dxa"/>
          </w:tcPr>
          <w:p w:rsidR="007C6F7B" w:rsidRPr="00871CBB" w:rsidRDefault="007C6F7B" w:rsidP="00B11303">
            <w:pPr>
              <w:pStyle w:val="Default"/>
              <w:rPr>
                <w:sz w:val="20"/>
                <w:szCs w:val="20"/>
              </w:rPr>
            </w:pPr>
            <w:r w:rsidRPr="00871CBB">
              <w:rPr>
                <w:b/>
                <w:bCs/>
                <w:sz w:val="20"/>
                <w:szCs w:val="20"/>
              </w:rPr>
              <w:t xml:space="preserve">1.1.2.2.b </w:t>
            </w:r>
            <w:r w:rsidRPr="00871CBB">
              <w:rPr>
                <w:sz w:val="20"/>
                <w:szCs w:val="20"/>
              </w:rPr>
              <w:t>IR staff will extract aggregate data for students' intent and accomplished intent for each semester</w:t>
            </w:r>
          </w:p>
          <w:p w:rsidR="007C6F7B" w:rsidRPr="00871CBB" w:rsidRDefault="007C6F7B" w:rsidP="00B11303">
            <w:pPr>
              <w:jc w:val="left"/>
              <w:rPr>
                <w:rFonts w:ascii="Arial" w:hAnsi="Arial" w:cs="Arial"/>
                <w:sz w:val="20"/>
                <w:szCs w:val="20"/>
              </w:rPr>
            </w:pPr>
          </w:p>
        </w:tc>
        <w:tc>
          <w:tcPr>
            <w:tcW w:w="1440" w:type="dxa"/>
          </w:tcPr>
          <w:p w:rsidR="007C6F7B" w:rsidRPr="00871CBB" w:rsidRDefault="00B2212D" w:rsidP="00B11303">
            <w:pPr>
              <w:jc w:val="left"/>
              <w:rPr>
                <w:rFonts w:ascii="Arial" w:hAnsi="Arial" w:cs="Arial"/>
                <w:sz w:val="20"/>
                <w:szCs w:val="20"/>
              </w:rPr>
            </w:pPr>
            <w:r>
              <w:rPr>
                <w:rFonts w:ascii="Arial" w:hAnsi="Arial" w:cs="Arial"/>
                <w:sz w:val="20"/>
                <w:szCs w:val="20"/>
              </w:rPr>
              <w:t>N/A</w:t>
            </w:r>
          </w:p>
        </w:tc>
        <w:tc>
          <w:tcPr>
            <w:tcW w:w="1195" w:type="dxa"/>
          </w:tcPr>
          <w:p w:rsidR="007C6F7B" w:rsidRPr="00871CBB" w:rsidRDefault="00E45DDD" w:rsidP="00B11303">
            <w:pPr>
              <w:jc w:val="left"/>
              <w:rPr>
                <w:rFonts w:ascii="Arial" w:hAnsi="Arial" w:cs="Arial"/>
                <w:sz w:val="20"/>
                <w:szCs w:val="20"/>
              </w:rPr>
            </w:pPr>
            <w:r>
              <w:rPr>
                <w:rFonts w:ascii="Arial" w:hAnsi="Arial" w:cs="Arial"/>
                <w:sz w:val="20"/>
                <w:szCs w:val="20"/>
              </w:rPr>
              <w:t>Partially Complete</w:t>
            </w:r>
          </w:p>
        </w:tc>
        <w:tc>
          <w:tcPr>
            <w:tcW w:w="4576" w:type="dxa"/>
          </w:tcPr>
          <w:p w:rsidR="007C6F7B" w:rsidRPr="00871CBB" w:rsidRDefault="00275B31" w:rsidP="00F712E0">
            <w:pPr>
              <w:jc w:val="left"/>
              <w:rPr>
                <w:rFonts w:ascii="Arial" w:hAnsi="Arial" w:cs="Arial"/>
                <w:sz w:val="20"/>
                <w:szCs w:val="20"/>
              </w:rPr>
            </w:pPr>
            <w:r w:rsidRPr="00134D61">
              <w:rPr>
                <w:rFonts w:ascii="Arial" w:hAnsi="Arial" w:cs="Arial"/>
                <w:sz w:val="20"/>
                <w:szCs w:val="20"/>
              </w:rPr>
              <w:t>While there’s been no</w:t>
            </w:r>
            <w:r w:rsidR="00F712E0" w:rsidRPr="00134D61">
              <w:rPr>
                <w:rFonts w:ascii="Arial" w:hAnsi="Arial" w:cs="Arial"/>
                <w:sz w:val="20"/>
                <w:szCs w:val="20"/>
              </w:rPr>
              <w:t xml:space="preserve"> use of the</w:t>
            </w:r>
            <w:r w:rsidRPr="00134D61">
              <w:rPr>
                <w:rFonts w:ascii="Arial" w:hAnsi="Arial" w:cs="Arial"/>
                <w:sz w:val="20"/>
                <w:szCs w:val="20"/>
              </w:rPr>
              <w:t xml:space="preserve"> individual student identifier of primary intent,</w:t>
            </w:r>
            <w:r>
              <w:rPr>
                <w:rFonts w:ascii="Arial" w:hAnsi="Arial" w:cs="Arial"/>
                <w:sz w:val="20"/>
                <w:szCs w:val="20"/>
              </w:rPr>
              <w:t xml:space="preserve"> CCSSE aggregate data indicates indicate student intent and this data has been used to review the student intent</w:t>
            </w:r>
          </w:p>
        </w:tc>
      </w:tr>
      <w:tr w:rsidR="007C6F7B" w:rsidRPr="00871CBB" w:rsidTr="003E0ECD">
        <w:tc>
          <w:tcPr>
            <w:tcW w:w="3600" w:type="dxa"/>
          </w:tcPr>
          <w:p w:rsidR="007C6F7B" w:rsidRPr="00871CBB" w:rsidRDefault="007C6F7B" w:rsidP="00B11303">
            <w:pPr>
              <w:pStyle w:val="Default"/>
              <w:rPr>
                <w:sz w:val="20"/>
                <w:szCs w:val="20"/>
              </w:rPr>
            </w:pPr>
            <w:r w:rsidRPr="00871CBB">
              <w:rPr>
                <w:b/>
                <w:bCs/>
                <w:sz w:val="20"/>
                <w:szCs w:val="20"/>
              </w:rPr>
              <w:t xml:space="preserve">1.1.2.2 </w:t>
            </w:r>
            <w:r w:rsidRPr="00871CBB">
              <w:rPr>
                <w:sz w:val="20"/>
                <w:szCs w:val="20"/>
              </w:rPr>
              <w:t xml:space="preserve">After completion of registration each semester, the Office of IR will provide aggregated data from </w:t>
            </w:r>
            <w:r w:rsidR="0049592C">
              <w:rPr>
                <w:sz w:val="20"/>
                <w:szCs w:val="20"/>
              </w:rPr>
              <w:t>Ellucian</w:t>
            </w:r>
            <w:r w:rsidRPr="00871CBB">
              <w:rPr>
                <w:sz w:val="20"/>
                <w:szCs w:val="20"/>
              </w:rPr>
              <w:t xml:space="preserve"> about student intent. </w:t>
            </w:r>
          </w:p>
          <w:p w:rsidR="007C6F7B" w:rsidRPr="00871CBB" w:rsidRDefault="007C6F7B" w:rsidP="00B11303">
            <w:pPr>
              <w:jc w:val="left"/>
              <w:rPr>
                <w:rFonts w:ascii="Arial" w:hAnsi="Arial" w:cs="Arial"/>
                <w:sz w:val="20"/>
                <w:szCs w:val="20"/>
              </w:rPr>
            </w:pPr>
          </w:p>
        </w:tc>
        <w:tc>
          <w:tcPr>
            <w:tcW w:w="1440" w:type="dxa"/>
          </w:tcPr>
          <w:p w:rsidR="007C6F7B" w:rsidRPr="00871CBB" w:rsidRDefault="00B2212D" w:rsidP="00B11303">
            <w:pPr>
              <w:jc w:val="left"/>
              <w:rPr>
                <w:rFonts w:ascii="Arial" w:hAnsi="Arial" w:cs="Arial"/>
                <w:sz w:val="20"/>
                <w:szCs w:val="20"/>
              </w:rPr>
            </w:pPr>
            <w:r>
              <w:rPr>
                <w:rFonts w:ascii="Arial" w:hAnsi="Arial" w:cs="Arial"/>
                <w:sz w:val="20"/>
                <w:szCs w:val="20"/>
              </w:rPr>
              <w:t>N/A</w:t>
            </w:r>
          </w:p>
        </w:tc>
        <w:tc>
          <w:tcPr>
            <w:tcW w:w="1195" w:type="dxa"/>
          </w:tcPr>
          <w:p w:rsidR="007C6F7B" w:rsidRPr="00871CBB" w:rsidRDefault="00275B31" w:rsidP="00B11303">
            <w:pPr>
              <w:jc w:val="left"/>
              <w:rPr>
                <w:rFonts w:ascii="Arial" w:hAnsi="Arial" w:cs="Arial"/>
                <w:sz w:val="20"/>
                <w:szCs w:val="20"/>
              </w:rPr>
            </w:pPr>
            <w:r>
              <w:rPr>
                <w:rFonts w:ascii="Arial" w:hAnsi="Arial" w:cs="Arial"/>
                <w:sz w:val="20"/>
                <w:szCs w:val="20"/>
              </w:rPr>
              <w:t>I</w:t>
            </w:r>
            <w:r w:rsidR="00F712E0">
              <w:rPr>
                <w:rFonts w:ascii="Arial" w:hAnsi="Arial" w:cs="Arial"/>
                <w:sz w:val="20"/>
                <w:szCs w:val="20"/>
              </w:rPr>
              <w:t>ncomplete</w:t>
            </w:r>
          </w:p>
        </w:tc>
        <w:tc>
          <w:tcPr>
            <w:tcW w:w="4576" w:type="dxa"/>
          </w:tcPr>
          <w:p w:rsidR="007C6F7B" w:rsidRPr="00871CBB" w:rsidRDefault="00134D61" w:rsidP="00B11303">
            <w:pPr>
              <w:jc w:val="left"/>
              <w:rPr>
                <w:rFonts w:ascii="Arial" w:hAnsi="Arial" w:cs="Arial"/>
                <w:sz w:val="20"/>
                <w:szCs w:val="20"/>
              </w:rPr>
            </w:pPr>
            <w:r>
              <w:rPr>
                <w:rFonts w:ascii="Arial" w:hAnsi="Arial" w:cs="Arial"/>
                <w:sz w:val="20"/>
                <w:szCs w:val="20"/>
              </w:rPr>
              <w:t>No progress to date</w:t>
            </w:r>
          </w:p>
        </w:tc>
      </w:tr>
      <w:tr w:rsidR="007C6F7B" w:rsidRPr="00871CBB" w:rsidTr="003E0ECD">
        <w:tc>
          <w:tcPr>
            <w:tcW w:w="3600" w:type="dxa"/>
          </w:tcPr>
          <w:p w:rsidR="007C6F7B" w:rsidRPr="00871CBB" w:rsidRDefault="007C6F7B" w:rsidP="00B11303">
            <w:pPr>
              <w:pStyle w:val="Default"/>
              <w:rPr>
                <w:sz w:val="20"/>
                <w:szCs w:val="20"/>
              </w:rPr>
            </w:pPr>
            <w:r w:rsidRPr="008D2984">
              <w:rPr>
                <w:b/>
                <w:bCs/>
                <w:sz w:val="20"/>
                <w:szCs w:val="20"/>
              </w:rPr>
              <w:t xml:space="preserve">1.1.3 </w:t>
            </w:r>
            <w:r w:rsidRPr="008D2984">
              <w:rPr>
                <w:sz w:val="20"/>
                <w:szCs w:val="20"/>
              </w:rPr>
              <w:t xml:space="preserve">Student services and academic affairs will centralize, promote and train staff to provide assistance for services to meet each student’s needs for student success and </w:t>
            </w:r>
            <w:r w:rsidRPr="008D2984">
              <w:rPr>
                <w:sz w:val="20"/>
                <w:szCs w:val="20"/>
              </w:rPr>
              <w:lastRenderedPageBreak/>
              <w:t>access.</w:t>
            </w:r>
          </w:p>
          <w:p w:rsidR="00F712E0" w:rsidRPr="00871CBB" w:rsidRDefault="00F712E0" w:rsidP="00B11303">
            <w:pPr>
              <w:jc w:val="left"/>
              <w:rPr>
                <w:rFonts w:ascii="Arial" w:hAnsi="Arial" w:cs="Arial"/>
                <w:sz w:val="20"/>
                <w:szCs w:val="20"/>
              </w:rPr>
            </w:pPr>
          </w:p>
        </w:tc>
        <w:tc>
          <w:tcPr>
            <w:tcW w:w="1440" w:type="dxa"/>
          </w:tcPr>
          <w:p w:rsidR="007C6F7B" w:rsidRPr="00871CBB" w:rsidRDefault="008D2984" w:rsidP="00B11303">
            <w:pPr>
              <w:jc w:val="left"/>
              <w:rPr>
                <w:rFonts w:ascii="Arial" w:hAnsi="Arial" w:cs="Arial"/>
                <w:sz w:val="20"/>
                <w:szCs w:val="20"/>
              </w:rPr>
            </w:pPr>
            <w:r>
              <w:rPr>
                <w:rFonts w:ascii="Arial" w:hAnsi="Arial" w:cs="Arial"/>
                <w:sz w:val="20"/>
                <w:szCs w:val="20"/>
              </w:rPr>
              <w:lastRenderedPageBreak/>
              <w:t>Spring 2011</w:t>
            </w:r>
          </w:p>
        </w:tc>
        <w:tc>
          <w:tcPr>
            <w:tcW w:w="1195" w:type="dxa"/>
          </w:tcPr>
          <w:p w:rsidR="007C6F7B" w:rsidRPr="00871CBB" w:rsidRDefault="008D2984" w:rsidP="00B11303">
            <w:pPr>
              <w:jc w:val="left"/>
              <w:rPr>
                <w:rFonts w:ascii="Arial" w:hAnsi="Arial" w:cs="Arial"/>
                <w:sz w:val="20"/>
                <w:szCs w:val="20"/>
              </w:rPr>
            </w:pPr>
            <w:r>
              <w:rPr>
                <w:rFonts w:ascii="Arial" w:hAnsi="Arial" w:cs="Arial"/>
                <w:sz w:val="20"/>
                <w:szCs w:val="20"/>
              </w:rPr>
              <w:t>Partially Complete</w:t>
            </w:r>
          </w:p>
        </w:tc>
        <w:tc>
          <w:tcPr>
            <w:tcW w:w="4576" w:type="dxa"/>
          </w:tcPr>
          <w:p w:rsidR="007C6F7B" w:rsidRPr="00871CBB" w:rsidRDefault="008D2984" w:rsidP="00134D61">
            <w:pPr>
              <w:jc w:val="left"/>
              <w:rPr>
                <w:rFonts w:ascii="Arial" w:hAnsi="Arial" w:cs="Arial"/>
                <w:sz w:val="20"/>
                <w:szCs w:val="20"/>
              </w:rPr>
            </w:pPr>
            <w:r>
              <w:rPr>
                <w:rFonts w:ascii="Arial" w:hAnsi="Arial" w:cs="Arial"/>
                <w:sz w:val="20"/>
                <w:szCs w:val="20"/>
              </w:rPr>
              <w:t>April 2011 – hired full-time Social Services Coordinator; June 2011 – hired full-time Director of Career and Employment Services and began final preparations for opening Career and Employment Services Center in Fall 2012; re-</w:t>
            </w:r>
            <w:r>
              <w:rPr>
                <w:rFonts w:ascii="Arial" w:hAnsi="Arial" w:cs="Arial"/>
                <w:sz w:val="20"/>
                <w:szCs w:val="20"/>
              </w:rPr>
              <w:lastRenderedPageBreak/>
              <w:t xml:space="preserve">designing processes and timeline to ensure students are assisted in </w:t>
            </w:r>
            <w:r w:rsidR="00134D61">
              <w:rPr>
                <w:rFonts w:ascii="Arial" w:hAnsi="Arial" w:cs="Arial"/>
                <w:sz w:val="20"/>
                <w:szCs w:val="20"/>
              </w:rPr>
              <w:t>most effective</w:t>
            </w:r>
            <w:r>
              <w:rPr>
                <w:rFonts w:ascii="Arial" w:hAnsi="Arial" w:cs="Arial"/>
                <w:sz w:val="20"/>
                <w:szCs w:val="20"/>
              </w:rPr>
              <w:t xml:space="preserve"> manner</w:t>
            </w:r>
          </w:p>
        </w:tc>
      </w:tr>
    </w:tbl>
    <w:p w:rsidR="00C302B1" w:rsidRDefault="00C302B1"/>
    <w:tbl>
      <w:tblPr>
        <w:tblStyle w:val="TableGrid"/>
        <w:tblW w:w="0" w:type="auto"/>
        <w:tblInd w:w="108" w:type="dxa"/>
        <w:tblLook w:val="04A0" w:firstRow="1" w:lastRow="0" w:firstColumn="1" w:lastColumn="0" w:noHBand="0" w:noVBand="1"/>
      </w:tblPr>
      <w:tblGrid>
        <w:gridCol w:w="3600"/>
        <w:gridCol w:w="1440"/>
        <w:gridCol w:w="1195"/>
        <w:gridCol w:w="4576"/>
      </w:tblGrid>
      <w:tr w:rsidR="00F712E0" w:rsidRPr="00745228" w:rsidTr="00737596">
        <w:tc>
          <w:tcPr>
            <w:tcW w:w="3600" w:type="dxa"/>
            <w:shd w:val="clear" w:color="auto" w:fill="1F497D" w:themeFill="text2"/>
          </w:tcPr>
          <w:p w:rsidR="00F712E0" w:rsidRPr="00745228" w:rsidRDefault="00F712E0"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440" w:type="dxa"/>
            <w:shd w:val="clear" w:color="auto" w:fill="1F497D" w:themeFill="text2"/>
          </w:tcPr>
          <w:p w:rsidR="00F712E0"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95" w:type="dxa"/>
            <w:shd w:val="clear" w:color="auto" w:fill="1F497D" w:themeFill="text2"/>
          </w:tcPr>
          <w:p w:rsidR="00F712E0" w:rsidRPr="00745228" w:rsidRDefault="00F712E0"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576" w:type="dxa"/>
            <w:shd w:val="clear" w:color="auto" w:fill="1F497D" w:themeFill="text2"/>
          </w:tcPr>
          <w:p w:rsidR="00F712E0" w:rsidRPr="00745228" w:rsidRDefault="00F712E0"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3E0ECD">
        <w:tc>
          <w:tcPr>
            <w:tcW w:w="3600" w:type="dxa"/>
          </w:tcPr>
          <w:p w:rsidR="007C6F7B" w:rsidRPr="00871CBB" w:rsidRDefault="007C6F7B" w:rsidP="00134D61">
            <w:pPr>
              <w:pStyle w:val="Default"/>
              <w:rPr>
                <w:sz w:val="20"/>
                <w:szCs w:val="20"/>
              </w:rPr>
            </w:pPr>
            <w:r w:rsidRPr="00871CBB">
              <w:rPr>
                <w:b/>
                <w:bCs/>
                <w:sz w:val="20"/>
                <w:szCs w:val="20"/>
              </w:rPr>
              <w:t xml:space="preserve">1.1.3.1 </w:t>
            </w:r>
            <w:r w:rsidRPr="00871CBB">
              <w:rPr>
                <w:sz w:val="20"/>
                <w:szCs w:val="20"/>
              </w:rPr>
              <w:t xml:space="preserve">After AC receives grant funding for the establishment of a "financial resources" office, student services staff will establish and maintain this office. </w:t>
            </w:r>
          </w:p>
        </w:tc>
        <w:tc>
          <w:tcPr>
            <w:tcW w:w="1440" w:type="dxa"/>
          </w:tcPr>
          <w:p w:rsidR="007C6F7B" w:rsidRPr="00871CBB" w:rsidRDefault="00134D61" w:rsidP="00B11303">
            <w:pPr>
              <w:jc w:val="left"/>
              <w:rPr>
                <w:rFonts w:ascii="Arial" w:hAnsi="Arial" w:cs="Arial"/>
                <w:sz w:val="20"/>
                <w:szCs w:val="20"/>
              </w:rPr>
            </w:pPr>
            <w:r>
              <w:rPr>
                <w:rFonts w:ascii="Arial" w:hAnsi="Arial" w:cs="Arial"/>
                <w:sz w:val="20"/>
                <w:szCs w:val="20"/>
              </w:rPr>
              <w:t>Aug. 2013</w:t>
            </w:r>
          </w:p>
        </w:tc>
        <w:tc>
          <w:tcPr>
            <w:tcW w:w="1195" w:type="dxa"/>
          </w:tcPr>
          <w:p w:rsidR="007C6F7B" w:rsidRPr="00871CBB" w:rsidRDefault="00CA0131" w:rsidP="00B11303">
            <w:pPr>
              <w:jc w:val="left"/>
              <w:rPr>
                <w:rFonts w:ascii="Arial" w:hAnsi="Arial" w:cs="Arial"/>
                <w:sz w:val="20"/>
                <w:szCs w:val="20"/>
              </w:rPr>
            </w:pPr>
            <w:r>
              <w:rPr>
                <w:rFonts w:ascii="Arial" w:hAnsi="Arial" w:cs="Arial"/>
                <w:sz w:val="20"/>
                <w:szCs w:val="20"/>
              </w:rPr>
              <w:t>I</w:t>
            </w:r>
            <w:r w:rsidR="00CE039A">
              <w:rPr>
                <w:rFonts w:ascii="Arial" w:hAnsi="Arial" w:cs="Arial"/>
                <w:sz w:val="20"/>
                <w:szCs w:val="20"/>
              </w:rPr>
              <w:t>ncomplete</w:t>
            </w:r>
          </w:p>
        </w:tc>
        <w:tc>
          <w:tcPr>
            <w:tcW w:w="4576" w:type="dxa"/>
          </w:tcPr>
          <w:p w:rsidR="007C6F7B" w:rsidRPr="00CE039A" w:rsidRDefault="00134D61" w:rsidP="00CE039A">
            <w:pPr>
              <w:jc w:val="left"/>
              <w:rPr>
                <w:rFonts w:ascii="Arial" w:hAnsi="Arial" w:cs="Arial"/>
                <w:sz w:val="20"/>
                <w:szCs w:val="20"/>
              </w:rPr>
            </w:pPr>
            <w:r>
              <w:rPr>
                <w:rFonts w:ascii="Arial" w:hAnsi="Arial" w:cs="Arial"/>
                <w:sz w:val="20"/>
                <w:szCs w:val="20"/>
              </w:rPr>
              <w:t>In fall 2013</w:t>
            </w:r>
            <w:r w:rsidR="00CA0131" w:rsidRPr="00CE039A">
              <w:rPr>
                <w:rFonts w:ascii="Arial" w:hAnsi="Arial" w:cs="Arial"/>
                <w:sz w:val="20"/>
                <w:szCs w:val="20"/>
              </w:rPr>
              <w:t>, a student money management system will be established via funding form the Hispanic Serving Institution, STEM grant.</w:t>
            </w:r>
          </w:p>
        </w:tc>
      </w:tr>
      <w:tr w:rsidR="007C6F7B" w:rsidRPr="00871CBB" w:rsidTr="003E0ECD">
        <w:tc>
          <w:tcPr>
            <w:tcW w:w="3600" w:type="dxa"/>
          </w:tcPr>
          <w:p w:rsidR="007C6F7B" w:rsidRPr="00871CBB" w:rsidRDefault="007C6F7B" w:rsidP="005D239B">
            <w:pPr>
              <w:pStyle w:val="Default"/>
              <w:rPr>
                <w:sz w:val="20"/>
                <w:szCs w:val="20"/>
              </w:rPr>
            </w:pPr>
            <w:r w:rsidRPr="00871CBB">
              <w:rPr>
                <w:b/>
                <w:bCs/>
                <w:sz w:val="20"/>
                <w:szCs w:val="20"/>
              </w:rPr>
              <w:t xml:space="preserve">1.1.3.2 </w:t>
            </w:r>
            <w:r w:rsidRPr="00871CBB">
              <w:rPr>
                <w:sz w:val="20"/>
                <w:szCs w:val="20"/>
              </w:rPr>
              <w:t>After AC establishes a "financial resources" office, all students and their families will be offered free financial literacy training.</w:t>
            </w:r>
          </w:p>
        </w:tc>
        <w:tc>
          <w:tcPr>
            <w:tcW w:w="1440" w:type="dxa"/>
          </w:tcPr>
          <w:p w:rsidR="007C6F7B" w:rsidRPr="00871CBB" w:rsidRDefault="008D2984" w:rsidP="00B11303">
            <w:pPr>
              <w:jc w:val="left"/>
              <w:rPr>
                <w:rFonts w:ascii="Arial" w:hAnsi="Arial" w:cs="Arial"/>
                <w:sz w:val="20"/>
                <w:szCs w:val="20"/>
              </w:rPr>
            </w:pPr>
            <w:r>
              <w:rPr>
                <w:rFonts w:ascii="Arial" w:hAnsi="Arial" w:cs="Arial"/>
                <w:sz w:val="20"/>
                <w:szCs w:val="20"/>
              </w:rPr>
              <w:t>Aug. 2013</w:t>
            </w:r>
          </w:p>
        </w:tc>
        <w:tc>
          <w:tcPr>
            <w:tcW w:w="1195" w:type="dxa"/>
          </w:tcPr>
          <w:p w:rsidR="007C6F7B" w:rsidRPr="00871CBB" w:rsidRDefault="00CE039A" w:rsidP="00B11303">
            <w:pPr>
              <w:jc w:val="left"/>
              <w:rPr>
                <w:rFonts w:ascii="Arial" w:hAnsi="Arial" w:cs="Arial"/>
                <w:sz w:val="20"/>
                <w:szCs w:val="20"/>
              </w:rPr>
            </w:pPr>
            <w:r>
              <w:rPr>
                <w:rFonts w:ascii="Arial" w:hAnsi="Arial" w:cs="Arial"/>
                <w:sz w:val="20"/>
                <w:szCs w:val="20"/>
              </w:rPr>
              <w:t>Incomplete</w:t>
            </w:r>
          </w:p>
        </w:tc>
        <w:tc>
          <w:tcPr>
            <w:tcW w:w="4576" w:type="dxa"/>
          </w:tcPr>
          <w:p w:rsidR="007C6F7B" w:rsidRPr="00871CBB" w:rsidRDefault="008D2984" w:rsidP="00B11303">
            <w:pPr>
              <w:jc w:val="left"/>
              <w:rPr>
                <w:rFonts w:ascii="Arial" w:hAnsi="Arial" w:cs="Arial"/>
                <w:sz w:val="20"/>
                <w:szCs w:val="20"/>
              </w:rPr>
            </w:pPr>
            <w:r>
              <w:rPr>
                <w:rFonts w:ascii="Arial" w:hAnsi="Arial" w:cs="Arial"/>
                <w:sz w:val="20"/>
                <w:szCs w:val="20"/>
              </w:rPr>
              <w:t>Office to be established in Fall 2013</w:t>
            </w:r>
          </w:p>
        </w:tc>
      </w:tr>
      <w:tr w:rsidR="007C6F7B" w:rsidRPr="00871CBB" w:rsidTr="003E0ECD">
        <w:tc>
          <w:tcPr>
            <w:tcW w:w="3600" w:type="dxa"/>
          </w:tcPr>
          <w:p w:rsidR="007C6F7B" w:rsidRPr="00871CBB" w:rsidRDefault="007C6F7B" w:rsidP="00B11303">
            <w:pPr>
              <w:pStyle w:val="Default"/>
              <w:rPr>
                <w:sz w:val="20"/>
                <w:szCs w:val="20"/>
              </w:rPr>
            </w:pPr>
            <w:r w:rsidRPr="00871CBB">
              <w:rPr>
                <w:b/>
                <w:bCs/>
                <w:sz w:val="20"/>
                <w:szCs w:val="20"/>
              </w:rPr>
              <w:t xml:space="preserve">1.1.3.3 </w:t>
            </w:r>
            <w:r w:rsidRPr="00871CBB">
              <w:rPr>
                <w:sz w:val="20"/>
                <w:szCs w:val="20"/>
              </w:rPr>
              <w:t>After AC receives grant funding for a pilot program of approximately 100 students who will receive advising for the transition from high school to AC (transitional advisors), student services staff in conjunction with the Vice President for Academic Affairs (VPAA) will implement transitional advisors.</w:t>
            </w:r>
          </w:p>
          <w:p w:rsidR="007C6F7B" w:rsidRPr="00871CBB" w:rsidRDefault="007C6F7B" w:rsidP="00B11303">
            <w:pPr>
              <w:jc w:val="left"/>
              <w:rPr>
                <w:rFonts w:ascii="Arial" w:hAnsi="Arial" w:cs="Arial"/>
                <w:sz w:val="20"/>
                <w:szCs w:val="20"/>
              </w:rPr>
            </w:pPr>
          </w:p>
        </w:tc>
        <w:tc>
          <w:tcPr>
            <w:tcW w:w="1440" w:type="dxa"/>
          </w:tcPr>
          <w:p w:rsidR="007C6F7B" w:rsidRDefault="00934795" w:rsidP="00B11303">
            <w:pPr>
              <w:jc w:val="left"/>
              <w:rPr>
                <w:rFonts w:ascii="Arial" w:hAnsi="Arial" w:cs="Arial"/>
                <w:sz w:val="20"/>
                <w:szCs w:val="20"/>
              </w:rPr>
            </w:pPr>
            <w:r>
              <w:rPr>
                <w:rFonts w:ascii="Arial" w:hAnsi="Arial" w:cs="Arial"/>
                <w:sz w:val="20"/>
                <w:szCs w:val="20"/>
              </w:rPr>
              <w:t>Aug</w:t>
            </w:r>
            <w:r w:rsidR="00CE039A">
              <w:rPr>
                <w:rFonts w:ascii="Arial" w:hAnsi="Arial" w:cs="Arial"/>
                <w:sz w:val="20"/>
                <w:szCs w:val="20"/>
              </w:rPr>
              <w:t>.</w:t>
            </w:r>
            <w:r>
              <w:rPr>
                <w:rFonts w:ascii="Arial" w:hAnsi="Arial" w:cs="Arial"/>
                <w:sz w:val="20"/>
                <w:szCs w:val="20"/>
              </w:rPr>
              <w:t xml:space="preserve"> 2011</w:t>
            </w:r>
          </w:p>
          <w:p w:rsidR="00AF2684" w:rsidRDefault="00AF2684" w:rsidP="00B11303">
            <w:pPr>
              <w:jc w:val="left"/>
              <w:rPr>
                <w:rFonts w:ascii="Arial" w:hAnsi="Arial" w:cs="Arial"/>
                <w:sz w:val="20"/>
                <w:szCs w:val="20"/>
              </w:rPr>
            </w:pPr>
          </w:p>
          <w:p w:rsidR="00AF2684" w:rsidRDefault="00AF2684" w:rsidP="00B11303">
            <w:pPr>
              <w:jc w:val="left"/>
              <w:rPr>
                <w:rFonts w:ascii="Arial" w:hAnsi="Arial" w:cs="Arial"/>
                <w:sz w:val="20"/>
                <w:szCs w:val="20"/>
              </w:rPr>
            </w:pPr>
          </w:p>
          <w:p w:rsidR="00AF2684" w:rsidRDefault="00AF2684" w:rsidP="00B11303">
            <w:pPr>
              <w:jc w:val="left"/>
              <w:rPr>
                <w:rFonts w:ascii="Arial" w:hAnsi="Arial" w:cs="Arial"/>
                <w:sz w:val="20"/>
                <w:szCs w:val="20"/>
              </w:rPr>
            </w:pPr>
          </w:p>
          <w:p w:rsidR="00AF2684" w:rsidRDefault="00AF2684" w:rsidP="00B11303">
            <w:pPr>
              <w:jc w:val="left"/>
              <w:rPr>
                <w:rFonts w:ascii="Arial" w:hAnsi="Arial" w:cs="Arial"/>
                <w:sz w:val="20"/>
                <w:szCs w:val="20"/>
              </w:rPr>
            </w:pPr>
          </w:p>
          <w:p w:rsidR="00AF2684" w:rsidRDefault="00AF2684" w:rsidP="00B11303">
            <w:pPr>
              <w:jc w:val="left"/>
              <w:rPr>
                <w:rFonts w:ascii="Arial" w:hAnsi="Arial" w:cs="Arial"/>
                <w:sz w:val="20"/>
                <w:szCs w:val="20"/>
              </w:rPr>
            </w:pPr>
          </w:p>
          <w:p w:rsidR="00AF2684" w:rsidRDefault="00AF2684" w:rsidP="00B11303">
            <w:pPr>
              <w:jc w:val="left"/>
              <w:rPr>
                <w:rFonts w:ascii="Arial" w:hAnsi="Arial" w:cs="Arial"/>
                <w:sz w:val="20"/>
                <w:szCs w:val="20"/>
              </w:rPr>
            </w:pPr>
          </w:p>
          <w:p w:rsidR="00AF2684" w:rsidRDefault="00AF2684" w:rsidP="00B11303">
            <w:pPr>
              <w:jc w:val="left"/>
              <w:rPr>
                <w:rFonts w:ascii="Arial" w:hAnsi="Arial" w:cs="Arial"/>
                <w:sz w:val="20"/>
                <w:szCs w:val="20"/>
              </w:rPr>
            </w:pPr>
          </w:p>
          <w:p w:rsidR="00AF2684" w:rsidRPr="00871CBB" w:rsidRDefault="00AF2684" w:rsidP="00B11303">
            <w:pPr>
              <w:jc w:val="left"/>
              <w:rPr>
                <w:rFonts w:ascii="Arial" w:hAnsi="Arial" w:cs="Arial"/>
                <w:sz w:val="20"/>
                <w:szCs w:val="20"/>
              </w:rPr>
            </w:pPr>
            <w:r>
              <w:rPr>
                <w:rFonts w:ascii="Arial" w:hAnsi="Arial" w:cs="Arial"/>
                <w:sz w:val="20"/>
                <w:szCs w:val="20"/>
              </w:rPr>
              <w:t>Feb</w:t>
            </w:r>
            <w:r w:rsidR="00CE039A">
              <w:rPr>
                <w:rFonts w:ascii="Arial" w:hAnsi="Arial" w:cs="Arial"/>
                <w:sz w:val="20"/>
                <w:szCs w:val="20"/>
              </w:rPr>
              <w:t>.</w:t>
            </w:r>
            <w:r>
              <w:rPr>
                <w:rFonts w:ascii="Arial" w:hAnsi="Arial" w:cs="Arial"/>
                <w:sz w:val="20"/>
                <w:szCs w:val="20"/>
              </w:rPr>
              <w:t xml:space="preserve"> 2012</w:t>
            </w:r>
          </w:p>
        </w:tc>
        <w:tc>
          <w:tcPr>
            <w:tcW w:w="1195" w:type="dxa"/>
          </w:tcPr>
          <w:p w:rsidR="00464505" w:rsidRDefault="00E45DDD" w:rsidP="00B11303">
            <w:pPr>
              <w:jc w:val="left"/>
              <w:rPr>
                <w:rFonts w:ascii="Arial" w:hAnsi="Arial" w:cs="Arial"/>
                <w:sz w:val="20"/>
                <w:szCs w:val="20"/>
              </w:rPr>
            </w:pPr>
            <w:r>
              <w:rPr>
                <w:rFonts w:ascii="Arial" w:hAnsi="Arial" w:cs="Arial"/>
                <w:sz w:val="20"/>
                <w:szCs w:val="20"/>
              </w:rPr>
              <w:t xml:space="preserve">Partially Complete </w:t>
            </w:r>
          </w:p>
          <w:p w:rsidR="00464505" w:rsidRDefault="00464505" w:rsidP="00B11303">
            <w:pPr>
              <w:jc w:val="left"/>
              <w:rPr>
                <w:rFonts w:ascii="Arial" w:hAnsi="Arial" w:cs="Arial"/>
                <w:sz w:val="20"/>
                <w:szCs w:val="20"/>
              </w:rPr>
            </w:pPr>
          </w:p>
          <w:p w:rsidR="00464505" w:rsidRDefault="00464505" w:rsidP="00B11303">
            <w:pPr>
              <w:jc w:val="left"/>
              <w:rPr>
                <w:rFonts w:ascii="Arial" w:hAnsi="Arial" w:cs="Arial"/>
                <w:sz w:val="20"/>
                <w:szCs w:val="20"/>
              </w:rPr>
            </w:pPr>
          </w:p>
          <w:p w:rsidR="00464505" w:rsidRDefault="00464505" w:rsidP="00B11303">
            <w:pPr>
              <w:jc w:val="left"/>
              <w:rPr>
                <w:rFonts w:ascii="Arial" w:hAnsi="Arial" w:cs="Arial"/>
                <w:sz w:val="20"/>
                <w:szCs w:val="20"/>
              </w:rPr>
            </w:pPr>
          </w:p>
          <w:p w:rsidR="00464505" w:rsidRDefault="00464505" w:rsidP="00B11303">
            <w:pPr>
              <w:jc w:val="left"/>
              <w:rPr>
                <w:rFonts w:ascii="Arial" w:hAnsi="Arial" w:cs="Arial"/>
                <w:sz w:val="20"/>
                <w:szCs w:val="20"/>
              </w:rPr>
            </w:pPr>
          </w:p>
          <w:p w:rsidR="00464505" w:rsidRDefault="00464505" w:rsidP="00B11303">
            <w:pPr>
              <w:jc w:val="left"/>
              <w:rPr>
                <w:rFonts w:ascii="Arial" w:hAnsi="Arial" w:cs="Arial"/>
                <w:sz w:val="20"/>
                <w:szCs w:val="20"/>
              </w:rPr>
            </w:pPr>
          </w:p>
          <w:p w:rsidR="00464505" w:rsidRDefault="00464505" w:rsidP="00B11303">
            <w:pPr>
              <w:jc w:val="left"/>
              <w:rPr>
                <w:rFonts w:ascii="Arial" w:hAnsi="Arial" w:cs="Arial"/>
                <w:sz w:val="20"/>
                <w:szCs w:val="20"/>
              </w:rPr>
            </w:pPr>
          </w:p>
          <w:p w:rsidR="00464505" w:rsidRPr="00871CBB" w:rsidRDefault="00464505" w:rsidP="00B11303">
            <w:pPr>
              <w:jc w:val="left"/>
              <w:rPr>
                <w:rFonts w:ascii="Arial" w:hAnsi="Arial" w:cs="Arial"/>
                <w:sz w:val="20"/>
                <w:szCs w:val="20"/>
              </w:rPr>
            </w:pPr>
            <w:r>
              <w:rPr>
                <w:rFonts w:ascii="Arial" w:hAnsi="Arial" w:cs="Arial"/>
                <w:sz w:val="20"/>
                <w:szCs w:val="20"/>
              </w:rPr>
              <w:t>I</w:t>
            </w:r>
            <w:r w:rsidR="00CE039A">
              <w:rPr>
                <w:rFonts w:ascii="Arial" w:hAnsi="Arial" w:cs="Arial"/>
                <w:sz w:val="20"/>
                <w:szCs w:val="20"/>
              </w:rPr>
              <w:t>ncomplete</w:t>
            </w:r>
          </w:p>
        </w:tc>
        <w:tc>
          <w:tcPr>
            <w:tcW w:w="4576" w:type="dxa"/>
          </w:tcPr>
          <w:p w:rsidR="00934795" w:rsidRDefault="00934795" w:rsidP="00934795">
            <w:pPr>
              <w:pStyle w:val="ListParagraph"/>
              <w:numPr>
                <w:ilvl w:val="0"/>
                <w:numId w:val="11"/>
              </w:numPr>
              <w:jc w:val="left"/>
              <w:rPr>
                <w:rFonts w:ascii="Arial" w:hAnsi="Arial" w:cs="Arial"/>
                <w:sz w:val="20"/>
                <w:szCs w:val="20"/>
              </w:rPr>
            </w:pPr>
            <w:r>
              <w:rPr>
                <w:rFonts w:ascii="Arial" w:hAnsi="Arial" w:cs="Arial"/>
                <w:sz w:val="20"/>
                <w:szCs w:val="20"/>
              </w:rPr>
              <w:t>50 ACE mentees (champions) were served by 50 mentors (coaches) in fall 2011 and spring 2012. These mentees were assigned mentors when in college, thus the relationship did not start in high school. However, the mentors connected the mentees with support services including connections to advisers.</w:t>
            </w:r>
          </w:p>
          <w:p w:rsidR="00934795" w:rsidRPr="00AB2B15" w:rsidRDefault="00934795" w:rsidP="00AF2684">
            <w:pPr>
              <w:pStyle w:val="ListParagraph"/>
              <w:numPr>
                <w:ilvl w:val="0"/>
                <w:numId w:val="11"/>
              </w:numPr>
              <w:jc w:val="left"/>
              <w:rPr>
                <w:rFonts w:ascii="Arial" w:hAnsi="Arial" w:cs="Arial"/>
                <w:sz w:val="20"/>
                <w:szCs w:val="20"/>
              </w:rPr>
            </w:pPr>
            <w:r>
              <w:rPr>
                <w:rFonts w:ascii="Arial" w:hAnsi="Arial" w:cs="Arial"/>
                <w:sz w:val="20"/>
                <w:szCs w:val="20"/>
              </w:rPr>
              <w:t>AC</w:t>
            </w:r>
            <w:r w:rsidR="00AF2684">
              <w:rPr>
                <w:rFonts w:ascii="Arial" w:hAnsi="Arial" w:cs="Arial"/>
                <w:sz w:val="20"/>
                <w:szCs w:val="20"/>
              </w:rPr>
              <w:t xml:space="preserve"> has agreed to be a partner in the TG grant submission with the Amarillo Area Foundation, which will serve the full 100 pilot group and could start by connecting to the students while in high school. The mentor will connect the mentee to the adviser, the Benefit Bank, career center, intensive social services, and other existing services.</w:t>
            </w:r>
          </w:p>
        </w:tc>
      </w:tr>
      <w:tr w:rsidR="007C6F7B" w:rsidRPr="00871CBB" w:rsidTr="003E0ECD">
        <w:tc>
          <w:tcPr>
            <w:tcW w:w="3600" w:type="dxa"/>
          </w:tcPr>
          <w:p w:rsidR="007C6F7B" w:rsidRPr="00871CBB" w:rsidRDefault="007C6F7B" w:rsidP="00B638DB">
            <w:pPr>
              <w:pStyle w:val="Default"/>
              <w:rPr>
                <w:sz w:val="20"/>
                <w:szCs w:val="20"/>
              </w:rPr>
            </w:pPr>
            <w:r w:rsidRPr="00871CBB">
              <w:rPr>
                <w:b/>
                <w:bCs/>
                <w:sz w:val="20"/>
                <w:szCs w:val="20"/>
              </w:rPr>
              <w:t xml:space="preserve">1.1.3.4 </w:t>
            </w:r>
            <w:r w:rsidRPr="00871CBB">
              <w:rPr>
                <w:sz w:val="20"/>
                <w:szCs w:val="20"/>
              </w:rPr>
              <w:t xml:space="preserve">After student services staff implements transitional advisors for the pilot group of students, the IR staff will compare the retention, transfer and graduation rates of this pilot group to all AC students. </w:t>
            </w:r>
          </w:p>
        </w:tc>
        <w:tc>
          <w:tcPr>
            <w:tcW w:w="1440" w:type="dxa"/>
          </w:tcPr>
          <w:p w:rsidR="007C6F7B" w:rsidRPr="008D2984" w:rsidRDefault="00134D61" w:rsidP="00B11303">
            <w:pPr>
              <w:jc w:val="left"/>
              <w:rPr>
                <w:rFonts w:ascii="Arial" w:hAnsi="Arial" w:cs="Arial"/>
                <w:sz w:val="20"/>
                <w:szCs w:val="20"/>
              </w:rPr>
            </w:pPr>
            <w:r>
              <w:rPr>
                <w:rFonts w:ascii="Arial" w:hAnsi="Arial" w:cs="Arial"/>
                <w:sz w:val="20"/>
                <w:szCs w:val="20"/>
              </w:rPr>
              <w:t>May 2012</w:t>
            </w:r>
          </w:p>
        </w:tc>
        <w:tc>
          <w:tcPr>
            <w:tcW w:w="1195" w:type="dxa"/>
          </w:tcPr>
          <w:p w:rsidR="007C6F7B" w:rsidRPr="008D2984" w:rsidRDefault="00134D61" w:rsidP="00134D61">
            <w:pPr>
              <w:jc w:val="left"/>
              <w:rPr>
                <w:rFonts w:ascii="Arial" w:hAnsi="Arial" w:cs="Arial"/>
                <w:sz w:val="20"/>
                <w:szCs w:val="20"/>
              </w:rPr>
            </w:pPr>
            <w:r>
              <w:rPr>
                <w:rFonts w:ascii="Arial" w:hAnsi="Arial" w:cs="Arial"/>
                <w:sz w:val="20"/>
                <w:szCs w:val="20"/>
              </w:rPr>
              <w:t>Partially C</w:t>
            </w:r>
            <w:r w:rsidR="00CE039A" w:rsidRPr="008D2984">
              <w:rPr>
                <w:rFonts w:ascii="Arial" w:hAnsi="Arial" w:cs="Arial"/>
                <w:sz w:val="20"/>
                <w:szCs w:val="20"/>
              </w:rPr>
              <w:t>omplete</w:t>
            </w:r>
          </w:p>
        </w:tc>
        <w:tc>
          <w:tcPr>
            <w:tcW w:w="4576" w:type="dxa"/>
          </w:tcPr>
          <w:p w:rsidR="007C6F7B" w:rsidRPr="00871CBB" w:rsidRDefault="00134D61" w:rsidP="00134D61">
            <w:pPr>
              <w:jc w:val="left"/>
              <w:rPr>
                <w:rFonts w:ascii="Arial" w:hAnsi="Arial" w:cs="Arial"/>
                <w:sz w:val="20"/>
                <w:szCs w:val="20"/>
              </w:rPr>
            </w:pPr>
            <w:r>
              <w:rPr>
                <w:rFonts w:ascii="Arial" w:hAnsi="Arial" w:cs="Arial"/>
                <w:sz w:val="20"/>
                <w:szCs w:val="20"/>
              </w:rPr>
              <w:t>Pilot program of mentors (coaches) who are AC employees assisted ACE students from Palo Duro High School; 2012-2013 the program will be expanded to include all ACE students enrolled at AC; tracking data has not been compiled</w:t>
            </w:r>
          </w:p>
        </w:tc>
      </w:tr>
      <w:tr w:rsidR="007C6F7B" w:rsidRPr="00871CBB" w:rsidTr="003E0ECD">
        <w:tc>
          <w:tcPr>
            <w:tcW w:w="3600" w:type="dxa"/>
          </w:tcPr>
          <w:p w:rsidR="007C6F7B" w:rsidRPr="00871CBB" w:rsidRDefault="007C6F7B" w:rsidP="00B638DB">
            <w:pPr>
              <w:pStyle w:val="Default"/>
              <w:rPr>
                <w:sz w:val="20"/>
                <w:szCs w:val="20"/>
              </w:rPr>
            </w:pPr>
            <w:r w:rsidRPr="008D2984">
              <w:rPr>
                <w:b/>
                <w:bCs/>
                <w:sz w:val="20"/>
                <w:szCs w:val="20"/>
              </w:rPr>
              <w:t xml:space="preserve">1.1.3.5 </w:t>
            </w:r>
            <w:r w:rsidRPr="008D2984">
              <w:rPr>
                <w:sz w:val="20"/>
                <w:szCs w:val="20"/>
              </w:rPr>
              <w:t>Academic and student services leaders will create and promote an early alert system that can be initiated by faculty, staff or students.</w:t>
            </w:r>
          </w:p>
        </w:tc>
        <w:tc>
          <w:tcPr>
            <w:tcW w:w="1440" w:type="dxa"/>
          </w:tcPr>
          <w:p w:rsidR="007C6F7B" w:rsidRPr="008D2984" w:rsidRDefault="008D2984" w:rsidP="00B11303">
            <w:pPr>
              <w:jc w:val="left"/>
              <w:rPr>
                <w:rFonts w:ascii="Arial" w:hAnsi="Arial" w:cs="Arial"/>
                <w:sz w:val="20"/>
                <w:szCs w:val="20"/>
              </w:rPr>
            </w:pPr>
            <w:r>
              <w:rPr>
                <w:rFonts w:ascii="Arial" w:hAnsi="Arial" w:cs="Arial"/>
                <w:sz w:val="20"/>
                <w:szCs w:val="20"/>
              </w:rPr>
              <w:t>Aug. 2012</w:t>
            </w:r>
          </w:p>
        </w:tc>
        <w:tc>
          <w:tcPr>
            <w:tcW w:w="1195" w:type="dxa"/>
          </w:tcPr>
          <w:p w:rsidR="007C6F7B" w:rsidRPr="008D2984" w:rsidRDefault="008D2984" w:rsidP="00B11303">
            <w:pPr>
              <w:jc w:val="left"/>
              <w:rPr>
                <w:rFonts w:ascii="Arial" w:hAnsi="Arial" w:cs="Arial"/>
                <w:sz w:val="20"/>
                <w:szCs w:val="20"/>
              </w:rPr>
            </w:pPr>
            <w:r w:rsidRPr="008D2984">
              <w:rPr>
                <w:rFonts w:ascii="Arial" w:hAnsi="Arial" w:cs="Arial"/>
                <w:sz w:val="20"/>
                <w:szCs w:val="20"/>
              </w:rPr>
              <w:t>Incomplete</w:t>
            </w:r>
            <w:r w:rsidR="00CE039A" w:rsidRPr="008D2984">
              <w:rPr>
                <w:rFonts w:ascii="Arial" w:hAnsi="Arial" w:cs="Arial"/>
                <w:sz w:val="20"/>
                <w:szCs w:val="20"/>
              </w:rPr>
              <w:t xml:space="preserve"> </w:t>
            </w:r>
          </w:p>
        </w:tc>
        <w:tc>
          <w:tcPr>
            <w:tcW w:w="4576" w:type="dxa"/>
          </w:tcPr>
          <w:p w:rsidR="007C6F7B" w:rsidRPr="00871CBB" w:rsidRDefault="008D2984" w:rsidP="00B11303">
            <w:pPr>
              <w:jc w:val="left"/>
              <w:rPr>
                <w:rFonts w:ascii="Arial" w:hAnsi="Arial" w:cs="Arial"/>
                <w:sz w:val="20"/>
                <w:szCs w:val="20"/>
              </w:rPr>
            </w:pPr>
            <w:r>
              <w:rPr>
                <w:rFonts w:ascii="Arial" w:hAnsi="Arial" w:cs="Arial"/>
                <w:sz w:val="20"/>
                <w:szCs w:val="20"/>
              </w:rPr>
              <w:t>Implementation to begin in Fall 2012</w:t>
            </w:r>
          </w:p>
        </w:tc>
      </w:tr>
      <w:tr w:rsidR="007C6F7B" w:rsidRPr="00871CBB" w:rsidTr="003E0ECD">
        <w:tc>
          <w:tcPr>
            <w:tcW w:w="3600" w:type="dxa"/>
          </w:tcPr>
          <w:p w:rsidR="007C6F7B" w:rsidRPr="00871CBB" w:rsidRDefault="007C6F7B" w:rsidP="00CE039A">
            <w:pPr>
              <w:pStyle w:val="Default"/>
              <w:rPr>
                <w:sz w:val="20"/>
                <w:szCs w:val="20"/>
              </w:rPr>
            </w:pPr>
            <w:r w:rsidRPr="008D2984">
              <w:rPr>
                <w:b/>
                <w:bCs/>
                <w:sz w:val="20"/>
                <w:szCs w:val="20"/>
              </w:rPr>
              <w:t xml:space="preserve">1.1.4 </w:t>
            </w:r>
            <w:r w:rsidRPr="008D2984">
              <w:rPr>
                <w:sz w:val="20"/>
                <w:szCs w:val="20"/>
              </w:rPr>
              <w:t>Student services, academic support, and faculty will personally assist each student regarding available college and career opportunities.</w:t>
            </w:r>
          </w:p>
        </w:tc>
        <w:tc>
          <w:tcPr>
            <w:tcW w:w="1440" w:type="dxa"/>
          </w:tcPr>
          <w:p w:rsidR="007C6F7B" w:rsidRPr="00871CBB" w:rsidRDefault="00134D61" w:rsidP="00B11303">
            <w:pPr>
              <w:jc w:val="left"/>
              <w:rPr>
                <w:rFonts w:ascii="Arial" w:hAnsi="Arial" w:cs="Arial"/>
                <w:sz w:val="20"/>
                <w:szCs w:val="20"/>
              </w:rPr>
            </w:pPr>
            <w:r>
              <w:rPr>
                <w:rFonts w:ascii="Arial" w:hAnsi="Arial" w:cs="Arial"/>
                <w:sz w:val="20"/>
                <w:szCs w:val="20"/>
              </w:rPr>
              <w:t>Aug. 2012</w:t>
            </w:r>
          </w:p>
        </w:tc>
        <w:tc>
          <w:tcPr>
            <w:tcW w:w="1195" w:type="dxa"/>
          </w:tcPr>
          <w:p w:rsidR="007C6F7B" w:rsidRPr="00871CBB" w:rsidRDefault="00134D61" w:rsidP="00B11303">
            <w:pPr>
              <w:jc w:val="left"/>
              <w:rPr>
                <w:rFonts w:ascii="Arial" w:hAnsi="Arial" w:cs="Arial"/>
                <w:sz w:val="20"/>
                <w:szCs w:val="20"/>
              </w:rPr>
            </w:pPr>
            <w:r>
              <w:rPr>
                <w:rFonts w:ascii="Arial" w:hAnsi="Arial" w:cs="Arial"/>
                <w:sz w:val="20"/>
                <w:szCs w:val="20"/>
              </w:rPr>
              <w:t>Partially Complete</w:t>
            </w:r>
          </w:p>
        </w:tc>
        <w:tc>
          <w:tcPr>
            <w:tcW w:w="4576" w:type="dxa"/>
          </w:tcPr>
          <w:p w:rsidR="007C6F7B" w:rsidRPr="00871CBB" w:rsidRDefault="00134D61" w:rsidP="00B11303">
            <w:pPr>
              <w:jc w:val="left"/>
              <w:rPr>
                <w:rFonts w:ascii="Arial" w:hAnsi="Arial" w:cs="Arial"/>
                <w:sz w:val="20"/>
                <w:szCs w:val="20"/>
              </w:rPr>
            </w:pPr>
            <w:r>
              <w:rPr>
                <w:rFonts w:ascii="Arial" w:hAnsi="Arial" w:cs="Arial"/>
                <w:sz w:val="20"/>
                <w:szCs w:val="20"/>
              </w:rPr>
              <w:t>June 2011 – hired full-time Director of Career and Employment Services and began final preparations for opening Career and Employment Services Center in Fall 2012; re-designing processes and timeline to ensure students are assisted in most effective manner</w:t>
            </w:r>
          </w:p>
        </w:tc>
      </w:tr>
      <w:tr w:rsidR="007C6F7B" w:rsidRPr="00871CBB" w:rsidTr="003E0ECD">
        <w:tc>
          <w:tcPr>
            <w:tcW w:w="3600" w:type="dxa"/>
          </w:tcPr>
          <w:p w:rsidR="007C6F7B" w:rsidRPr="00871CBB" w:rsidRDefault="007C6F7B" w:rsidP="00B11303">
            <w:pPr>
              <w:pStyle w:val="Default"/>
              <w:rPr>
                <w:sz w:val="20"/>
                <w:szCs w:val="20"/>
              </w:rPr>
            </w:pPr>
            <w:r w:rsidRPr="00871CBB">
              <w:rPr>
                <w:b/>
                <w:bCs/>
                <w:sz w:val="20"/>
                <w:szCs w:val="20"/>
              </w:rPr>
              <w:t xml:space="preserve">1.1.4.1 </w:t>
            </w:r>
            <w:r w:rsidRPr="00871CBB">
              <w:rPr>
                <w:sz w:val="20"/>
                <w:szCs w:val="20"/>
              </w:rPr>
              <w:t>Gender Equity in the Workplace Team will assess the barriers to students enrolling and graduating in programs with low non-traditional gender.</w:t>
            </w:r>
          </w:p>
          <w:p w:rsidR="007C6F7B" w:rsidRPr="00871CBB" w:rsidRDefault="007C6F7B" w:rsidP="00B11303">
            <w:pPr>
              <w:jc w:val="left"/>
              <w:rPr>
                <w:rFonts w:ascii="Arial" w:hAnsi="Arial" w:cs="Arial"/>
                <w:sz w:val="20"/>
                <w:szCs w:val="20"/>
              </w:rPr>
            </w:pPr>
          </w:p>
        </w:tc>
        <w:tc>
          <w:tcPr>
            <w:tcW w:w="1440" w:type="dxa"/>
          </w:tcPr>
          <w:p w:rsidR="007C6F7B" w:rsidRDefault="005F2663" w:rsidP="00B11303">
            <w:pPr>
              <w:jc w:val="left"/>
              <w:rPr>
                <w:rFonts w:ascii="Arial" w:hAnsi="Arial" w:cs="Arial"/>
                <w:sz w:val="20"/>
                <w:szCs w:val="20"/>
              </w:rPr>
            </w:pPr>
            <w:r>
              <w:rPr>
                <w:rFonts w:ascii="Arial" w:hAnsi="Arial" w:cs="Arial"/>
                <w:sz w:val="20"/>
                <w:szCs w:val="20"/>
              </w:rPr>
              <w:t>Jan</w:t>
            </w:r>
            <w:r w:rsidR="00CE039A">
              <w:rPr>
                <w:rFonts w:ascii="Arial" w:hAnsi="Arial" w:cs="Arial"/>
                <w:sz w:val="20"/>
                <w:szCs w:val="20"/>
              </w:rPr>
              <w:t>.</w:t>
            </w:r>
            <w:r>
              <w:rPr>
                <w:rFonts w:ascii="Arial" w:hAnsi="Arial" w:cs="Arial"/>
                <w:sz w:val="20"/>
                <w:szCs w:val="20"/>
              </w:rPr>
              <w:t xml:space="preserve"> 2011</w:t>
            </w:r>
          </w:p>
          <w:p w:rsidR="005F2663" w:rsidRDefault="005F2663" w:rsidP="00B11303">
            <w:pPr>
              <w:jc w:val="left"/>
              <w:rPr>
                <w:rFonts w:ascii="Arial" w:hAnsi="Arial" w:cs="Arial"/>
                <w:sz w:val="20"/>
                <w:szCs w:val="20"/>
              </w:rPr>
            </w:pPr>
          </w:p>
          <w:p w:rsidR="005F2663" w:rsidRDefault="005F2663" w:rsidP="00B11303">
            <w:pPr>
              <w:jc w:val="left"/>
              <w:rPr>
                <w:rFonts w:ascii="Arial" w:hAnsi="Arial" w:cs="Arial"/>
                <w:sz w:val="20"/>
                <w:szCs w:val="20"/>
              </w:rPr>
            </w:pPr>
          </w:p>
          <w:p w:rsidR="005F2663" w:rsidRDefault="005F2663" w:rsidP="00B11303">
            <w:pPr>
              <w:jc w:val="left"/>
              <w:rPr>
                <w:rFonts w:ascii="Arial" w:hAnsi="Arial" w:cs="Arial"/>
                <w:sz w:val="20"/>
                <w:szCs w:val="20"/>
              </w:rPr>
            </w:pPr>
          </w:p>
          <w:p w:rsidR="005F2663" w:rsidRDefault="005F2663" w:rsidP="00B11303">
            <w:pPr>
              <w:jc w:val="left"/>
              <w:rPr>
                <w:rFonts w:ascii="Arial" w:hAnsi="Arial" w:cs="Arial"/>
                <w:sz w:val="20"/>
                <w:szCs w:val="20"/>
              </w:rPr>
            </w:pPr>
          </w:p>
          <w:p w:rsidR="005F2663" w:rsidRDefault="005F2663" w:rsidP="00B11303">
            <w:pPr>
              <w:jc w:val="left"/>
              <w:rPr>
                <w:rFonts w:ascii="Arial" w:hAnsi="Arial" w:cs="Arial"/>
                <w:sz w:val="20"/>
                <w:szCs w:val="20"/>
              </w:rPr>
            </w:pPr>
          </w:p>
          <w:p w:rsidR="005F2663" w:rsidRDefault="005F2663" w:rsidP="00B11303">
            <w:pPr>
              <w:jc w:val="left"/>
              <w:rPr>
                <w:rFonts w:ascii="Arial" w:hAnsi="Arial" w:cs="Arial"/>
                <w:sz w:val="20"/>
                <w:szCs w:val="20"/>
              </w:rPr>
            </w:pPr>
          </w:p>
          <w:p w:rsidR="005F2663" w:rsidRPr="00871CBB" w:rsidRDefault="005F2663" w:rsidP="00B11303">
            <w:pPr>
              <w:jc w:val="left"/>
              <w:rPr>
                <w:rFonts w:ascii="Arial" w:hAnsi="Arial" w:cs="Arial"/>
                <w:sz w:val="20"/>
                <w:szCs w:val="20"/>
              </w:rPr>
            </w:pPr>
            <w:r>
              <w:rPr>
                <w:rFonts w:ascii="Arial" w:hAnsi="Arial" w:cs="Arial"/>
                <w:sz w:val="20"/>
                <w:szCs w:val="20"/>
              </w:rPr>
              <w:t>Jan</w:t>
            </w:r>
            <w:r w:rsidR="00CE039A">
              <w:rPr>
                <w:rFonts w:ascii="Arial" w:hAnsi="Arial" w:cs="Arial"/>
                <w:sz w:val="20"/>
                <w:szCs w:val="20"/>
              </w:rPr>
              <w:t>.</w:t>
            </w:r>
            <w:r>
              <w:rPr>
                <w:rFonts w:ascii="Arial" w:hAnsi="Arial" w:cs="Arial"/>
                <w:sz w:val="20"/>
                <w:szCs w:val="20"/>
              </w:rPr>
              <w:t xml:space="preserve"> 2012</w:t>
            </w:r>
          </w:p>
        </w:tc>
        <w:tc>
          <w:tcPr>
            <w:tcW w:w="1195" w:type="dxa"/>
          </w:tcPr>
          <w:p w:rsidR="007C6F7B" w:rsidRPr="00871CBB" w:rsidRDefault="00E45DDD" w:rsidP="00B11303">
            <w:pPr>
              <w:jc w:val="left"/>
              <w:rPr>
                <w:rFonts w:ascii="Arial" w:hAnsi="Arial" w:cs="Arial"/>
                <w:sz w:val="20"/>
                <w:szCs w:val="20"/>
              </w:rPr>
            </w:pPr>
            <w:r>
              <w:rPr>
                <w:rFonts w:ascii="Arial" w:hAnsi="Arial" w:cs="Arial"/>
                <w:sz w:val="20"/>
                <w:szCs w:val="20"/>
              </w:rPr>
              <w:t>Partially Complete</w:t>
            </w:r>
          </w:p>
        </w:tc>
        <w:tc>
          <w:tcPr>
            <w:tcW w:w="4576" w:type="dxa"/>
          </w:tcPr>
          <w:p w:rsidR="007C6F7B" w:rsidRDefault="005F2663" w:rsidP="005F2663">
            <w:pPr>
              <w:pStyle w:val="ListParagraph"/>
              <w:numPr>
                <w:ilvl w:val="0"/>
                <w:numId w:val="12"/>
              </w:numPr>
              <w:jc w:val="left"/>
              <w:rPr>
                <w:rFonts w:ascii="Arial" w:hAnsi="Arial" w:cs="Arial"/>
                <w:sz w:val="20"/>
                <w:szCs w:val="20"/>
              </w:rPr>
            </w:pPr>
            <w:r w:rsidRPr="005F2663">
              <w:rPr>
                <w:rFonts w:ascii="Arial" w:hAnsi="Arial" w:cs="Arial"/>
                <w:sz w:val="20"/>
                <w:szCs w:val="20"/>
              </w:rPr>
              <w:t>The focus for the gender equity team last year was retention/completers of females in drafting. The barriers identified were life skills (especially single-parent financial needs) and Hispanic women who were not encouraged to complete degrees.</w:t>
            </w:r>
          </w:p>
          <w:p w:rsidR="005F2663" w:rsidRPr="005F2663" w:rsidRDefault="005F2663" w:rsidP="005F2663">
            <w:pPr>
              <w:pStyle w:val="ListParagraph"/>
              <w:numPr>
                <w:ilvl w:val="0"/>
                <w:numId w:val="12"/>
              </w:numPr>
              <w:jc w:val="left"/>
              <w:rPr>
                <w:rFonts w:ascii="Arial" w:hAnsi="Arial" w:cs="Arial"/>
                <w:sz w:val="20"/>
                <w:szCs w:val="20"/>
              </w:rPr>
            </w:pPr>
            <w:r>
              <w:rPr>
                <w:rFonts w:ascii="Arial" w:hAnsi="Arial" w:cs="Arial"/>
                <w:sz w:val="20"/>
                <w:szCs w:val="20"/>
              </w:rPr>
              <w:t xml:space="preserve">The focus for 2011-2012 is retention/completion of females in manufacturing and CIS and the barriers they identified were that women were not </w:t>
            </w:r>
            <w:r>
              <w:rPr>
                <w:rFonts w:ascii="Arial" w:hAnsi="Arial" w:cs="Arial"/>
                <w:sz w:val="20"/>
                <w:szCs w:val="20"/>
              </w:rPr>
              <w:lastRenderedPageBreak/>
              <w:t>as assertive upon entering the workplace and pursuing promotions.</w:t>
            </w:r>
          </w:p>
        </w:tc>
      </w:tr>
    </w:tbl>
    <w:p w:rsidR="00C302B1" w:rsidRDefault="00C302B1"/>
    <w:tbl>
      <w:tblPr>
        <w:tblStyle w:val="TableGrid"/>
        <w:tblW w:w="0" w:type="auto"/>
        <w:tblInd w:w="108" w:type="dxa"/>
        <w:tblLook w:val="04A0" w:firstRow="1" w:lastRow="0" w:firstColumn="1" w:lastColumn="0" w:noHBand="0" w:noVBand="1"/>
      </w:tblPr>
      <w:tblGrid>
        <w:gridCol w:w="3600"/>
        <w:gridCol w:w="1440"/>
        <w:gridCol w:w="1195"/>
        <w:gridCol w:w="4576"/>
      </w:tblGrid>
      <w:tr w:rsidR="00CE039A" w:rsidRPr="00745228" w:rsidTr="00737596">
        <w:tc>
          <w:tcPr>
            <w:tcW w:w="3600" w:type="dxa"/>
            <w:shd w:val="clear" w:color="auto" w:fill="1F497D" w:themeFill="text2"/>
          </w:tcPr>
          <w:p w:rsidR="00CE039A" w:rsidRPr="00745228" w:rsidRDefault="00CE039A"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440" w:type="dxa"/>
            <w:shd w:val="clear" w:color="auto" w:fill="1F497D" w:themeFill="text2"/>
          </w:tcPr>
          <w:p w:rsidR="00CE039A"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95" w:type="dxa"/>
            <w:shd w:val="clear" w:color="auto" w:fill="1F497D" w:themeFill="text2"/>
          </w:tcPr>
          <w:p w:rsidR="00CE039A" w:rsidRPr="00745228" w:rsidRDefault="00CE039A"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576" w:type="dxa"/>
            <w:shd w:val="clear" w:color="auto" w:fill="1F497D" w:themeFill="text2"/>
          </w:tcPr>
          <w:p w:rsidR="00CE039A" w:rsidRPr="00745228" w:rsidRDefault="00CE039A"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3E0ECD">
        <w:tc>
          <w:tcPr>
            <w:tcW w:w="3600" w:type="dxa"/>
          </w:tcPr>
          <w:p w:rsidR="007C6F7B" w:rsidRPr="00871CBB" w:rsidRDefault="007C6F7B" w:rsidP="00B11303">
            <w:pPr>
              <w:pStyle w:val="Default"/>
              <w:rPr>
                <w:sz w:val="20"/>
                <w:szCs w:val="20"/>
              </w:rPr>
            </w:pPr>
            <w:r w:rsidRPr="00871CBB">
              <w:rPr>
                <w:b/>
                <w:bCs/>
                <w:sz w:val="20"/>
                <w:szCs w:val="20"/>
              </w:rPr>
              <w:t xml:space="preserve">1.1.4.2 </w:t>
            </w:r>
            <w:r w:rsidRPr="00871CBB">
              <w:rPr>
                <w:sz w:val="20"/>
                <w:szCs w:val="20"/>
              </w:rPr>
              <w:t>Gender Equity in the Workplace Team will propose solutions to barriers by discipline area.</w:t>
            </w:r>
          </w:p>
          <w:p w:rsidR="007C6F7B" w:rsidRPr="00871CBB" w:rsidRDefault="007C6F7B" w:rsidP="00B11303">
            <w:pPr>
              <w:jc w:val="left"/>
              <w:rPr>
                <w:rFonts w:ascii="Arial" w:hAnsi="Arial" w:cs="Arial"/>
                <w:sz w:val="20"/>
                <w:szCs w:val="20"/>
              </w:rPr>
            </w:pPr>
          </w:p>
        </w:tc>
        <w:tc>
          <w:tcPr>
            <w:tcW w:w="1440" w:type="dxa"/>
          </w:tcPr>
          <w:p w:rsidR="007C6F7B" w:rsidRPr="00871CBB" w:rsidRDefault="005F2663" w:rsidP="00B11303">
            <w:pPr>
              <w:jc w:val="left"/>
              <w:rPr>
                <w:rFonts w:ascii="Arial" w:hAnsi="Arial" w:cs="Arial"/>
                <w:sz w:val="20"/>
                <w:szCs w:val="20"/>
              </w:rPr>
            </w:pPr>
            <w:r>
              <w:rPr>
                <w:rFonts w:ascii="Arial" w:hAnsi="Arial" w:cs="Arial"/>
                <w:sz w:val="20"/>
                <w:szCs w:val="20"/>
              </w:rPr>
              <w:t>May 2011</w:t>
            </w:r>
          </w:p>
        </w:tc>
        <w:tc>
          <w:tcPr>
            <w:tcW w:w="1195" w:type="dxa"/>
          </w:tcPr>
          <w:p w:rsidR="007C6F7B" w:rsidRPr="00871CBB" w:rsidRDefault="00E45DDD" w:rsidP="00B11303">
            <w:pPr>
              <w:jc w:val="left"/>
              <w:rPr>
                <w:rFonts w:ascii="Arial" w:hAnsi="Arial" w:cs="Arial"/>
                <w:sz w:val="20"/>
                <w:szCs w:val="20"/>
              </w:rPr>
            </w:pPr>
            <w:r>
              <w:rPr>
                <w:rFonts w:ascii="Arial" w:hAnsi="Arial" w:cs="Arial"/>
                <w:sz w:val="20"/>
                <w:szCs w:val="20"/>
              </w:rPr>
              <w:t>Partially Complete</w:t>
            </w:r>
          </w:p>
        </w:tc>
        <w:tc>
          <w:tcPr>
            <w:tcW w:w="4576" w:type="dxa"/>
          </w:tcPr>
          <w:p w:rsidR="00CE039A" w:rsidRDefault="00CE039A" w:rsidP="00B11303">
            <w:pPr>
              <w:jc w:val="left"/>
              <w:rPr>
                <w:rFonts w:ascii="Arial" w:hAnsi="Arial" w:cs="Arial"/>
                <w:sz w:val="20"/>
                <w:szCs w:val="20"/>
              </w:rPr>
            </w:pPr>
            <w:r>
              <w:rPr>
                <w:rFonts w:ascii="Arial" w:hAnsi="Arial" w:cs="Arial"/>
                <w:sz w:val="20"/>
                <w:szCs w:val="20"/>
              </w:rPr>
              <w:t xml:space="preserve">A campaign was launched that used a female drafting graduate, Rosalia Alvarez, as an example of successful females in predominately male-dominated fields. As a result, there was an </w:t>
            </w:r>
          </w:p>
          <w:p w:rsidR="007C6F7B" w:rsidRPr="00871CBB" w:rsidRDefault="00CE039A" w:rsidP="00CE039A">
            <w:pPr>
              <w:jc w:val="left"/>
              <w:rPr>
                <w:rFonts w:ascii="Arial" w:hAnsi="Arial" w:cs="Arial"/>
                <w:sz w:val="20"/>
                <w:szCs w:val="20"/>
              </w:rPr>
            </w:pPr>
            <w:r>
              <w:rPr>
                <w:rFonts w:ascii="Arial" w:hAnsi="Arial" w:cs="Arial"/>
                <w:sz w:val="20"/>
                <w:szCs w:val="20"/>
              </w:rPr>
              <w:t>i</w:t>
            </w:r>
            <w:r w:rsidR="005F2663">
              <w:rPr>
                <w:rFonts w:ascii="Arial" w:hAnsi="Arial" w:cs="Arial"/>
                <w:sz w:val="20"/>
                <w:szCs w:val="20"/>
              </w:rPr>
              <w:t>ncrease in</w:t>
            </w:r>
            <w:r>
              <w:rPr>
                <w:rFonts w:ascii="Arial" w:hAnsi="Arial" w:cs="Arial"/>
                <w:sz w:val="20"/>
                <w:szCs w:val="20"/>
              </w:rPr>
              <w:t xml:space="preserve"> the</w:t>
            </w:r>
            <w:r w:rsidR="005F2663">
              <w:rPr>
                <w:rFonts w:ascii="Arial" w:hAnsi="Arial" w:cs="Arial"/>
                <w:sz w:val="20"/>
                <w:szCs w:val="20"/>
              </w:rPr>
              <w:t xml:space="preserve"> number of females </w:t>
            </w:r>
            <w:r>
              <w:rPr>
                <w:rFonts w:ascii="Arial" w:hAnsi="Arial" w:cs="Arial"/>
                <w:sz w:val="20"/>
                <w:szCs w:val="20"/>
              </w:rPr>
              <w:t xml:space="preserve">shortly thereafter that pursued and completed AC’s </w:t>
            </w:r>
            <w:r w:rsidR="005F2663">
              <w:rPr>
                <w:rFonts w:ascii="Arial" w:hAnsi="Arial" w:cs="Arial"/>
                <w:sz w:val="20"/>
                <w:szCs w:val="20"/>
              </w:rPr>
              <w:t xml:space="preserve">drafting </w:t>
            </w:r>
            <w:r>
              <w:rPr>
                <w:rFonts w:ascii="Arial" w:hAnsi="Arial" w:cs="Arial"/>
                <w:sz w:val="20"/>
                <w:szCs w:val="20"/>
              </w:rPr>
              <w:t>program.</w:t>
            </w:r>
          </w:p>
        </w:tc>
      </w:tr>
      <w:tr w:rsidR="007C6F7B" w:rsidRPr="00871CBB" w:rsidTr="003E0ECD">
        <w:tc>
          <w:tcPr>
            <w:tcW w:w="3600" w:type="dxa"/>
          </w:tcPr>
          <w:p w:rsidR="007C6F7B" w:rsidRPr="00871CBB" w:rsidRDefault="007C6F7B" w:rsidP="00B11303">
            <w:pPr>
              <w:pStyle w:val="Default"/>
              <w:rPr>
                <w:sz w:val="20"/>
                <w:szCs w:val="20"/>
              </w:rPr>
            </w:pPr>
            <w:r w:rsidRPr="00871CBB">
              <w:rPr>
                <w:b/>
                <w:bCs/>
                <w:sz w:val="20"/>
                <w:szCs w:val="20"/>
              </w:rPr>
              <w:t xml:space="preserve">1.1.4.3 </w:t>
            </w:r>
            <w:r w:rsidRPr="00871CBB">
              <w:rPr>
                <w:sz w:val="20"/>
                <w:szCs w:val="20"/>
              </w:rPr>
              <w:t>Academic leadership and advising staff will implement solutions to ensure enrollment and success of non-traditional gender students.</w:t>
            </w:r>
          </w:p>
          <w:p w:rsidR="007C6F7B" w:rsidRPr="00871CBB" w:rsidRDefault="007C6F7B" w:rsidP="00B11303">
            <w:pPr>
              <w:jc w:val="left"/>
              <w:rPr>
                <w:rFonts w:ascii="Arial" w:hAnsi="Arial" w:cs="Arial"/>
                <w:sz w:val="20"/>
                <w:szCs w:val="20"/>
              </w:rPr>
            </w:pPr>
          </w:p>
        </w:tc>
        <w:tc>
          <w:tcPr>
            <w:tcW w:w="1440" w:type="dxa"/>
          </w:tcPr>
          <w:p w:rsidR="007C6F7B" w:rsidRPr="00871CBB" w:rsidRDefault="00745488" w:rsidP="00B11303">
            <w:pPr>
              <w:jc w:val="left"/>
              <w:rPr>
                <w:rFonts w:ascii="Arial" w:hAnsi="Arial" w:cs="Arial"/>
                <w:sz w:val="20"/>
                <w:szCs w:val="20"/>
              </w:rPr>
            </w:pPr>
            <w:r>
              <w:rPr>
                <w:rFonts w:ascii="Arial" w:hAnsi="Arial" w:cs="Arial"/>
                <w:sz w:val="20"/>
                <w:szCs w:val="20"/>
              </w:rPr>
              <w:t>May 2011</w:t>
            </w:r>
          </w:p>
        </w:tc>
        <w:tc>
          <w:tcPr>
            <w:tcW w:w="1195" w:type="dxa"/>
          </w:tcPr>
          <w:p w:rsidR="007C6F7B" w:rsidRPr="00871CBB" w:rsidRDefault="00E45DDD" w:rsidP="00B11303">
            <w:pPr>
              <w:jc w:val="left"/>
              <w:rPr>
                <w:rFonts w:ascii="Arial" w:hAnsi="Arial" w:cs="Arial"/>
                <w:sz w:val="20"/>
                <w:szCs w:val="20"/>
              </w:rPr>
            </w:pPr>
            <w:r>
              <w:rPr>
                <w:rFonts w:ascii="Arial" w:hAnsi="Arial" w:cs="Arial"/>
                <w:sz w:val="20"/>
                <w:szCs w:val="20"/>
              </w:rPr>
              <w:t>Partially Complete</w:t>
            </w:r>
          </w:p>
        </w:tc>
        <w:tc>
          <w:tcPr>
            <w:tcW w:w="4576" w:type="dxa"/>
          </w:tcPr>
          <w:p w:rsidR="007C6F7B" w:rsidRPr="00871CBB" w:rsidRDefault="00745488" w:rsidP="00B11303">
            <w:pPr>
              <w:jc w:val="left"/>
              <w:rPr>
                <w:rFonts w:ascii="Arial" w:hAnsi="Arial" w:cs="Arial"/>
                <w:sz w:val="20"/>
                <w:szCs w:val="20"/>
              </w:rPr>
            </w:pPr>
            <w:r>
              <w:rPr>
                <w:rFonts w:ascii="Arial" w:hAnsi="Arial" w:cs="Arial"/>
                <w:sz w:val="20"/>
                <w:szCs w:val="20"/>
              </w:rPr>
              <w:t xml:space="preserve">Advising staff and academic leadership is becoming aware of the need for non-traditional gender and specific disciplines including the need for females in technical careers considered to be </w:t>
            </w:r>
            <w:hyperlink r:id="rId13" w:history="1">
              <w:r w:rsidRPr="00745488">
                <w:rPr>
                  <w:rStyle w:val="Hyperlink"/>
                  <w:rFonts w:ascii="Arial" w:hAnsi="Arial" w:cs="Arial"/>
                  <w:sz w:val="20"/>
                  <w:szCs w:val="20"/>
                </w:rPr>
                <w:t>Hot Jobs</w:t>
              </w:r>
            </w:hyperlink>
            <w:r>
              <w:rPr>
                <w:rFonts w:ascii="Arial" w:hAnsi="Arial" w:cs="Arial"/>
                <w:sz w:val="20"/>
                <w:szCs w:val="20"/>
              </w:rPr>
              <w:t>.</w:t>
            </w:r>
          </w:p>
        </w:tc>
      </w:tr>
      <w:tr w:rsidR="007C6F7B" w:rsidRPr="00871CBB" w:rsidTr="003E0ECD">
        <w:tc>
          <w:tcPr>
            <w:tcW w:w="3600" w:type="dxa"/>
          </w:tcPr>
          <w:p w:rsidR="007C6F7B" w:rsidRPr="00871CBB" w:rsidRDefault="007C6F7B" w:rsidP="00B11303">
            <w:pPr>
              <w:pStyle w:val="Default"/>
              <w:rPr>
                <w:sz w:val="20"/>
                <w:szCs w:val="20"/>
              </w:rPr>
            </w:pPr>
            <w:r w:rsidRPr="00871CBB">
              <w:rPr>
                <w:b/>
                <w:bCs/>
                <w:sz w:val="20"/>
                <w:szCs w:val="20"/>
              </w:rPr>
              <w:t xml:space="preserve">1.1.4.4 </w:t>
            </w:r>
            <w:r w:rsidRPr="00871CBB">
              <w:rPr>
                <w:sz w:val="20"/>
                <w:szCs w:val="20"/>
              </w:rPr>
              <w:t xml:space="preserve">After President's Cabinet writes a philosophy of student success statement and it is vetted by employees, College Relations staff will publish this philosophy. </w:t>
            </w:r>
          </w:p>
          <w:p w:rsidR="007C6F7B" w:rsidRPr="00871CBB" w:rsidRDefault="007C6F7B" w:rsidP="00B11303">
            <w:pPr>
              <w:jc w:val="left"/>
              <w:rPr>
                <w:rFonts w:ascii="Arial" w:hAnsi="Arial" w:cs="Arial"/>
                <w:sz w:val="20"/>
                <w:szCs w:val="20"/>
              </w:rPr>
            </w:pPr>
          </w:p>
        </w:tc>
        <w:tc>
          <w:tcPr>
            <w:tcW w:w="1440" w:type="dxa"/>
          </w:tcPr>
          <w:p w:rsidR="007C6F7B" w:rsidRPr="00871CBB" w:rsidRDefault="00CE039A" w:rsidP="00B11303">
            <w:pPr>
              <w:jc w:val="left"/>
              <w:rPr>
                <w:rFonts w:ascii="Arial" w:hAnsi="Arial" w:cs="Arial"/>
                <w:sz w:val="20"/>
                <w:szCs w:val="20"/>
              </w:rPr>
            </w:pPr>
            <w:r>
              <w:rPr>
                <w:rFonts w:ascii="Arial" w:hAnsi="Arial" w:cs="Arial"/>
                <w:sz w:val="20"/>
                <w:szCs w:val="20"/>
              </w:rPr>
              <w:t>N/A</w:t>
            </w:r>
          </w:p>
        </w:tc>
        <w:tc>
          <w:tcPr>
            <w:tcW w:w="1195" w:type="dxa"/>
          </w:tcPr>
          <w:p w:rsidR="007C6F7B" w:rsidRPr="00871CBB" w:rsidRDefault="001E09A2" w:rsidP="00B11303">
            <w:pPr>
              <w:jc w:val="left"/>
              <w:rPr>
                <w:rFonts w:ascii="Arial" w:hAnsi="Arial" w:cs="Arial"/>
                <w:sz w:val="20"/>
                <w:szCs w:val="20"/>
              </w:rPr>
            </w:pPr>
            <w:r>
              <w:rPr>
                <w:rFonts w:ascii="Arial" w:hAnsi="Arial" w:cs="Arial"/>
                <w:sz w:val="20"/>
                <w:szCs w:val="20"/>
              </w:rPr>
              <w:t>I</w:t>
            </w:r>
            <w:r w:rsidR="00CE039A">
              <w:rPr>
                <w:rFonts w:ascii="Arial" w:hAnsi="Arial" w:cs="Arial"/>
                <w:sz w:val="20"/>
                <w:szCs w:val="20"/>
              </w:rPr>
              <w:t>ncomplete</w:t>
            </w:r>
          </w:p>
        </w:tc>
        <w:tc>
          <w:tcPr>
            <w:tcW w:w="4576" w:type="dxa"/>
          </w:tcPr>
          <w:p w:rsidR="007C6F7B" w:rsidRPr="00871CBB" w:rsidRDefault="00134D61" w:rsidP="00B11303">
            <w:pPr>
              <w:jc w:val="left"/>
              <w:rPr>
                <w:rFonts w:ascii="Arial" w:hAnsi="Arial" w:cs="Arial"/>
                <w:sz w:val="20"/>
                <w:szCs w:val="20"/>
              </w:rPr>
            </w:pPr>
            <w:r>
              <w:rPr>
                <w:rFonts w:ascii="Arial" w:hAnsi="Arial" w:cs="Arial"/>
                <w:sz w:val="20"/>
                <w:szCs w:val="20"/>
              </w:rPr>
              <w:t>No progress to date</w:t>
            </w:r>
          </w:p>
        </w:tc>
      </w:tr>
    </w:tbl>
    <w:p w:rsidR="00B11303" w:rsidRPr="00871CBB" w:rsidRDefault="00B11303" w:rsidP="00B11303">
      <w:pPr>
        <w:jc w:val="left"/>
        <w:rPr>
          <w:rFonts w:ascii="Arial" w:hAnsi="Arial" w:cs="Arial"/>
          <w:sz w:val="20"/>
          <w:szCs w:val="20"/>
        </w:rPr>
      </w:pPr>
    </w:p>
    <w:p w:rsidR="00CF1B33" w:rsidRPr="005A2787" w:rsidRDefault="00CF1B33" w:rsidP="00CF1B33">
      <w:pPr>
        <w:pStyle w:val="Default"/>
        <w:rPr>
          <w:b/>
          <w:sz w:val="20"/>
          <w:szCs w:val="20"/>
        </w:rPr>
      </w:pPr>
      <w:r w:rsidRPr="005A2787">
        <w:rPr>
          <w:b/>
          <w:sz w:val="20"/>
          <w:szCs w:val="20"/>
        </w:rPr>
        <w:t xml:space="preserve">Strategy 1.2: </w:t>
      </w:r>
      <w:r w:rsidRPr="005A2787">
        <w:rPr>
          <w:b/>
          <w:bCs/>
          <w:sz w:val="20"/>
          <w:szCs w:val="20"/>
        </w:rPr>
        <w:t xml:space="preserve">Synchronize recommendations for career advising and course registration </w:t>
      </w:r>
    </w:p>
    <w:p w:rsidR="00CF1B33" w:rsidRPr="00871CBB" w:rsidRDefault="00CF1B33" w:rsidP="00B11303">
      <w:pPr>
        <w:jc w:val="left"/>
        <w:rPr>
          <w:rFonts w:ascii="Arial" w:hAnsi="Arial" w:cs="Arial"/>
          <w:sz w:val="20"/>
          <w:szCs w:val="20"/>
        </w:rPr>
      </w:pPr>
    </w:p>
    <w:tbl>
      <w:tblPr>
        <w:tblStyle w:val="TableGrid"/>
        <w:tblW w:w="0" w:type="auto"/>
        <w:tblInd w:w="108" w:type="dxa"/>
        <w:tblLayout w:type="fixed"/>
        <w:tblLook w:val="04A0" w:firstRow="1" w:lastRow="0" w:firstColumn="1" w:lastColumn="0" w:noHBand="0" w:noVBand="1"/>
      </w:tblPr>
      <w:tblGrid>
        <w:gridCol w:w="3600"/>
        <w:gridCol w:w="1440"/>
        <w:gridCol w:w="1260"/>
        <w:gridCol w:w="4500"/>
      </w:tblGrid>
      <w:tr w:rsidR="001E659E" w:rsidRPr="00745228" w:rsidTr="003100B9">
        <w:tc>
          <w:tcPr>
            <w:tcW w:w="3600" w:type="dxa"/>
            <w:shd w:val="clear" w:color="auto" w:fill="1F497D" w:themeFill="text2"/>
          </w:tcPr>
          <w:p w:rsidR="001E659E" w:rsidRPr="00745228" w:rsidRDefault="001E659E"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440" w:type="dxa"/>
            <w:shd w:val="clear" w:color="auto" w:fill="1F497D" w:themeFill="text2"/>
          </w:tcPr>
          <w:p w:rsidR="001E659E"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260" w:type="dxa"/>
            <w:shd w:val="clear" w:color="auto" w:fill="1F497D" w:themeFill="text2"/>
          </w:tcPr>
          <w:p w:rsidR="001E659E" w:rsidRPr="00745228" w:rsidRDefault="001E659E"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500" w:type="dxa"/>
            <w:shd w:val="clear" w:color="auto" w:fill="1F497D" w:themeFill="text2"/>
          </w:tcPr>
          <w:p w:rsidR="001E659E" w:rsidRPr="00745228" w:rsidRDefault="001E659E"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3100B9">
        <w:tc>
          <w:tcPr>
            <w:tcW w:w="3600" w:type="dxa"/>
          </w:tcPr>
          <w:p w:rsidR="007C6F7B" w:rsidRPr="00871CBB" w:rsidRDefault="007C6F7B" w:rsidP="00CF1B33">
            <w:pPr>
              <w:pStyle w:val="Default"/>
              <w:rPr>
                <w:sz w:val="20"/>
                <w:szCs w:val="20"/>
              </w:rPr>
            </w:pPr>
            <w:r w:rsidRPr="003100B9">
              <w:rPr>
                <w:b/>
                <w:bCs/>
                <w:sz w:val="20"/>
                <w:szCs w:val="20"/>
              </w:rPr>
              <w:t xml:space="preserve">1.2.1 </w:t>
            </w:r>
            <w:r w:rsidRPr="003100B9">
              <w:rPr>
                <w:sz w:val="20"/>
                <w:szCs w:val="20"/>
              </w:rPr>
              <w:t>Academic advisors and faculty/staff will agree on career advice and course registration based on particular career clusters and pathways.</w:t>
            </w:r>
          </w:p>
          <w:p w:rsidR="007C6F7B" w:rsidRPr="00871CBB" w:rsidRDefault="007C6F7B" w:rsidP="008C2833">
            <w:pPr>
              <w:jc w:val="left"/>
              <w:rPr>
                <w:rFonts w:ascii="Arial" w:hAnsi="Arial" w:cs="Arial"/>
                <w:sz w:val="20"/>
                <w:szCs w:val="20"/>
              </w:rPr>
            </w:pPr>
          </w:p>
        </w:tc>
        <w:tc>
          <w:tcPr>
            <w:tcW w:w="1440" w:type="dxa"/>
          </w:tcPr>
          <w:p w:rsidR="007C6F7B" w:rsidRPr="00871CBB" w:rsidRDefault="000357BC" w:rsidP="008C2833">
            <w:pPr>
              <w:jc w:val="left"/>
              <w:rPr>
                <w:rFonts w:ascii="Arial" w:hAnsi="Arial" w:cs="Arial"/>
                <w:sz w:val="20"/>
                <w:szCs w:val="20"/>
              </w:rPr>
            </w:pPr>
            <w:r>
              <w:rPr>
                <w:rFonts w:ascii="Arial" w:hAnsi="Arial" w:cs="Arial"/>
                <w:sz w:val="20"/>
                <w:szCs w:val="20"/>
              </w:rPr>
              <w:t>Dec. 2011</w:t>
            </w:r>
          </w:p>
        </w:tc>
        <w:tc>
          <w:tcPr>
            <w:tcW w:w="1260" w:type="dxa"/>
          </w:tcPr>
          <w:p w:rsidR="007C6F7B" w:rsidRPr="00871CBB" w:rsidRDefault="000357BC" w:rsidP="008C2833">
            <w:pPr>
              <w:jc w:val="left"/>
              <w:rPr>
                <w:rFonts w:ascii="Arial" w:hAnsi="Arial" w:cs="Arial"/>
                <w:sz w:val="20"/>
                <w:szCs w:val="20"/>
              </w:rPr>
            </w:pPr>
            <w:r>
              <w:rPr>
                <w:rFonts w:ascii="Arial" w:hAnsi="Arial" w:cs="Arial"/>
                <w:sz w:val="20"/>
                <w:szCs w:val="20"/>
              </w:rPr>
              <w:t>Partially Complete</w:t>
            </w:r>
          </w:p>
        </w:tc>
        <w:tc>
          <w:tcPr>
            <w:tcW w:w="4500" w:type="dxa"/>
          </w:tcPr>
          <w:p w:rsidR="007C6F7B" w:rsidRPr="001E659E" w:rsidRDefault="006817EE" w:rsidP="000357BC">
            <w:pPr>
              <w:jc w:val="left"/>
              <w:rPr>
                <w:rFonts w:ascii="Arial" w:hAnsi="Arial" w:cs="Arial"/>
                <w:b/>
                <w:sz w:val="20"/>
                <w:szCs w:val="20"/>
              </w:rPr>
            </w:pPr>
            <w:hyperlink r:id="rId14" w:history="1">
              <w:r w:rsidR="000357BC" w:rsidRPr="008C2833">
                <w:rPr>
                  <w:rStyle w:val="Hyperlink"/>
                  <w:rFonts w:ascii="Arial" w:hAnsi="Arial" w:cs="Arial"/>
                  <w:sz w:val="20"/>
                  <w:szCs w:val="20"/>
                </w:rPr>
                <w:t>Career Cluster brochures</w:t>
              </w:r>
            </w:hyperlink>
            <w:r w:rsidR="000357BC">
              <w:rPr>
                <w:rFonts w:ascii="Arial" w:hAnsi="Arial" w:cs="Arial"/>
                <w:sz w:val="20"/>
                <w:szCs w:val="20"/>
              </w:rPr>
              <w:t xml:space="preserve"> are complete and are able to use as a guide in this process. Note: “Law, Public Safety, Corrections and Security” brochure to be completed by May 2012.</w:t>
            </w:r>
          </w:p>
        </w:tc>
      </w:tr>
      <w:tr w:rsidR="007C6F7B" w:rsidRPr="00871CBB" w:rsidTr="003100B9">
        <w:tc>
          <w:tcPr>
            <w:tcW w:w="3600" w:type="dxa"/>
          </w:tcPr>
          <w:p w:rsidR="007C6F7B" w:rsidRPr="00871CBB" w:rsidRDefault="007C6F7B" w:rsidP="00CF1B33">
            <w:pPr>
              <w:pStyle w:val="Default"/>
              <w:rPr>
                <w:sz w:val="20"/>
                <w:szCs w:val="20"/>
              </w:rPr>
            </w:pPr>
            <w:r w:rsidRPr="003100B9">
              <w:rPr>
                <w:b/>
                <w:bCs/>
                <w:sz w:val="20"/>
                <w:szCs w:val="20"/>
              </w:rPr>
              <w:t xml:space="preserve">1.2.1.1 </w:t>
            </w:r>
            <w:r w:rsidRPr="003100B9">
              <w:rPr>
                <w:sz w:val="20"/>
                <w:szCs w:val="20"/>
              </w:rPr>
              <w:t>After Career and Technical Education (CTE) faculty and career cluster director(s) develop core curricula for assigned career clusters:</w:t>
            </w:r>
            <w:r w:rsidRPr="00871CBB">
              <w:rPr>
                <w:sz w:val="20"/>
                <w:szCs w:val="20"/>
              </w:rPr>
              <w:t xml:space="preserve"> </w:t>
            </w:r>
          </w:p>
          <w:p w:rsidR="007C6F7B" w:rsidRPr="00871CBB" w:rsidRDefault="007C6F7B" w:rsidP="008C2833">
            <w:pPr>
              <w:jc w:val="left"/>
              <w:rPr>
                <w:rFonts w:ascii="Arial" w:hAnsi="Arial" w:cs="Arial"/>
                <w:sz w:val="20"/>
                <w:szCs w:val="20"/>
              </w:rPr>
            </w:pPr>
          </w:p>
        </w:tc>
        <w:tc>
          <w:tcPr>
            <w:tcW w:w="1440" w:type="dxa"/>
          </w:tcPr>
          <w:p w:rsidR="007C6F7B" w:rsidRPr="00871CBB" w:rsidRDefault="003100B9" w:rsidP="008C2833">
            <w:pPr>
              <w:jc w:val="left"/>
              <w:rPr>
                <w:rFonts w:ascii="Arial" w:hAnsi="Arial" w:cs="Arial"/>
                <w:sz w:val="20"/>
                <w:szCs w:val="20"/>
              </w:rPr>
            </w:pPr>
            <w:r>
              <w:rPr>
                <w:rFonts w:ascii="Arial" w:hAnsi="Arial" w:cs="Arial"/>
                <w:sz w:val="20"/>
                <w:szCs w:val="20"/>
              </w:rPr>
              <w:t>In Progress</w:t>
            </w:r>
          </w:p>
        </w:tc>
        <w:tc>
          <w:tcPr>
            <w:tcW w:w="1260" w:type="dxa"/>
          </w:tcPr>
          <w:p w:rsidR="007C6F7B" w:rsidRPr="00871CBB" w:rsidRDefault="003100B9" w:rsidP="003100B9">
            <w:pPr>
              <w:jc w:val="left"/>
              <w:rPr>
                <w:rFonts w:ascii="Arial" w:hAnsi="Arial" w:cs="Arial"/>
                <w:sz w:val="20"/>
                <w:szCs w:val="20"/>
              </w:rPr>
            </w:pPr>
            <w:r>
              <w:rPr>
                <w:rFonts w:ascii="Arial" w:hAnsi="Arial" w:cs="Arial"/>
                <w:sz w:val="20"/>
                <w:szCs w:val="20"/>
              </w:rPr>
              <w:t>Partially Complete</w:t>
            </w:r>
          </w:p>
        </w:tc>
        <w:tc>
          <w:tcPr>
            <w:tcW w:w="4500" w:type="dxa"/>
          </w:tcPr>
          <w:p w:rsidR="007C6F7B" w:rsidRPr="00871CBB" w:rsidRDefault="003100B9" w:rsidP="008C2833">
            <w:pPr>
              <w:jc w:val="left"/>
              <w:rPr>
                <w:rFonts w:ascii="Arial" w:hAnsi="Arial" w:cs="Arial"/>
                <w:sz w:val="20"/>
                <w:szCs w:val="20"/>
              </w:rPr>
            </w:pPr>
            <w:r>
              <w:rPr>
                <w:rFonts w:ascii="Arial" w:hAnsi="Arial" w:cs="Arial"/>
                <w:sz w:val="20"/>
                <w:szCs w:val="20"/>
              </w:rPr>
              <w:t>Seven of the eight career clusters are complete.</w:t>
            </w:r>
          </w:p>
        </w:tc>
      </w:tr>
      <w:tr w:rsidR="007C6F7B" w:rsidRPr="00871CBB" w:rsidTr="003100B9">
        <w:tc>
          <w:tcPr>
            <w:tcW w:w="3600" w:type="dxa"/>
          </w:tcPr>
          <w:p w:rsidR="007C6F7B" w:rsidRPr="003100B9" w:rsidRDefault="007C6F7B" w:rsidP="00CF1B33">
            <w:pPr>
              <w:pStyle w:val="Default"/>
              <w:rPr>
                <w:sz w:val="20"/>
                <w:szCs w:val="20"/>
              </w:rPr>
            </w:pPr>
            <w:r w:rsidRPr="003100B9">
              <w:rPr>
                <w:b/>
                <w:bCs/>
                <w:sz w:val="20"/>
                <w:szCs w:val="20"/>
              </w:rPr>
              <w:t xml:space="preserve">1.2.1.1.1 </w:t>
            </w:r>
            <w:r w:rsidRPr="003100B9">
              <w:rPr>
                <w:sz w:val="20"/>
                <w:szCs w:val="20"/>
              </w:rPr>
              <w:t>AC CTE faculty will match the course competencies identified in the syllabi based on the end-of-program or end-of-career pathway skills,</w:t>
            </w:r>
          </w:p>
          <w:p w:rsidR="007C6F7B" w:rsidRPr="00C31D35" w:rsidRDefault="007C6F7B" w:rsidP="008C2833">
            <w:pPr>
              <w:jc w:val="left"/>
              <w:rPr>
                <w:rFonts w:ascii="Arial" w:hAnsi="Arial" w:cs="Arial"/>
                <w:sz w:val="20"/>
                <w:szCs w:val="20"/>
                <w:highlight w:val="yellow"/>
              </w:rPr>
            </w:pPr>
          </w:p>
        </w:tc>
        <w:tc>
          <w:tcPr>
            <w:tcW w:w="1440" w:type="dxa"/>
          </w:tcPr>
          <w:p w:rsidR="007C6F7B" w:rsidRPr="00871CBB" w:rsidRDefault="00134D61" w:rsidP="008C2833">
            <w:pPr>
              <w:jc w:val="left"/>
              <w:rPr>
                <w:rFonts w:ascii="Arial" w:hAnsi="Arial" w:cs="Arial"/>
                <w:sz w:val="20"/>
                <w:szCs w:val="20"/>
              </w:rPr>
            </w:pPr>
            <w:r>
              <w:rPr>
                <w:rFonts w:ascii="Arial" w:hAnsi="Arial" w:cs="Arial"/>
                <w:sz w:val="20"/>
                <w:szCs w:val="20"/>
              </w:rPr>
              <w:t>May 2012</w:t>
            </w:r>
          </w:p>
        </w:tc>
        <w:tc>
          <w:tcPr>
            <w:tcW w:w="1260" w:type="dxa"/>
          </w:tcPr>
          <w:p w:rsidR="007C6F7B" w:rsidRPr="00871CBB" w:rsidRDefault="00134D61" w:rsidP="00134D61">
            <w:pPr>
              <w:jc w:val="left"/>
              <w:rPr>
                <w:rFonts w:ascii="Arial" w:hAnsi="Arial" w:cs="Arial"/>
                <w:sz w:val="20"/>
                <w:szCs w:val="20"/>
              </w:rPr>
            </w:pPr>
            <w:r>
              <w:rPr>
                <w:rFonts w:ascii="Arial" w:hAnsi="Arial" w:cs="Arial"/>
                <w:sz w:val="20"/>
                <w:szCs w:val="20"/>
              </w:rPr>
              <w:t>Partially C</w:t>
            </w:r>
            <w:r w:rsidR="003100B9">
              <w:rPr>
                <w:rFonts w:ascii="Arial" w:hAnsi="Arial" w:cs="Arial"/>
                <w:sz w:val="20"/>
                <w:szCs w:val="20"/>
              </w:rPr>
              <w:t>omplete</w:t>
            </w:r>
          </w:p>
        </w:tc>
        <w:tc>
          <w:tcPr>
            <w:tcW w:w="4500" w:type="dxa"/>
          </w:tcPr>
          <w:p w:rsidR="007C6F7B" w:rsidRPr="00871CBB" w:rsidRDefault="00134D61" w:rsidP="00134D61">
            <w:pPr>
              <w:jc w:val="left"/>
              <w:rPr>
                <w:rFonts w:ascii="Arial" w:hAnsi="Arial" w:cs="Arial"/>
                <w:sz w:val="20"/>
                <w:szCs w:val="20"/>
              </w:rPr>
            </w:pPr>
            <w:r>
              <w:rPr>
                <w:rFonts w:ascii="Arial" w:hAnsi="Arial" w:cs="Arial"/>
                <w:sz w:val="20"/>
                <w:szCs w:val="20"/>
              </w:rPr>
              <w:t>Pilot program of Health Sciences is in progress</w:t>
            </w:r>
          </w:p>
        </w:tc>
      </w:tr>
      <w:tr w:rsidR="003100B9" w:rsidRPr="00871CBB" w:rsidTr="003100B9">
        <w:tc>
          <w:tcPr>
            <w:tcW w:w="3600" w:type="dxa"/>
          </w:tcPr>
          <w:p w:rsidR="003100B9" w:rsidRPr="003100B9" w:rsidRDefault="003100B9" w:rsidP="00CF1B33">
            <w:pPr>
              <w:pStyle w:val="Default"/>
              <w:rPr>
                <w:sz w:val="20"/>
                <w:szCs w:val="20"/>
              </w:rPr>
            </w:pPr>
            <w:r w:rsidRPr="003100B9">
              <w:rPr>
                <w:b/>
                <w:bCs/>
                <w:sz w:val="20"/>
                <w:szCs w:val="20"/>
              </w:rPr>
              <w:t xml:space="preserve">1.2.1.1.2 </w:t>
            </w:r>
            <w:r w:rsidRPr="003100B9">
              <w:rPr>
                <w:sz w:val="20"/>
                <w:szCs w:val="20"/>
              </w:rPr>
              <w:t xml:space="preserve">AC advisors and faculty/staff will use the career cluster pathway matrices (programs of study) to advise and register students, and </w:t>
            </w:r>
          </w:p>
          <w:p w:rsidR="003100B9" w:rsidRPr="00C31D35" w:rsidRDefault="003100B9" w:rsidP="008C2833">
            <w:pPr>
              <w:tabs>
                <w:tab w:val="left" w:pos="2141"/>
              </w:tabs>
              <w:jc w:val="left"/>
              <w:rPr>
                <w:rFonts w:ascii="Arial" w:hAnsi="Arial" w:cs="Arial"/>
                <w:sz w:val="20"/>
                <w:szCs w:val="20"/>
                <w:highlight w:val="yellow"/>
              </w:rPr>
            </w:pPr>
          </w:p>
        </w:tc>
        <w:tc>
          <w:tcPr>
            <w:tcW w:w="1440" w:type="dxa"/>
          </w:tcPr>
          <w:p w:rsidR="003100B9" w:rsidRPr="00871CBB" w:rsidRDefault="00134D61" w:rsidP="008D2984">
            <w:pPr>
              <w:jc w:val="left"/>
              <w:rPr>
                <w:rFonts w:ascii="Arial" w:hAnsi="Arial" w:cs="Arial"/>
                <w:sz w:val="20"/>
                <w:szCs w:val="20"/>
              </w:rPr>
            </w:pPr>
            <w:r>
              <w:rPr>
                <w:rFonts w:ascii="Arial" w:hAnsi="Arial" w:cs="Arial"/>
                <w:sz w:val="20"/>
                <w:szCs w:val="20"/>
              </w:rPr>
              <w:t>N/A</w:t>
            </w:r>
          </w:p>
        </w:tc>
        <w:tc>
          <w:tcPr>
            <w:tcW w:w="1260" w:type="dxa"/>
          </w:tcPr>
          <w:p w:rsidR="003100B9" w:rsidRPr="00871CBB" w:rsidRDefault="003100B9" w:rsidP="008C2833">
            <w:pPr>
              <w:jc w:val="left"/>
              <w:rPr>
                <w:rFonts w:ascii="Arial" w:hAnsi="Arial" w:cs="Arial"/>
                <w:sz w:val="20"/>
                <w:szCs w:val="20"/>
              </w:rPr>
            </w:pPr>
            <w:r>
              <w:rPr>
                <w:rFonts w:ascii="Arial" w:hAnsi="Arial" w:cs="Arial"/>
                <w:sz w:val="20"/>
                <w:szCs w:val="20"/>
              </w:rPr>
              <w:t>Incomplete</w:t>
            </w:r>
          </w:p>
        </w:tc>
        <w:tc>
          <w:tcPr>
            <w:tcW w:w="4500" w:type="dxa"/>
          </w:tcPr>
          <w:p w:rsidR="003100B9" w:rsidRPr="00871CBB" w:rsidRDefault="00134D61" w:rsidP="008C2833">
            <w:pPr>
              <w:jc w:val="left"/>
              <w:rPr>
                <w:rFonts w:ascii="Arial" w:hAnsi="Arial" w:cs="Arial"/>
                <w:sz w:val="20"/>
                <w:szCs w:val="20"/>
              </w:rPr>
            </w:pPr>
            <w:r>
              <w:rPr>
                <w:rFonts w:ascii="Arial" w:hAnsi="Arial" w:cs="Arial"/>
                <w:sz w:val="20"/>
                <w:szCs w:val="20"/>
              </w:rPr>
              <w:t>Advisors, in conjunction with Career and Employment Services staff, will begin focus on this in Fall 2012</w:t>
            </w:r>
          </w:p>
        </w:tc>
      </w:tr>
      <w:tr w:rsidR="003100B9" w:rsidRPr="00871CBB" w:rsidTr="003100B9">
        <w:tc>
          <w:tcPr>
            <w:tcW w:w="3600" w:type="dxa"/>
          </w:tcPr>
          <w:p w:rsidR="003100B9" w:rsidRPr="003100B9" w:rsidRDefault="003100B9" w:rsidP="00CF1B33">
            <w:pPr>
              <w:pStyle w:val="Default"/>
              <w:rPr>
                <w:sz w:val="20"/>
                <w:szCs w:val="20"/>
              </w:rPr>
            </w:pPr>
            <w:r w:rsidRPr="003100B9">
              <w:rPr>
                <w:b/>
                <w:bCs/>
                <w:sz w:val="20"/>
                <w:szCs w:val="20"/>
              </w:rPr>
              <w:t xml:space="preserve">1.2.1.1.3 </w:t>
            </w:r>
            <w:r w:rsidRPr="003100B9">
              <w:rPr>
                <w:sz w:val="20"/>
                <w:szCs w:val="20"/>
              </w:rPr>
              <w:t>AC career cluster director(s) will train AC advisors, faculty and area high school career guidance experts on alignment between AC and high school career pathways.</w:t>
            </w:r>
          </w:p>
          <w:p w:rsidR="003100B9" w:rsidRPr="00C31D35" w:rsidRDefault="003100B9" w:rsidP="008C2833">
            <w:pPr>
              <w:jc w:val="left"/>
              <w:rPr>
                <w:rFonts w:ascii="Arial" w:hAnsi="Arial" w:cs="Arial"/>
                <w:sz w:val="20"/>
                <w:szCs w:val="20"/>
                <w:highlight w:val="yellow"/>
              </w:rPr>
            </w:pPr>
          </w:p>
        </w:tc>
        <w:tc>
          <w:tcPr>
            <w:tcW w:w="1440" w:type="dxa"/>
          </w:tcPr>
          <w:p w:rsidR="003100B9" w:rsidRPr="00871CBB" w:rsidRDefault="003100B9" w:rsidP="008C2833">
            <w:pPr>
              <w:jc w:val="left"/>
              <w:rPr>
                <w:rFonts w:ascii="Arial" w:hAnsi="Arial" w:cs="Arial"/>
                <w:sz w:val="20"/>
                <w:szCs w:val="20"/>
              </w:rPr>
            </w:pPr>
            <w:r>
              <w:rPr>
                <w:rFonts w:ascii="Arial" w:hAnsi="Arial" w:cs="Arial"/>
                <w:sz w:val="20"/>
                <w:szCs w:val="20"/>
              </w:rPr>
              <w:t>In Progress</w:t>
            </w:r>
          </w:p>
        </w:tc>
        <w:tc>
          <w:tcPr>
            <w:tcW w:w="1260" w:type="dxa"/>
          </w:tcPr>
          <w:p w:rsidR="003100B9" w:rsidRPr="00871CBB" w:rsidRDefault="003100B9" w:rsidP="008C2833">
            <w:pPr>
              <w:jc w:val="left"/>
              <w:rPr>
                <w:rFonts w:ascii="Arial" w:hAnsi="Arial" w:cs="Arial"/>
                <w:sz w:val="20"/>
                <w:szCs w:val="20"/>
              </w:rPr>
            </w:pPr>
            <w:r>
              <w:rPr>
                <w:rFonts w:ascii="Arial" w:hAnsi="Arial" w:cs="Arial"/>
                <w:sz w:val="20"/>
                <w:szCs w:val="20"/>
              </w:rPr>
              <w:t>Partially Complete</w:t>
            </w:r>
          </w:p>
        </w:tc>
        <w:tc>
          <w:tcPr>
            <w:tcW w:w="4500" w:type="dxa"/>
          </w:tcPr>
          <w:p w:rsidR="003100B9" w:rsidRPr="003100B9" w:rsidRDefault="003100B9" w:rsidP="008C2833">
            <w:pPr>
              <w:jc w:val="left"/>
              <w:rPr>
                <w:rFonts w:ascii="Arial" w:hAnsi="Arial" w:cs="Arial"/>
                <w:sz w:val="20"/>
                <w:szCs w:val="20"/>
              </w:rPr>
            </w:pPr>
            <w:r w:rsidRPr="003100B9">
              <w:rPr>
                <w:rFonts w:ascii="Arial" w:hAnsi="Arial" w:cs="Arial"/>
                <w:sz w:val="20"/>
                <w:szCs w:val="20"/>
              </w:rPr>
              <w:t xml:space="preserve">We have had one AC-AISD counselors meeting.  AC advisors have had </w:t>
            </w:r>
            <w:r w:rsidR="0023407D" w:rsidRPr="0023407D">
              <w:rPr>
                <w:rFonts w:ascii="Arial" w:hAnsi="Arial" w:cs="Arial"/>
                <w:sz w:val="20"/>
                <w:szCs w:val="20"/>
              </w:rPr>
              <w:t>no</w:t>
            </w:r>
            <w:r w:rsidRPr="003100B9">
              <w:rPr>
                <w:rFonts w:ascii="Arial" w:hAnsi="Arial" w:cs="Arial"/>
                <w:sz w:val="20"/>
                <w:szCs w:val="20"/>
              </w:rPr>
              <w:t xml:space="preserve"> formal training.  We are currently reworking alignments and articulated credit to share with the AC and AISD personnel next fall.  This was hindered when tech prep went away and it is being redesigned.  </w:t>
            </w:r>
          </w:p>
        </w:tc>
      </w:tr>
    </w:tbl>
    <w:p w:rsidR="00CF1B33" w:rsidRDefault="00CF1B33" w:rsidP="00B11303">
      <w:pPr>
        <w:jc w:val="left"/>
        <w:rPr>
          <w:rFonts w:ascii="Arial" w:hAnsi="Arial" w:cs="Arial"/>
          <w:sz w:val="20"/>
          <w:szCs w:val="20"/>
        </w:rPr>
      </w:pPr>
    </w:p>
    <w:p w:rsidR="0090127C" w:rsidRDefault="0090127C" w:rsidP="00B11303">
      <w:pPr>
        <w:jc w:val="left"/>
        <w:rPr>
          <w:rFonts w:ascii="Arial" w:hAnsi="Arial" w:cs="Arial"/>
          <w:sz w:val="20"/>
          <w:szCs w:val="20"/>
        </w:rPr>
      </w:pPr>
    </w:p>
    <w:p w:rsidR="00946CB5" w:rsidRDefault="00946CB5">
      <w:pPr>
        <w:rPr>
          <w:rFonts w:ascii="Arial" w:hAnsi="Arial" w:cs="Arial"/>
          <w:sz w:val="20"/>
          <w:szCs w:val="20"/>
        </w:rPr>
      </w:pPr>
      <w:r>
        <w:rPr>
          <w:rFonts w:ascii="Arial" w:hAnsi="Arial" w:cs="Arial"/>
          <w:sz w:val="20"/>
          <w:szCs w:val="20"/>
        </w:rPr>
        <w:br w:type="page"/>
      </w:r>
    </w:p>
    <w:p w:rsidR="0090127C" w:rsidRDefault="0090127C" w:rsidP="00B11303">
      <w:pPr>
        <w:jc w:val="left"/>
        <w:rPr>
          <w:rFonts w:ascii="Arial" w:hAnsi="Arial" w:cs="Arial"/>
          <w:sz w:val="20"/>
          <w:szCs w:val="20"/>
        </w:rPr>
      </w:pPr>
    </w:p>
    <w:p w:rsidR="00CF1B33" w:rsidRDefault="00CF1B33" w:rsidP="00CF1B33">
      <w:pPr>
        <w:pStyle w:val="Default"/>
        <w:rPr>
          <w:b/>
          <w:bCs/>
          <w:sz w:val="20"/>
          <w:szCs w:val="20"/>
        </w:rPr>
      </w:pPr>
      <w:r w:rsidRPr="005A2787">
        <w:rPr>
          <w:b/>
          <w:sz w:val="20"/>
          <w:szCs w:val="20"/>
        </w:rPr>
        <w:t xml:space="preserve">Strategy 1.3: </w:t>
      </w:r>
      <w:r w:rsidRPr="005A2787">
        <w:rPr>
          <w:b/>
          <w:bCs/>
          <w:sz w:val="20"/>
          <w:szCs w:val="20"/>
        </w:rPr>
        <w:t xml:space="preserve">Certify quality instructional and academic support services. </w:t>
      </w:r>
    </w:p>
    <w:p w:rsidR="005A2787" w:rsidRPr="005A2787" w:rsidRDefault="005A2787" w:rsidP="00CF1B33">
      <w:pPr>
        <w:pStyle w:val="Default"/>
        <w:rPr>
          <w:b/>
          <w:sz w:val="20"/>
          <w:szCs w:val="20"/>
        </w:rPr>
      </w:pPr>
    </w:p>
    <w:tbl>
      <w:tblPr>
        <w:tblStyle w:val="TableGrid"/>
        <w:tblW w:w="0" w:type="auto"/>
        <w:tblInd w:w="108" w:type="dxa"/>
        <w:tblLook w:val="04A0" w:firstRow="1" w:lastRow="0" w:firstColumn="1" w:lastColumn="0" w:noHBand="0" w:noVBand="1"/>
      </w:tblPr>
      <w:tblGrid>
        <w:gridCol w:w="3600"/>
        <w:gridCol w:w="1440"/>
        <w:gridCol w:w="1195"/>
        <w:gridCol w:w="4590"/>
      </w:tblGrid>
      <w:tr w:rsidR="0090127C" w:rsidRPr="00745228" w:rsidTr="0043492F">
        <w:tc>
          <w:tcPr>
            <w:tcW w:w="3600" w:type="dxa"/>
            <w:shd w:val="clear" w:color="auto" w:fill="1F497D" w:themeFill="text2"/>
          </w:tcPr>
          <w:p w:rsidR="0090127C" w:rsidRPr="00745228" w:rsidRDefault="0090127C"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440" w:type="dxa"/>
            <w:shd w:val="clear" w:color="auto" w:fill="1F497D" w:themeFill="text2"/>
          </w:tcPr>
          <w:p w:rsidR="0090127C"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95" w:type="dxa"/>
            <w:shd w:val="clear" w:color="auto" w:fill="1F497D" w:themeFill="text2"/>
          </w:tcPr>
          <w:p w:rsidR="0090127C" w:rsidRPr="00745228" w:rsidRDefault="0090127C"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590" w:type="dxa"/>
            <w:shd w:val="clear" w:color="auto" w:fill="1F497D" w:themeFill="text2"/>
          </w:tcPr>
          <w:p w:rsidR="0090127C" w:rsidRPr="00745228" w:rsidRDefault="0090127C"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43492F">
        <w:tc>
          <w:tcPr>
            <w:tcW w:w="3600" w:type="dxa"/>
          </w:tcPr>
          <w:p w:rsidR="007C6F7B" w:rsidRPr="00871CBB" w:rsidRDefault="007C6F7B" w:rsidP="00B638DB">
            <w:pPr>
              <w:pStyle w:val="Default"/>
              <w:rPr>
                <w:sz w:val="20"/>
                <w:szCs w:val="20"/>
              </w:rPr>
            </w:pPr>
            <w:r w:rsidRPr="00871CBB">
              <w:rPr>
                <w:b/>
                <w:bCs/>
                <w:sz w:val="20"/>
                <w:szCs w:val="20"/>
              </w:rPr>
              <w:t xml:space="preserve">1.3.1. </w:t>
            </w:r>
            <w:r w:rsidRPr="00871CBB">
              <w:rPr>
                <w:sz w:val="20"/>
                <w:szCs w:val="20"/>
              </w:rPr>
              <w:t>Instructional leadership will assess the quality of each degree and certificate program.</w:t>
            </w:r>
          </w:p>
        </w:tc>
        <w:tc>
          <w:tcPr>
            <w:tcW w:w="1440" w:type="dxa"/>
          </w:tcPr>
          <w:p w:rsidR="007C6F7B" w:rsidRPr="00871CBB" w:rsidRDefault="00134D61" w:rsidP="00134D61">
            <w:pPr>
              <w:jc w:val="left"/>
              <w:rPr>
                <w:rFonts w:ascii="Arial" w:hAnsi="Arial" w:cs="Arial"/>
                <w:sz w:val="20"/>
                <w:szCs w:val="20"/>
              </w:rPr>
            </w:pPr>
            <w:r w:rsidRPr="00134D61">
              <w:rPr>
                <w:rFonts w:ascii="Arial" w:hAnsi="Arial" w:cs="Arial"/>
                <w:sz w:val="20"/>
                <w:szCs w:val="20"/>
              </w:rPr>
              <w:t>Aug. 2012</w:t>
            </w:r>
          </w:p>
        </w:tc>
        <w:tc>
          <w:tcPr>
            <w:tcW w:w="1195" w:type="dxa"/>
          </w:tcPr>
          <w:p w:rsidR="007C6F7B" w:rsidRPr="00871CBB" w:rsidRDefault="00134D61" w:rsidP="008C2833">
            <w:pPr>
              <w:jc w:val="left"/>
              <w:rPr>
                <w:rFonts w:ascii="Arial" w:hAnsi="Arial" w:cs="Arial"/>
                <w:sz w:val="20"/>
                <w:szCs w:val="20"/>
              </w:rPr>
            </w:pPr>
            <w:r>
              <w:rPr>
                <w:rFonts w:ascii="Arial" w:hAnsi="Arial" w:cs="Arial"/>
                <w:sz w:val="20"/>
                <w:szCs w:val="20"/>
              </w:rPr>
              <w:t xml:space="preserve">Partially </w:t>
            </w:r>
            <w:r w:rsidR="0090127C">
              <w:rPr>
                <w:rFonts w:ascii="Arial" w:hAnsi="Arial" w:cs="Arial"/>
                <w:sz w:val="20"/>
                <w:szCs w:val="20"/>
              </w:rPr>
              <w:t>Complete</w:t>
            </w:r>
          </w:p>
        </w:tc>
        <w:tc>
          <w:tcPr>
            <w:tcW w:w="4590" w:type="dxa"/>
          </w:tcPr>
          <w:p w:rsidR="007C6F7B" w:rsidRPr="00871CBB" w:rsidRDefault="00134D61" w:rsidP="00134D61">
            <w:pPr>
              <w:jc w:val="left"/>
              <w:rPr>
                <w:rFonts w:ascii="Arial" w:hAnsi="Arial" w:cs="Arial"/>
                <w:sz w:val="20"/>
                <w:szCs w:val="20"/>
              </w:rPr>
            </w:pPr>
            <w:r>
              <w:rPr>
                <w:rFonts w:ascii="Arial" w:hAnsi="Arial" w:cs="Arial"/>
                <w:sz w:val="20"/>
                <w:szCs w:val="20"/>
              </w:rPr>
              <w:t>The Office of IR is compiling an A</w:t>
            </w:r>
            <w:r w:rsidR="0090127C">
              <w:rPr>
                <w:rFonts w:ascii="Arial" w:hAnsi="Arial" w:cs="Arial"/>
                <w:sz w:val="20"/>
                <w:szCs w:val="20"/>
              </w:rPr>
              <w:t>cademic</w:t>
            </w:r>
            <w:r>
              <w:rPr>
                <w:rFonts w:ascii="Arial" w:hAnsi="Arial" w:cs="Arial"/>
                <w:sz w:val="20"/>
                <w:szCs w:val="20"/>
              </w:rPr>
              <w:t xml:space="preserve"> Performance Indicators Report which will include extensive information on key performance indicators for instructional programs.</w:t>
            </w:r>
          </w:p>
        </w:tc>
      </w:tr>
      <w:tr w:rsidR="007C6F7B" w:rsidRPr="00871CBB" w:rsidTr="0043492F">
        <w:tc>
          <w:tcPr>
            <w:tcW w:w="3600" w:type="dxa"/>
          </w:tcPr>
          <w:p w:rsidR="007C6F7B" w:rsidRPr="00871CBB" w:rsidRDefault="007C6F7B" w:rsidP="00B638DB">
            <w:pPr>
              <w:pStyle w:val="Default"/>
              <w:rPr>
                <w:sz w:val="20"/>
                <w:szCs w:val="20"/>
              </w:rPr>
            </w:pPr>
            <w:r w:rsidRPr="00871CBB">
              <w:rPr>
                <w:b/>
                <w:bCs/>
                <w:sz w:val="20"/>
                <w:szCs w:val="20"/>
              </w:rPr>
              <w:t xml:space="preserve">1.3.1.1. </w:t>
            </w:r>
            <w:r w:rsidRPr="00871CBB">
              <w:rPr>
                <w:sz w:val="20"/>
                <w:szCs w:val="20"/>
              </w:rPr>
              <w:t xml:space="preserve">After receiving and discussing assessment analysis of common course sections, all faculty will revise course sections for consistency in student learning outcomes regardless of delivery method or faculty status across the curriculum. </w:t>
            </w:r>
          </w:p>
        </w:tc>
        <w:tc>
          <w:tcPr>
            <w:tcW w:w="1440" w:type="dxa"/>
          </w:tcPr>
          <w:p w:rsidR="007C6F7B" w:rsidRPr="00871CBB" w:rsidRDefault="00CC365D" w:rsidP="008C2833">
            <w:pPr>
              <w:jc w:val="left"/>
              <w:rPr>
                <w:rFonts w:ascii="Arial" w:hAnsi="Arial" w:cs="Arial"/>
                <w:sz w:val="20"/>
                <w:szCs w:val="20"/>
              </w:rPr>
            </w:pPr>
            <w:r>
              <w:rPr>
                <w:rFonts w:ascii="Arial" w:hAnsi="Arial" w:cs="Arial"/>
                <w:sz w:val="20"/>
                <w:szCs w:val="20"/>
              </w:rPr>
              <w:t>Dec</w:t>
            </w:r>
            <w:r w:rsidR="0090127C">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CC365D" w:rsidP="008C2833">
            <w:pPr>
              <w:jc w:val="left"/>
              <w:rPr>
                <w:rFonts w:ascii="Arial" w:hAnsi="Arial" w:cs="Arial"/>
                <w:sz w:val="20"/>
                <w:szCs w:val="20"/>
              </w:rPr>
            </w:pPr>
            <w:r>
              <w:rPr>
                <w:rFonts w:ascii="Arial" w:hAnsi="Arial" w:cs="Arial"/>
                <w:sz w:val="20"/>
                <w:szCs w:val="20"/>
              </w:rPr>
              <w:t>C</w:t>
            </w:r>
            <w:r w:rsidR="0090127C">
              <w:rPr>
                <w:rFonts w:ascii="Arial" w:hAnsi="Arial" w:cs="Arial"/>
                <w:sz w:val="20"/>
                <w:szCs w:val="20"/>
              </w:rPr>
              <w:t>omplete</w:t>
            </w:r>
          </w:p>
        </w:tc>
        <w:tc>
          <w:tcPr>
            <w:tcW w:w="4590" w:type="dxa"/>
          </w:tcPr>
          <w:p w:rsidR="007C6F7B" w:rsidRPr="00871CBB" w:rsidRDefault="00CC365D" w:rsidP="008C2833">
            <w:pPr>
              <w:jc w:val="left"/>
              <w:rPr>
                <w:rFonts w:ascii="Arial" w:hAnsi="Arial" w:cs="Arial"/>
                <w:sz w:val="20"/>
                <w:szCs w:val="20"/>
              </w:rPr>
            </w:pPr>
            <w:r>
              <w:rPr>
                <w:rFonts w:ascii="Arial" w:hAnsi="Arial" w:cs="Arial"/>
                <w:sz w:val="20"/>
                <w:szCs w:val="20"/>
              </w:rPr>
              <w:t>All common course sections standardiz</w:t>
            </w:r>
            <w:r w:rsidR="00134D61">
              <w:rPr>
                <w:rFonts w:ascii="Arial" w:hAnsi="Arial" w:cs="Arial"/>
                <w:sz w:val="20"/>
                <w:szCs w:val="20"/>
              </w:rPr>
              <w:t>ed outcomes as a result of SACS</w:t>
            </w:r>
            <w:r>
              <w:rPr>
                <w:rFonts w:ascii="Arial" w:hAnsi="Arial" w:cs="Arial"/>
                <w:sz w:val="20"/>
                <w:szCs w:val="20"/>
              </w:rPr>
              <w:t>COC Compliance Certification.</w:t>
            </w:r>
          </w:p>
        </w:tc>
      </w:tr>
      <w:tr w:rsidR="007C6F7B" w:rsidRPr="00871CBB" w:rsidTr="0043492F">
        <w:tc>
          <w:tcPr>
            <w:tcW w:w="3600" w:type="dxa"/>
          </w:tcPr>
          <w:p w:rsidR="007C6F7B" w:rsidRPr="00871CBB" w:rsidRDefault="007C6F7B" w:rsidP="00B638DB">
            <w:pPr>
              <w:pStyle w:val="Default"/>
              <w:rPr>
                <w:sz w:val="20"/>
                <w:szCs w:val="20"/>
              </w:rPr>
            </w:pPr>
            <w:r w:rsidRPr="00871CBB">
              <w:rPr>
                <w:b/>
                <w:bCs/>
                <w:sz w:val="20"/>
                <w:szCs w:val="20"/>
              </w:rPr>
              <w:t xml:space="preserve">1.3.1.2 </w:t>
            </w:r>
            <w:r w:rsidRPr="00871CBB">
              <w:rPr>
                <w:sz w:val="20"/>
                <w:szCs w:val="20"/>
              </w:rPr>
              <w:t xml:space="preserve">After receiving and discussing assessment analysis resulting from student evaluations and performance of competencies based on CE courses by type, location and delivery approach, CE faculty and staff will revise course offerings for consistency in mastery of student learning outcomes across the College. </w:t>
            </w:r>
          </w:p>
        </w:tc>
        <w:tc>
          <w:tcPr>
            <w:tcW w:w="1440" w:type="dxa"/>
          </w:tcPr>
          <w:p w:rsidR="007C6F7B" w:rsidRPr="00871CBB" w:rsidRDefault="00134D61" w:rsidP="008C2833">
            <w:pPr>
              <w:jc w:val="left"/>
              <w:rPr>
                <w:rFonts w:ascii="Arial" w:hAnsi="Arial" w:cs="Arial"/>
                <w:sz w:val="20"/>
                <w:szCs w:val="20"/>
              </w:rPr>
            </w:pPr>
            <w:r>
              <w:rPr>
                <w:rFonts w:ascii="Arial" w:hAnsi="Arial" w:cs="Arial"/>
                <w:sz w:val="20"/>
                <w:szCs w:val="20"/>
              </w:rPr>
              <w:t>N/A</w:t>
            </w:r>
          </w:p>
        </w:tc>
        <w:tc>
          <w:tcPr>
            <w:tcW w:w="1195" w:type="dxa"/>
          </w:tcPr>
          <w:p w:rsidR="007C6F7B" w:rsidRPr="00871CBB" w:rsidRDefault="00CC365D" w:rsidP="0090127C">
            <w:pPr>
              <w:jc w:val="left"/>
              <w:rPr>
                <w:rFonts w:ascii="Arial" w:hAnsi="Arial" w:cs="Arial"/>
                <w:sz w:val="20"/>
                <w:szCs w:val="20"/>
              </w:rPr>
            </w:pPr>
            <w:r>
              <w:rPr>
                <w:rFonts w:ascii="Arial" w:hAnsi="Arial" w:cs="Arial"/>
                <w:sz w:val="20"/>
                <w:szCs w:val="20"/>
              </w:rPr>
              <w:t>I</w:t>
            </w:r>
            <w:r w:rsidR="0090127C">
              <w:rPr>
                <w:rFonts w:ascii="Arial" w:hAnsi="Arial" w:cs="Arial"/>
                <w:sz w:val="20"/>
                <w:szCs w:val="20"/>
              </w:rPr>
              <w:t>ncomplete</w:t>
            </w:r>
          </w:p>
        </w:tc>
        <w:tc>
          <w:tcPr>
            <w:tcW w:w="4590" w:type="dxa"/>
          </w:tcPr>
          <w:p w:rsidR="007C6F7B" w:rsidRPr="00871CBB" w:rsidRDefault="00134D61" w:rsidP="0090127C">
            <w:pPr>
              <w:jc w:val="left"/>
              <w:rPr>
                <w:rFonts w:ascii="Arial" w:hAnsi="Arial" w:cs="Arial"/>
                <w:sz w:val="20"/>
                <w:szCs w:val="20"/>
              </w:rPr>
            </w:pPr>
            <w:r>
              <w:rPr>
                <w:rFonts w:ascii="Arial" w:hAnsi="Arial" w:cs="Arial"/>
                <w:sz w:val="20"/>
                <w:szCs w:val="20"/>
              </w:rPr>
              <w:t>No progress to date</w:t>
            </w:r>
          </w:p>
        </w:tc>
      </w:tr>
    </w:tbl>
    <w:p w:rsidR="00CF1B33" w:rsidRPr="00871CBB" w:rsidRDefault="00CF1B33" w:rsidP="00B11303">
      <w:pPr>
        <w:jc w:val="left"/>
        <w:rPr>
          <w:rFonts w:ascii="Arial" w:hAnsi="Arial" w:cs="Arial"/>
          <w:sz w:val="20"/>
          <w:szCs w:val="20"/>
        </w:rPr>
      </w:pPr>
    </w:p>
    <w:p w:rsidR="00CF1B33" w:rsidRDefault="00CF1B33" w:rsidP="00CF1B33">
      <w:pPr>
        <w:pStyle w:val="Default"/>
        <w:rPr>
          <w:b/>
          <w:bCs/>
          <w:sz w:val="20"/>
          <w:szCs w:val="20"/>
        </w:rPr>
      </w:pPr>
      <w:r w:rsidRPr="005A2787">
        <w:rPr>
          <w:b/>
          <w:sz w:val="20"/>
          <w:szCs w:val="20"/>
        </w:rPr>
        <w:t>Strategy 1.4: Align AC learning outcomes with THECB outcomes which emphasize 21</w:t>
      </w:r>
      <w:r w:rsidRPr="005A2787">
        <w:rPr>
          <w:b/>
          <w:sz w:val="20"/>
          <w:szCs w:val="20"/>
          <w:vertAlign w:val="superscript"/>
        </w:rPr>
        <w:t>st</w:t>
      </w:r>
      <w:r w:rsidRPr="005A2787">
        <w:rPr>
          <w:b/>
          <w:sz w:val="20"/>
          <w:szCs w:val="20"/>
        </w:rPr>
        <w:t xml:space="preserve"> century skills.</w:t>
      </w:r>
      <w:r w:rsidRPr="005A2787">
        <w:rPr>
          <w:b/>
          <w:bCs/>
          <w:sz w:val="20"/>
          <w:szCs w:val="20"/>
        </w:rPr>
        <w:t xml:space="preserve"> </w:t>
      </w:r>
    </w:p>
    <w:p w:rsidR="005A2787" w:rsidRPr="005A2787" w:rsidRDefault="005A2787" w:rsidP="00CF1B33">
      <w:pPr>
        <w:pStyle w:val="Default"/>
        <w:rPr>
          <w:b/>
          <w:sz w:val="20"/>
          <w:szCs w:val="20"/>
        </w:rPr>
      </w:pPr>
    </w:p>
    <w:tbl>
      <w:tblPr>
        <w:tblStyle w:val="TableGrid"/>
        <w:tblW w:w="0" w:type="auto"/>
        <w:tblInd w:w="108" w:type="dxa"/>
        <w:tblLook w:val="04A0" w:firstRow="1" w:lastRow="0" w:firstColumn="1" w:lastColumn="0" w:noHBand="0" w:noVBand="1"/>
      </w:tblPr>
      <w:tblGrid>
        <w:gridCol w:w="3651"/>
        <w:gridCol w:w="1394"/>
        <w:gridCol w:w="51"/>
        <w:gridCol w:w="1169"/>
        <w:gridCol w:w="26"/>
        <w:gridCol w:w="4575"/>
      </w:tblGrid>
      <w:tr w:rsidR="0090127C" w:rsidRPr="00745228" w:rsidTr="0043492F">
        <w:tc>
          <w:tcPr>
            <w:tcW w:w="3651" w:type="dxa"/>
            <w:shd w:val="clear" w:color="auto" w:fill="1F497D" w:themeFill="text2"/>
          </w:tcPr>
          <w:p w:rsidR="0090127C" w:rsidRPr="00745228" w:rsidRDefault="0090127C"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389" w:type="dxa"/>
            <w:shd w:val="clear" w:color="auto" w:fill="1F497D" w:themeFill="text2"/>
          </w:tcPr>
          <w:p w:rsidR="0090127C"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220" w:type="dxa"/>
            <w:gridSpan w:val="2"/>
            <w:shd w:val="clear" w:color="auto" w:fill="1F497D" w:themeFill="text2"/>
          </w:tcPr>
          <w:p w:rsidR="0090127C" w:rsidRPr="00745228" w:rsidRDefault="0090127C"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601" w:type="dxa"/>
            <w:gridSpan w:val="2"/>
            <w:shd w:val="clear" w:color="auto" w:fill="1F497D" w:themeFill="text2"/>
          </w:tcPr>
          <w:p w:rsidR="0090127C" w:rsidRPr="00745228" w:rsidRDefault="0090127C"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43492F">
        <w:tc>
          <w:tcPr>
            <w:tcW w:w="3651" w:type="dxa"/>
          </w:tcPr>
          <w:p w:rsidR="00B638DB" w:rsidRPr="00871CBB" w:rsidRDefault="007C6F7B" w:rsidP="00B638DB">
            <w:pPr>
              <w:pStyle w:val="Default"/>
              <w:rPr>
                <w:sz w:val="20"/>
                <w:szCs w:val="20"/>
              </w:rPr>
            </w:pPr>
            <w:r w:rsidRPr="00871CBB">
              <w:rPr>
                <w:b/>
                <w:bCs/>
                <w:sz w:val="20"/>
                <w:szCs w:val="20"/>
              </w:rPr>
              <w:t xml:space="preserve">1.4.1 </w:t>
            </w:r>
            <w:r w:rsidRPr="00871CBB">
              <w:rPr>
                <w:sz w:val="20"/>
                <w:szCs w:val="20"/>
              </w:rPr>
              <w:t>Instructional leadership will ensure students completing any course will meet student learning outcomes.</w:t>
            </w:r>
          </w:p>
        </w:tc>
        <w:tc>
          <w:tcPr>
            <w:tcW w:w="1440" w:type="dxa"/>
            <w:gridSpan w:val="2"/>
          </w:tcPr>
          <w:p w:rsidR="007C6F7B" w:rsidRPr="00871CBB" w:rsidRDefault="00561781" w:rsidP="008C2833">
            <w:pPr>
              <w:jc w:val="left"/>
              <w:rPr>
                <w:rFonts w:ascii="Arial" w:hAnsi="Arial" w:cs="Arial"/>
                <w:sz w:val="20"/>
                <w:szCs w:val="20"/>
              </w:rPr>
            </w:pPr>
            <w:r>
              <w:rPr>
                <w:rFonts w:ascii="Arial" w:hAnsi="Arial" w:cs="Arial"/>
                <w:sz w:val="20"/>
                <w:szCs w:val="20"/>
              </w:rPr>
              <w:t>Dec. 2011</w:t>
            </w:r>
          </w:p>
        </w:tc>
        <w:tc>
          <w:tcPr>
            <w:tcW w:w="1195" w:type="dxa"/>
            <w:gridSpan w:val="2"/>
          </w:tcPr>
          <w:p w:rsidR="007C6F7B" w:rsidRDefault="00561781" w:rsidP="008C2833">
            <w:pPr>
              <w:jc w:val="left"/>
              <w:rPr>
                <w:rFonts w:ascii="Arial" w:hAnsi="Arial" w:cs="Arial"/>
                <w:sz w:val="20"/>
                <w:szCs w:val="20"/>
              </w:rPr>
            </w:pPr>
            <w:r>
              <w:rPr>
                <w:rFonts w:ascii="Arial" w:hAnsi="Arial" w:cs="Arial"/>
                <w:sz w:val="20"/>
                <w:szCs w:val="20"/>
              </w:rPr>
              <w:t xml:space="preserve">Partially </w:t>
            </w:r>
          </w:p>
          <w:p w:rsidR="00561781" w:rsidRPr="00871CBB" w:rsidRDefault="00561781" w:rsidP="008C2833">
            <w:pPr>
              <w:jc w:val="left"/>
              <w:rPr>
                <w:rFonts w:ascii="Arial" w:hAnsi="Arial" w:cs="Arial"/>
                <w:sz w:val="20"/>
                <w:szCs w:val="20"/>
              </w:rPr>
            </w:pPr>
            <w:r>
              <w:rPr>
                <w:rFonts w:ascii="Arial" w:hAnsi="Arial" w:cs="Arial"/>
                <w:sz w:val="20"/>
                <w:szCs w:val="20"/>
              </w:rPr>
              <w:t>Complete</w:t>
            </w:r>
          </w:p>
        </w:tc>
        <w:tc>
          <w:tcPr>
            <w:tcW w:w="4575" w:type="dxa"/>
          </w:tcPr>
          <w:p w:rsidR="007C6F7B" w:rsidRPr="00871CBB" w:rsidRDefault="00561781" w:rsidP="008C2833">
            <w:pPr>
              <w:jc w:val="left"/>
              <w:rPr>
                <w:rFonts w:ascii="Arial" w:hAnsi="Arial" w:cs="Arial"/>
                <w:sz w:val="20"/>
                <w:szCs w:val="20"/>
              </w:rPr>
            </w:pPr>
            <w:r>
              <w:rPr>
                <w:rFonts w:ascii="Arial" w:hAnsi="Arial" w:cs="Arial"/>
                <w:sz w:val="20"/>
                <w:szCs w:val="20"/>
              </w:rPr>
              <w:t xml:space="preserve">Common course outcomes have been established; however, common assessment of those course outcomes is under </w:t>
            </w:r>
            <w:r w:rsidR="00BC4C43" w:rsidRPr="0023407D">
              <w:rPr>
                <w:rFonts w:ascii="Arial" w:hAnsi="Arial" w:cs="Arial"/>
                <w:sz w:val="20"/>
                <w:szCs w:val="20"/>
              </w:rPr>
              <w:t>deliberation</w:t>
            </w:r>
            <w:r w:rsidRPr="0023407D">
              <w:rPr>
                <w:rFonts w:ascii="Arial" w:hAnsi="Arial" w:cs="Arial"/>
                <w:sz w:val="20"/>
                <w:szCs w:val="20"/>
              </w:rPr>
              <w:t>.</w:t>
            </w:r>
          </w:p>
        </w:tc>
      </w:tr>
      <w:tr w:rsidR="007C6F7B" w:rsidRPr="00871CBB" w:rsidTr="0043492F">
        <w:tc>
          <w:tcPr>
            <w:tcW w:w="3651" w:type="dxa"/>
          </w:tcPr>
          <w:p w:rsidR="007C6F7B" w:rsidRPr="00871CBB" w:rsidRDefault="007C6F7B" w:rsidP="005D239B">
            <w:pPr>
              <w:pStyle w:val="Default"/>
              <w:rPr>
                <w:sz w:val="20"/>
                <w:szCs w:val="20"/>
              </w:rPr>
            </w:pPr>
            <w:r w:rsidRPr="00871CBB">
              <w:rPr>
                <w:b/>
                <w:bCs/>
                <w:sz w:val="20"/>
                <w:szCs w:val="20"/>
              </w:rPr>
              <w:t xml:space="preserve">1.4.1.1 </w:t>
            </w:r>
            <w:r w:rsidRPr="00871CBB">
              <w:rPr>
                <w:sz w:val="20"/>
                <w:szCs w:val="20"/>
              </w:rPr>
              <w:t xml:space="preserve">After academic leadership ensures all general education core curricula courses include the student learning outcomes required by Texas Higher Education Coordinating Board (THECB), students as an aggregate group will fulfill these outcomes. </w:t>
            </w:r>
          </w:p>
        </w:tc>
        <w:tc>
          <w:tcPr>
            <w:tcW w:w="1440" w:type="dxa"/>
            <w:gridSpan w:val="2"/>
          </w:tcPr>
          <w:p w:rsidR="007C6F7B" w:rsidRPr="00871CBB" w:rsidRDefault="00F3028F" w:rsidP="008C2833">
            <w:pPr>
              <w:jc w:val="left"/>
              <w:rPr>
                <w:rFonts w:ascii="Arial" w:hAnsi="Arial" w:cs="Arial"/>
                <w:sz w:val="20"/>
                <w:szCs w:val="20"/>
              </w:rPr>
            </w:pPr>
            <w:r>
              <w:rPr>
                <w:rFonts w:ascii="Arial" w:hAnsi="Arial" w:cs="Arial"/>
                <w:sz w:val="20"/>
                <w:szCs w:val="20"/>
              </w:rPr>
              <w:t>Aug</w:t>
            </w:r>
            <w:r w:rsidR="00C173ED">
              <w:rPr>
                <w:rFonts w:ascii="Arial" w:hAnsi="Arial" w:cs="Arial"/>
                <w:sz w:val="20"/>
                <w:szCs w:val="20"/>
              </w:rPr>
              <w:t>.</w:t>
            </w:r>
            <w:r>
              <w:rPr>
                <w:rFonts w:ascii="Arial" w:hAnsi="Arial" w:cs="Arial"/>
                <w:sz w:val="20"/>
                <w:szCs w:val="20"/>
              </w:rPr>
              <w:t xml:space="preserve"> 2011</w:t>
            </w:r>
          </w:p>
        </w:tc>
        <w:tc>
          <w:tcPr>
            <w:tcW w:w="1195" w:type="dxa"/>
            <w:gridSpan w:val="2"/>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575" w:type="dxa"/>
          </w:tcPr>
          <w:p w:rsidR="007C6F7B" w:rsidRPr="00871CBB" w:rsidRDefault="00997873" w:rsidP="008C2833">
            <w:pPr>
              <w:jc w:val="left"/>
              <w:rPr>
                <w:rFonts w:ascii="Arial" w:hAnsi="Arial" w:cs="Arial"/>
                <w:sz w:val="20"/>
                <w:szCs w:val="20"/>
              </w:rPr>
            </w:pPr>
            <w:r>
              <w:rPr>
                <w:rFonts w:ascii="Arial" w:hAnsi="Arial" w:cs="Arial"/>
                <w:sz w:val="20"/>
                <w:szCs w:val="20"/>
              </w:rPr>
              <w:t>The AC catalog includes</w:t>
            </w:r>
            <w:r w:rsidR="00F3028F">
              <w:rPr>
                <w:rFonts w:ascii="Arial" w:hAnsi="Arial" w:cs="Arial"/>
                <w:sz w:val="20"/>
                <w:szCs w:val="20"/>
              </w:rPr>
              <w:t xml:space="preserve"> the 6 General Education competencies from UEAC that are now approved by </w:t>
            </w:r>
            <w:r w:rsidR="0046450A">
              <w:rPr>
                <w:rFonts w:ascii="Arial" w:hAnsi="Arial" w:cs="Arial"/>
                <w:sz w:val="20"/>
                <w:szCs w:val="20"/>
              </w:rPr>
              <w:t xml:space="preserve">the </w:t>
            </w:r>
            <w:r w:rsidR="00F3028F">
              <w:rPr>
                <w:rFonts w:ascii="Arial" w:hAnsi="Arial" w:cs="Arial"/>
                <w:sz w:val="20"/>
                <w:szCs w:val="20"/>
              </w:rPr>
              <w:t>THECB</w:t>
            </w:r>
            <w:r>
              <w:rPr>
                <w:rFonts w:ascii="Arial" w:hAnsi="Arial" w:cs="Arial"/>
                <w:sz w:val="20"/>
                <w:szCs w:val="20"/>
              </w:rPr>
              <w:t>.</w:t>
            </w:r>
          </w:p>
        </w:tc>
      </w:tr>
      <w:tr w:rsidR="007C6F7B" w:rsidRPr="00871CBB" w:rsidTr="0043492F">
        <w:tc>
          <w:tcPr>
            <w:tcW w:w="3651" w:type="dxa"/>
          </w:tcPr>
          <w:p w:rsidR="007C6F7B" w:rsidRPr="00871CBB" w:rsidRDefault="007C6F7B" w:rsidP="00CF1B33">
            <w:pPr>
              <w:pStyle w:val="Default"/>
              <w:rPr>
                <w:sz w:val="20"/>
                <w:szCs w:val="20"/>
              </w:rPr>
            </w:pPr>
            <w:r w:rsidRPr="00871CBB">
              <w:rPr>
                <w:b/>
                <w:bCs/>
                <w:sz w:val="20"/>
                <w:szCs w:val="20"/>
              </w:rPr>
              <w:t xml:space="preserve">1.4.1.2 </w:t>
            </w:r>
            <w:r w:rsidRPr="00871CBB">
              <w:rPr>
                <w:sz w:val="20"/>
                <w:szCs w:val="20"/>
              </w:rPr>
              <w:t>After academic leadership ensures all academic courses meet the learning outcomes identified by THECB in Academic Course Guide Manual (ACGM), students who complete these courses will fulfill the assigned student learning outcomes.</w:t>
            </w:r>
          </w:p>
          <w:p w:rsidR="007C6F7B" w:rsidRPr="00871CBB" w:rsidRDefault="007C6F7B" w:rsidP="008C2833">
            <w:pPr>
              <w:jc w:val="left"/>
              <w:rPr>
                <w:rFonts w:ascii="Arial" w:hAnsi="Arial" w:cs="Arial"/>
                <w:sz w:val="20"/>
                <w:szCs w:val="20"/>
              </w:rPr>
            </w:pPr>
          </w:p>
        </w:tc>
        <w:tc>
          <w:tcPr>
            <w:tcW w:w="1440" w:type="dxa"/>
            <w:gridSpan w:val="2"/>
          </w:tcPr>
          <w:p w:rsidR="007C6F7B" w:rsidRPr="00871CBB" w:rsidRDefault="00D80555" w:rsidP="008C2833">
            <w:pPr>
              <w:jc w:val="left"/>
              <w:rPr>
                <w:rFonts w:ascii="Arial" w:hAnsi="Arial" w:cs="Arial"/>
                <w:sz w:val="20"/>
                <w:szCs w:val="20"/>
              </w:rPr>
            </w:pPr>
            <w:r>
              <w:rPr>
                <w:rFonts w:ascii="Arial" w:hAnsi="Arial" w:cs="Arial"/>
                <w:sz w:val="20"/>
                <w:szCs w:val="20"/>
              </w:rPr>
              <w:t>Jan</w:t>
            </w:r>
            <w:r w:rsidR="00C173ED">
              <w:rPr>
                <w:rFonts w:ascii="Arial" w:hAnsi="Arial" w:cs="Arial"/>
                <w:sz w:val="20"/>
                <w:szCs w:val="20"/>
              </w:rPr>
              <w:t>.</w:t>
            </w:r>
            <w:r>
              <w:rPr>
                <w:rFonts w:ascii="Arial" w:hAnsi="Arial" w:cs="Arial"/>
                <w:sz w:val="20"/>
                <w:szCs w:val="20"/>
              </w:rPr>
              <w:t xml:space="preserve"> 2012</w:t>
            </w:r>
          </w:p>
        </w:tc>
        <w:tc>
          <w:tcPr>
            <w:tcW w:w="1195" w:type="dxa"/>
            <w:gridSpan w:val="2"/>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575" w:type="dxa"/>
          </w:tcPr>
          <w:p w:rsidR="007C6F7B" w:rsidRPr="00871CBB" w:rsidRDefault="00D80555" w:rsidP="00C173ED">
            <w:pPr>
              <w:jc w:val="left"/>
              <w:rPr>
                <w:rFonts w:ascii="Arial" w:hAnsi="Arial" w:cs="Arial"/>
                <w:sz w:val="20"/>
                <w:szCs w:val="20"/>
              </w:rPr>
            </w:pPr>
            <w:r>
              <w:rPr>
                <w:rFonts w:ascii="Arial" w:hAnsi="Arial" w:cs="Arial"/>
                <w:sz w:val="20"/>
                <w:szCs w:val="20"/>
              </w:rPr>
              <w:t xml:space="preserve">All </w:t>
            </w:r>
            <w:r w:rsidR="00C173ED">
              <w:rPr>
                <w:rFonts w:ascii="Arial" w:hAnsi="Arial" w:cs="Arial"/>
                <w:sz w:val="20"/>
                <w:szCs w:val="20"/>
              </w:rPr>
              <w:t xml:space="preserve">of the </w:t>
            </w:r>
            <w:r>
              <w:rPr>
                <w:rFonts w:ascii="Arial" w:hAnsi="Arial" w:cs="Arial"/>
                <w:sz w:val="20"/>
                <w:szCs w:val="20"/>
              </w:rPr>
              <w:t>THECB</w:t>
            </w:r>
            <w:r w:rsidR="00C173ED">
              <w:rPr>
                <w:rFonts w:ascii="Arial" w:hAnsi="Arial" w:cs="Arial"/>
                <w:sz w:val="20"/>
                <w:szCs w:val="20"/>
              </w:rPr>
              <w:t xml:space="preserve">’s </w:t>
            </w:r>
            <w:r>
              <w:rPr>
                <w:rFonts w:ascii="Arial" w:hAnsi="Arial" w:cs="Arial"/>
                <w:sz w:val="20"/>
                <w:szCs w:val="20"/>
              </w:rPr>
              <w:t xml:space="preserve">ACGM courses </w:t>
            </w:r>
            <w:r w:rsidR="00C173ED">
              <w:rPr>
                <w:rFonts w:ascii="Arial" w:hAnsi="Arial" w:cs="Arial"/>
                <w:sz w:val="20"/>
                <w:szCs w:val="20"/>
              </w:rPr>
              <w:t>that are</w:t>
            </w:r>
            <w:r>
              <w:rPr>
                <w:rFonts w:ascii="Arial" w:hAnsi="Arial" w:cs="Arial"/>
                <w:sz w:val="20"/>
                <w:szCs w:val="20"/>
              </w:rPr>
              <w:t xml:space="preserve"> assigned student learning outcomes have integrated those learning outcomes to date. These outcomes will be rolled out each semester.</w:t>
            </w:r>
          </w:p>
        </w:tc>
      </w:tr>
      <w:tr w:rsidR="007C6F7B" w:rsidRPr="00871CBB" w:rsidTr="0043492F">
        <w:tc>
          <w:tcPr>
            <w:tcW w:w="3651" w:type="dxa"/>
          </w:tcPr>
          <w:p w:rsidR="00C173ED" w:rsidRPr="005A2787" w:rsidRDefault="007C6F7B" w:rsidP="00CF1B33">
            <w:pPr>
              <w:pStyle w:val="Default"/>
              <w:rPr>
                <w:sz w:val="20"/>
                <w:szCs w:val="20"/>
              </w:rPr>
            </w:pPr>
            <w:r w:rsidRPr="00871CBB">
              <w:rPr>
                <w:b/>
                <w:bCs/>
                <w:sz w:val="20"/>
                <w:szCs w:val="20"/>
              </w:rPr>
              <w:t xml:space="preserve">1.4.1.3 </w:t>
            </w:r>
            <w:r w:rsidRPr="00871CBB">
              <w:rPr>
                <w:sz w:val="20"/>
                <w:szCs w:val="20"/>
              </w:rPr>
              <w:t>After academic leadership ensures all career and technical education CTE and CE courses include the student learning outcomes required by THECB in Workforce Education Course Manual (WECM), students who complete these courses will fulfill the assigned student learning outcomes.</w:t>
            </w:r>
          </w:p>
        </w:tc>
        <w:tc>
          <w:tcPr>
            <w:tcW w:w="1440" w:type="dxa"/>
            <w:gridSpan w:val="2"/>
          </w:tcPr>
          <w:p w:rsidR="007C6F7B" w:rsidRPr="00871CBB" w:rsidRDefault="00C173ED" w:rsidP="008C2833">
            <w:pPr>
              <w:jc w:val="left"/>
              <w:rPr>
                <w:rFonts w:ascii="Arial" w:hAnsi="Arial" w:cs="Arial"/>
                <w:sz w:val="20"/>
                <w:szCs w:val="20"/>
              </w:rPr>
            </w:pPr>
            <w:r>
              <w:rPr>
                <w:rFonts w:ascii="Arial" w:hAnsi="Arial" w:cs="Arial"/>
                <w:sz w:val="20"/>
                <w:szCs w:val="20"/>
              </w:rPr>
              <w:t>N/A</w:t>
            </w:r>
          </w:p>
        </w:tc>
        <w:tc>
          <w:tcPr>
            <w:tcW w:w="1195" w:type="dxa"/>
            <w:gridSpan w:val="2"/>
          </w:tcPr>
          <w:p w:rsidR="007C6F7B" w:rsidRPr="00871CBB" w:rsidRDefault="003D73F3" w:rsidP="008C2833">
            <w:pPr>
              <w:jc w:val="left"/>
              <w:rPr>
                <w:rFonts w:ascii="Arial" w:hAnsi="Arial" w:cs="Arial"/>
                <w:sz w:val="20"/>
                <w:szCs w:val="20"/>
              </w:rPr>
            </w:pPr>
            <w:r>
              <w:rPr>
                <w:rFonts w:ascii="Arial" w:hAnsi="Arial" w:cs="Arial"/>
                <w:sz w:val="20"/>
                <w:szCs w:val="20"/>
              </w:rPr>
              <w:t>I</w:t>
            </w:r>
            <w:r w:rsidR="00C173ED">
              <w:rPr>
                <w:rFonts w:ascii="Arial" w:hAnsi="Arial" w:cs="Arial"/>
                <w:sz w:val="20"/>
                <w:szCs w:val="20"/>
              </w:rPr>
              <w:t>ncomplete</w:t>
            </w:r>
          </w:p>
        </w:tc>
        <w:tc>
          <w:tcPr>
            <w:tcW w:w="4575" w:type="dxa"/>
          </w:tcPr>
          <w:p w:rsidR="007C6F7B" w:rsidRPr="00871CBB" w:rsidRDefault="003D73F3" w:rsidP="008C2833">
            <w:pPr>
              <w:jc w:val="left"/>
              <w:rPr>
                <w:rFonts w:ascii="Arial" w:hAnsi="Arial" w:cs="Arial"/>
                <w:sz w:val="20"/>
                <w:szCs w:val="20"/>
              </w:rPr>
            </w:pPr>
            <w:r>
              <w:rPr>
                <w:rFonts w:ascii="Arial" w:hAnsi="Arial" w:cs="Arial"/>
                <w:sz w:val="20"/>
                <w:szCs w:val="20"/>
              </w:rPr>
              <w:t>WECM has not published student learning outcomes to date.</w:t>
            </w:r>
          </w:p>
        </w:tc>
      </w:tr>
      <w:tr w:rsidR="00C173ED" w:rsidRPr="00745228" w:rsidTr="0043492F">
        <w:tc>
          <w:tcPr>
            <w:tcW w:w="3651" w:type="dxa"/>
            <w:shd w:val="clear" w:color="auto" w:fill="1F497D" w:themeFill="text2"/>
          </w:tcPr>
          <w:p w:rsidR="00C173ED" w:rsidRPr="00745228" w:rsidRDefault="00C173ED"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lastRenderedPageBreak/>
              <w:t>Task/Subtask</w:t>
            </w:r>
          </w:p>
        </w:tc>
        <w:tc>
          <w:tcPr>
            <w:tcW w:w="1440" w:type="dxa"/>
            <w:gridSpan w:val="2"/>
            <w:shd w:val="clear" w:color="auto" w:fill="1F497D" w:themeFill="text2"/>
          </w:tcPr>
          <w:p w:rsidR="00C173ED"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69" w:type="dxa"/>
            <w:shd w:val="clear" w:color="auto" w:fill="1F497D" w:themeFill="text2"/>
          </w:tcPr>
          <w:p w:rsidR="00C173ED" w:rsidRPr="00745228" w:rsidRDefault="00C173ED"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601" w:type="dxa"/>
            <w:gridSpan w:val="2"/>
            <w:shd w:val="clear" w:color="auto" w:fill="1F497D" w:themeFill="text2"/>
          </w:tcPr>
          <w:p w:rsidR="00C173ED" w:rsidRPr="00745228" w:rsidRDefault="00C173ED"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43492F">
        <w:tc>
          <w:tcPr>
            <w:tcW w:w="3651" w:type="dxa"/>
          </w:tcPr>
          <w:p w:rsidR="007C6F7B" w:rsidRPr="00A712F6" w:rsidRDefault="007C6F7B" w:rsidP="00A712F6">
            <w:pPr>
              <w:pStyle w:val="Default"/>
              <w:rPr>
                <w:sz w:val="20"/>
                <w:szCs w:val="20"/>
              </w:rPr>
            </w:pPr>
            <w:r w:rsidRPr="00871CBB">
              <w:rPr>
                <w:b/>
                <w:bCs/>
                <w:sz w:val="20"/>
                <w:szCs w:val="20"/>
              </w:rPr>
              <w:t xml:space="preserve">1.4.2 </w:t>
            </w:r>
            <w:r w:rsidRPr="00871CBB">
              <w:rPr>
                <w:sz w:val="20"/>
                <w:szCs w:val="20"/>
              </w:rPr>
              <w:t>Instructional leadership will expose students to service learning op</w:t>
            </w:r>
            <w:r w:rsidR="00A712F6">
              <w:rPr>
                <w:sz w:val="20"/>
                <w:szCs w:val="20"/>
              </w:rPr>
              <w:t>portunities across disciplines.</w:t>
            </w:r>
          </w:p>
        </w:tc>
        <w:tc>
          <w:tcPr>
            <w:tcW w:w="1440" w:type="dxa"/>
            <w:gridSpan w:val="2"/>
          </w:tcPr>
          <w:p w:rsidR="007C6F7B" w:rsidRPr="00871CBB" w:rsidRDefault="00561781" w:rsidP="008C2833">
            <w:pPr>
              <w:jc w:val="left"/>
              <w:rPr>
                <w:rFonts w:ascii="Arial" w:hAnsi="Arial" w:cs="Arial"/>
                <w:sz w:val="20"/>
                <w:szCs w:val="20"/>
              </w:rPr>
            </w:pPr>
            <w:r>
              <w:rPr>
                <w:rFonts w:ascii="Arial" w:hAnsi="Arial" w:cs="Arial"/>
                <w:sz w:val="20"/>
                <w:szCs w:val="20"/>
              </w:rPr>
              <w:t>N/A</w:t>
            </w:r>
          </w:p>
        </w:tc>
        <w:tc>
          <w:tcPr>
            <w:tcW w:w="1195" w:type="dxa"/>
            <w:gridSpan w:val="2"/>
          </w:tcPr>
          <w:p w:rsidR="007C6F7B" w:rsidRPr="00871CBB" w:rsidRDefault="00C173ED" w:rsidP="008C2833">
            <w:pPr>
              <w:jc w:val="left"/>
              <w:rPr>
                <w:rFonts w:ascii="Arial" w:hAnsi="Arial" w:cs="Arial"/>
                <w:sz w:val="20"/>
                <w:szCs w:val="20"/>
              </w:rPr>
            </w:pPr>
            <w:r>
              <w:rPr>
                <w:rFonts w:ascii="Arial" w:hAnsi="Arial" w:cs="Arial"/>
                <w:sz w:val="20"/>
                <w:szCs w:val="20"/>
              </w:rPr>
              <w:t>Incomplete</w:t>
            </w:r>
          </w:p>
        </w:tc>
        <w:tc>
          <w:tcPr>
            <w:tcW w:w="4575" w:type="dxa"/>
          </w:tcPr>
          <w:p w:rsidR="007C6F7B" w:rsidRPr="00871CBB" w:rsidRDefault="00561781" w:rsidP="008C2833">
            <w:pPr>
              <w:jc w:val="left"/>
              <w:rPr>
                <w:rFonts w:ascii="Arial" w:hAnsi="Arial" w:cs="Arial"/>
                <w:sz w:val="20"/>
                <w:szCs w:val="20"/>
              </w:rPr>
            </w:pPr>
            <w:r>
              <w:rPr>
                <w:rFonts w:ascii="Arial" w:hAnsi="Arial" w:cs="Arial"/>
                <w:sz w:val="20"/>
                <w:szCs w:val="20"/>
              </w:rPr>
              <w:t>No progress to date.</w:t>
            </w:r>
          </w:p>
        </w:tc>
      </w:tr>
      <w:tr w:rsidR="007C6F7B" w:rsidRPr="00871CBB" w:rsidTr="0043492F">
        <w:tc>
          <w:tcPr>
            <w:tcW w:w="3651" w:type="dxa"/>
          </w:tcPr>
          <w:p w:rsidR="007C6F7B" w:rsidRPr="00A712F6" w:rsidRDefault="007C6F7B" w:rsidP="00CF1B33">
            <w:pPr>
              <w:pStyle w:val="Default"/>
              <w:rPr>
                <w:sz w:val="20"/>
                <w:szCs w:val="20"/>
              </w:rPr>
            </w:pPr>
            <w:r w:rsidRPr="00871CBB">
              <w:rPr>
                <w:b/>
                <w:bCs/>
                <w:sz w:val="20"/>
                <w:szCs w:val="20"/>
              </w:rPr>
              <w:t xml:space="preserve">1.4.2.1 </w:t>
            </w:r>
            <w:r w:rsidRPr="00871CBB">
              <w:rPr>
                <w:sz w:val="20"/>
                <w:szCs w:val="20"/>
              </w:rPr>
              <w:t>After instructional leadership develops a process and criteria for service learning, faculty and staff may submit annual request(s) for servi</w:t>
            </w:r>
            <w:r w:rsidR="00A712F6">
              <w:rPr>
                <w:sz w:val="20"/>
                <w:szCs w:val="20"/>
              </w:rPr>
              <w:t>ce learning approval by course.</w:t>
            </w:r>
          </w:p>
        </w:tc>
        <w:tc>
          <w:tcPr>
            <w:tcW w:w="1440" w:type="dxa"/>
            <w:gridSpan w:val="2"/>
          </w:tcPr>
          <w:p w:rsidR="007C6F7B" w:rsidRPr="00871CBB" w:rsidRDefault="00561781" w:rsidP="008C2833">
            <w:pPr>
              <w:jc w:val="left"/>
              <w:rPr>
                <w:rFonts w:ascii="Arial" w:hAnsi="Arial" w:cs="Arial"/>
                <w:sz w:val="20"/>
                <w:szCs w:val="20"/>
              </w:rPr>
            </w:pPr>
            <w:r>
              <w:rPr>
                <w:rFonts w:ascii="Arial" w:hAnsi="Arial" w:cs="Arial"/>
                <w:sz w:val="20"/>
                <w:szCs w:val="20"/>
              </w:rPr>
              <w:t>N/A</w:t>
            </w:r>
          </w:p>
        </w:tc>
        <w:tc>
          <w:tcPr>
            <w:tcW w:w="1195" w:type="dxa"/>
            <w:gridSpan w:val="2"/>
          </w:tcPr>
          <w:p w:rsidR="007C6F7B" w:rsidRPr="00871CBB" w:rsidRDefault="00C173ED" w:rsidP="008C2833">
            <w:pPr>
              <w:jc w:val="left"/>
              <w:rPr>
                <w:rFonts w:ascii="Arial" w:hAnsi="Arial" w:cs="Arial"/>
                <w:sz w:val="20"/>
                <w:szCs w:val="20"/>
              </w:rPr>
            </w:pPr>
            <w:r>
              <w:rPr>
                <w:rFonts w:ascii="Arial" w:hAnsi="Arial" w:cs="Arial"/>
                <w:sz w:val="20"/>
                <w:szCs w:val="20"/>
              </w:rPr>
              <w:t>Incomplete</w:t>
            </w:r>
          </w:p>
        </w:tc>
        <w:tc>
          <w:tcPr>
            <w:tcW w:w="4575" w:type="dxa"/>
          </w:tcPr>
          <w:p w:rsidR="007C6F7B" w:rsidRPr="00871CBB" w:rsidRDefault="00561781" w:rsidP="008C2833">
            <w:pPr>
              <w:jc w:val="left"/>
              <w:rPr>
                <w:rFonts w:ascii="Arial" w:hAnsi="Arial" w:cs="Arial"/>
                <w:sz w:val="20"/>
                <w:szCs w:val="20"/>
              </w:rPr>
            </w:pPr>
            <w:r>
              <w:rPr>
                <w:rFonts w:ascii="Arial" w:hAnsi="Arial" w:cs="Arial"/>
                <w:sz w:val="20"/>
                <w:szCs w:val="20"/>
              </w:rPr>
              <w:t>No progress to date.</w:t>
            </w:r>
          </w:p>
        </w:tc>
      </w:tr>
      <w:tr w:rsidR="007C6F7B" w:rsidRPr="00871CBB" w:rsidTr="0043492F">
        <w:tc>
          <w:tcPr>
            <w:tcW w:w="3651" w:type="dxa"/>
          </w:tcPr>
          <w:p w:rsidR="007C6F7B" w:rsidRPr="00A712F6" w:rsidRDefault="007C6F7B" w:rsidP="00CF1B33">
            <w:pPr>
              <w:pStyle w:val="Default"/>
              <w:rPr>
                <w:sz w:val="20"/>
                <w:szCs w:val="20"/>
              </w:rPr>
            </w:pPr>
            <w:r w:rsidRPr="00871CBB">
              <w:rPr>
                <w:b/>
                <w:bCs/>
                <w:sz w:val="20"/>
                <w:szCs w:val="20"/>
              </w:rPr>
              <w:t xml:space="preserve">1.4.2.2 </w:t>
            </w:r>
            <w:r w:rsidRPr="00871CBB">
              <w:rPr>
                <w:sz w:val="20"/>
                <w:szCs w:val="20"/>
              </w:rPr>
              <w:t>After instructional leadership approves service learning projects, faculty and staff receiving approval for courses with service learning proj</w:t>
            </w:r>
            <w:r w:rsidR="00A712F6">
              <w:rPr>
                <w:sz w:val="20"/>
                <w:szCs w:val="20"/>
              </w:rPr>
              <w:t>ects will pilot these projects.</w:t>
            </w:r>
          </w:p>
        </w:tc>
        <w:tc>
          <w:tcPr>
            <w:tcW w:w="1440" w:type="dxa"/>
            <w:gridSpan w:val="2"/>
          </w:tcPr>
          <w:p w:rsidR="007C6F7B" w:rsidRPr="00871CBB" w:rsidRDefault="00561781" w:rsidP="008C2833">
            <w:pPr>
              <w:jc w:val="left"/>
              <w:rPr>
                <w:rFonts w:ascii="Arial" w:hAnsi="Arial" w:cs="Arial"/>
                <w:sz w:val="20"/>
                <w:szCs w:val="20"/>
              </w:rPr>
            </w:pPr>
            <w:r>
              <w:rPr>
                <w:rFonts w:ascii="Arial" w:hAnsi="Arial" w:cs="Arial"/>
                <w:sz w:val="20"/>
                <w:szCs w:val="20"/>
              </w:rPr>
              <w:t>N/A</w:t>
            </w:r>
          </w:p>
        </w:tc>
        <w:tc>
          <w:tcPr>
            <w:tcW w:w="1195" w:type="dxa"/>
            <w:gridSpan w:val="2"/>
          </w:tcPr>
          <w:p w:rsidR="007C6F7B" w:rsidRPr="00871CBB" w:rsidRDefault="00C173ED" w:rsidP="008C2833">
            <w:pPr>
              <w:jc w:val="left"/>
              <w:rPr>
                <w:rFonts w:ascii="Arial" w:hAnsi="Arial" w:cs="Arial"/>
                <w:sz w:val="20"/>
                <w:szCs w:val="20"/>
              </w:rPr>
            </w:pPr>
            <w:r>
              <w:rPr>
                <w:rFonts w:ascii="Arial" w:hAnsi="Arial" w:cs="Arial"/>
                <w:sz w:val="20"/>
                <w:szCs w:val="20"/>
              </w:rPr>
              <w:t>Incomplete</w:t>
            </w:r>
          </w:p>
        </w:tc>
        <w:tc>
          <w:tcPr>
            <w:tcW w:w="4575" w:type="dxa"/>
          </w:tcPr>
          <w:p w:rsidR="007C6F7B" w:rsidRPr="00871CBB" w:rsidRDefault="00561781" w:rsidP="00561781">
            <w:pPr>
              <w:jc w:val="left"/>
              <w:rPr>
                <w:rFonts w:ascii="Arial" w:hAnsi="Arial" w:cs="Arial"/>
                <w:sz w:val="20"/>
                <w:szCs w:val="20"/>
              </w:rPr>
            </w:pPr>
            <w:r>
              <w:rPr>
                <w:rFonts w:ascii="Arial" w:hAnsi="Arial" w:cs="Arial"/>
                <w:sz w:val="20"/>
                <w:szCs w:val="20"/>
              </w:rPr>
              <w:t>No progress to date.</w:t>
            </w:r>
          </w:p>
        </w:tc>
      </w:tr>
      <w:tr w:rsidR="007C6F7B" w:rsidRPr="00871CBB" w:rsidTr="0043492F">
        <w:tc>
          <w:tcPr>
            <w:tcW w:w="3651" w:type="dxa"/>
          </w:tcPr>
          <w:p w:rsidR="007C6F7B" w:rsidRPr="00A712F6" w:rsidRDefault="007C6F7B" w:rsidP="00CF1B33">
            <w:pPr>
              <w:pStyle w:val="Default"/>
              <w:rPr>
                <w:sz w:val="20"/>
                <w:szCs w:val="20"/>
              </w:rPr>
            </w:pPr>
            <w:r w:rsidRPr="00871CBB">
              <w:rPr>
                <w:b/>
                <w:bCs/>
                <w:sz w:val="20"/>
                <w:szCs w:val="20"/>
              </w:rPr>
              <w:t xml:space="preserve">1.4.2.3 </w:t>
            </w:r>
            <w:r w:rsidRPr="00871CBB">
              <w:rPr>
                <w:sz w:val="20"/>
                <w:szCs w:val="20"/>
              </w:rPr>
              <w:t xml:space="preserve">After faculty and staff for courses with approval for initial service learning projects complete the pilots, instructional leadership will revise and finalize the approval process and criteria </w:t>
            </w:r>
            <w:r w:rsidR="00A712F6">
              <w:rPr>
                <w:sz w:val="20"/>
                <w:szCs w:val="20"/>
              </w:rPr>
              <w:t xml:space="preserve">for service learning projects. </w:t>
            </w:r>
          </w:p>
        </w:tc>
        <w:tc>
          <w:tcPr>
            <w:tcW w:w="1440" w:type="dxa"/>
            <w:gridSpan w:val="2"/>
          </w:tcPr>
          <w:p w:rsidR="007C6F7B" w:rsidRPr="00871CBB" w:rsidRDefault="00561781" w:rsidP="008C2833">
            <w:pPr>
              <w:jc w:val="left"/>
              <w:rPr>
                <w:rFonts w:ascii="Arial" w:hAnsi="Arial" w:cs="Arial"/>
                <w:sz w:val="20"/>
                <w:szCs w:val="20"/>
              </w:rPr>
            </w:pPr>
            <w:r>
              <w:rPr>
                <w:rFonts w:ascii="Arial" w:hAnsi="Arial" w:cs="Arial"/>
                <w:sz w:val="20"/>
                <w:szCs w:val="20"/>
              </w:rPr>
              <w:t>N/A</w:t>
            </w:r>
          </w:p>
        </w:tc>
        <w:tc>
          <w:tcPr>
            <w:tcW w:w="1195" w:type="dxa"/>
            <w:gridSpan w:val="2"/>
          </w:tcPr>
          <w:p w:rsidR="007C6F7B" w:rsidRPr="00871CBB" w:rsidRDefault="00C173ED" w:rsidP="008C2833">
            <w:pPr>
              <w:jc w:val="left"/>
              <w:rPr>
                <w:rFonts w:ascii="Arial" w:hAnsi="Arial" w:cs="Arial"/>
                <w:sz w:val="20"/>
                <w:szCs w:val="20"/>
              </w:rPr>
            </w:pPr>
            <w:r>
              <w:rPr>
                <w:rFonts w:ascii="Arial" w:hAnsi="Arial" w:cs="Arial"/>
                <w:sz w:val="20"/>
                <w:szCs w:val="20"/>
              </w:rPr>
              <w:t>Incomplete</w:t>
            </w:r>
          </w:p>
        </w:tc>
        <w:tc>
          <w:tcPr>
            <w:tcW w:w="4575" w:type="dxa"/>
          </w:tcPr>
          <w:p w:rsidR="007C6F7B" w:rsidRPr="00871CBB" w:rsidRDefault="00561781" w:rsidP="008C2833">
            <w:pPr>
              <w:jc w:val="left"/>
              <w:rPr>
                <w:rFonts w:ascii="Arial" w:hAnsi="Arial" w:cs="Arial"/>
                <w:sz w:val="20"/>
                <w:szCs w:val="20"/>
              </w:rPr>
            </w:pPr>
            <w:r>
              <w:rPr>
                <w:rFonts w:ascii="Arial" w:hAnsi="Arial" w:cs="Arial"/>
                <w:sz w:val="20"/>
                <w:szCs w:val="20"/>
              </w:rPr>
              <w:t>No progress to date.</w:t>
            </w:r>
          </w:p>
        </w:tc>
      </w:tr>
      <w:tr w:rsidR="007C6F7B" w:rsidRPr="00871CBB" w:rsidTr="0043492F">
        <w:tc>
          <w:tcPr>
            <w:tcW w:w="3651" w:type="dxa"/>
          </w:tcPr>
          <w:p w:rsidR="007C6F7B" w:rsidRPr="00871CBB" w:rsidRDefault="007C6F7B" w:rsidP="00CF1B33">
            <w:pPr>
              <w:pStyle w:val="Default"/>
              <w:rPr>
                <w:sz w:val="20"/>
                <w:szCs w:val="20"/>
              </w:rPr>
            </w:pPr>
            <w:r w:rsidRPr="00871CBB">
              <w:rPr>
                <w:b/>
                <w:bCs/>
                <w:sz w:val="20"/>
                <w:szCs w:val="20"/>
              </w:rPr>
              <w:t xml:space="preserve">1.4.3 </w:t>
            </w:r>
            <w:r w:rsidRPr="00871CBB">
              <w:rPr>
                <w:sz w:val="20"/>
                <w:szCs w:val="20"/>
              </w:rPr>
              <w:t xml:space="preserve">Instructional leadership will expand the Honors Program to serve more students and provide challenging applications for 21st century skills (https://www.aacu.org/leap/vision.cfm). </w:t>
            </w:r>
          </w:p>
          <w:p w:rsidR="007C6F7B" w:rsidRPr="00871CBB" w:rsidRDefault="007C6F7B" w:rsidP="00CF1B33">
            <w:pPr>
              <w:pStyle w:val="Default"/>
              <w:rPr>
                <w:b/>
                <w:bCs/>
                <w:sz w:val="20"/>
                <w:szCs w:val="20"/>
              </w:rPr>
            </w:pPr>
          </w:p>
        </w:tc>
        <w:tc>
          <w:tcPr>
            <w:tcW w:w="1440" w:type="dxa"/>
            <w:gridSpan w:val="2"/>
          </w:tcPr>
          <w:p w:rsidR="007C6F7B" w:rsidRPr="00871CBB" w:rsidRDefault="00A712F6" w:rsidP="008C2833">
            <w:pPr>
              <w:jc w:val="left"/>
              <w:rPr>
                <w:rFonts w:ascii="Arial" w:hAnsi="Arial" w:cs="Arial"/>
                <w:sz w:val="20"/>
                <w:szCs w:val="20"/>
              </w:rPr>
            </w:pPr>
            <w:r>
              <w:rPr>
                <w:rFonts w:ascii="Arial" w:hAnsi="Arial" w:cs="Arial"/>
                <w:sz w:val="20"/>
                <w:szCs w:val="20"/>
              </w:rPr>
              <w:t>Dec. 2011</w:t>
            </w:r>
          </w:p>
        </w:tc>
        <w:tc>
          <w:tcPr>
            <w:tcW w:w="1195" w:type="dxa"/>
            <w:gridSpan w:val="2"/>
          </w:tcPr>
          <w:p w:rsidR="007C6F7B" w:rsidRPr="00871CBB" w:rsidRDefault="00A712F6" w:rsidP="008C2833">
            <w:pPr>
              <w:jc w:val="left"/>
              <w:rPr>
                <w:rFonts w:ascii="Arial" w:hAnsi="Arial" w:cs="Arial"/>
                <w:sz w:val="20"/>
                <w:szCs w:val="20"/>
              </w:rPr>
            </w:pPr>
            <w:r>
              <w:rPr>
                <w:rFonts w:ascii="Arial" w:hAnsi="Arial" w:cs="Arial"/>
                <w:sz w:val="20"/>
                <w:szCs w:val="20"/>
              </w:rPr>
              <w:t>Complete</w:t>
            </w:r>
          </w:p>
        </w:tc>
        <w:tc>
          <w:tcPr>
            <w:tcW w:w="4575" w:type="dxa"/>
          </w:tcPr>
          <w:p w:rsidR="00A712F6" w:rsidRPr="00BB0C27" w:rsidRDefault="00A712F6" w:rsidP="00BB0C27">
            <w:pPr>
              <w:pStyle w:val="ListParagraph"/>
              <w:numPr>
                <w:ilvl w:val="0"/>
                <w:numId w:val="32"/>
              </w:numPr>
              <w:jc w:val="left"/>
              <w:rPr>
                <w:rFonts w:ascii="Arial" w:hAnsi="Arial" w:cs="Arial"/>
                <w:sz w:val="20"/>
                <w:szCs w:val="20"/>
              </w:rPr>
            </w:pPr>
            <w:r>
              <w:rPr>
                <w:rFonts w:ascii="Arial" w:hAnsi="Arial" w:cs="Arial"/>
                <w:sz w:val="20"/>
                <w:szCs w:val="20"/>
              </w:rPr>
              <w:t xml:space="preserve">Expansion: </w:t>
            </w:r>
            <w:r w:rsidRPr="00A712F6">
              <w:rPr>
                <w:rFonts w:ascii="Arial" w:hAnsi="Arial" w:cs="Arial"/>
                <w:sz w:val="20"/>
                <w:szCs w:val="20"/>
              </w:rPr>
              <w:t>The honor’s program was expanded to include two options: Presidential Honor’s Scholars and honor’s courses. Presidential Honor’s Scholars accepts up to 30 students. Honor’s courses are general education courses from across the institution, which have greater expectations for student learning outcomes (e.g. experiential learning) than other general education courses.</w:t>
            </w:r>
          </w:p>
        </w:tc>
      </w:tr>
      <w:tr w:rsidR="007C6F7B" w:rsidRPr="00871CBB" w:rsidTr="0043492F">
        <w:tc>
          <w:tcPr>
            <w:tcW w:w="3651" w:type="dxa"/>
          </w:tcPr>
          <w:p w:rsidR="00A712F6" w:rsidRPr="00A712F6" w:rsidRDefault="007C6F7B" w:rsidP="00B638DB">
            <w:pPr>
              <w:pStyle w:val="Default"/>
              <w:rPr>
                <w:sz w:val="20"/>
                <w:szCs w:val="20"/>
              </w:rPr>
            </w:pPr>
            <w:r w:rsidRPr="00871CBB">
              <w:rPr>
                <w:b/>
                <w:bCs/>
                <w:sz w:val="20"/>
                <w:szCs w:val="20"/>
              </w:rPr>
              <w:t xml:space="preserve">1.4.3.1 </w:t>
            </w:r>
            <w:r w:rsidRPr="00871CBB">
              <w:rPr>
                <w:sz w:val="20"/>
                <w:szCs w:val="20"/>
              </w:rPr>
              <w:t xml:space="preserve">After AC's President and academic leadership establish a plan for expanding the number of students who can be enrolled in the Honors Program, academic leadership will recommend approaches for engaging the honors students with community service projects which apply all of the 21st century skills </w:t>
            </w:r>
          </w:p>
        </w:tc>
        <w:tc>
          <w:tcPr>
            <w:tcW w:w="1440" w:type="dxa"/>
            <w:gridSpan w:val="2"/>
          </w:tcPr>
          <w:p w:rsidR="007C6F7B" w:rsidRPr="00871CBB" w:rsidRDefault="00237540" w:rsidP="008C2833">
            <w:pPr>
              <w:jc w:val="left"/>
              <w:rPr>
                <w:rFonts w:ascii="Arial" w:hAnsi="Arial" w:cs="Arial"/>
                <w:sz w:val="20"/>
                <w:szCs w:val="20"/>
              </w:rPr>
            </w:pPr>
            <w:r>
              <w:rPr>
                <w:rFonts w:ascii="Arial" w:hAnsi="Arial" w:cs="Arial"/>
                <w:sz w:val="20"/>
                <w:szCs w:val="20"/>
              </w:rPr>
              <w:t>Dec</w:t>
            </w:r>
            <w:r w:rsidR="00A712F6">
              <w:rPr>
                <w:rFonts w:ascii="Arial" w:hAnsi="Arial" w:cs="Arial"/>
                <w:sz w:val="20"/>
                <w:szCs w:val="20"/>
              </w:rPr>
              <w:t>.</w:t>
            </w:r>
            <w:r>
              <w:rPr>
                <w:rFonts w:ascii="Arial" w:hAnsi="Arial" w:cs="Arial"/>
                <w:sz w:val="20"/>
                <w:szCs w:val="20"/>
              </w:rPr>
              <w:t xml:space="preserve"> 2011</w:t>
            </w:r>
          </w:p>
        </w:tc>
        <w:tc>
          <w:tcPr>
            <w:tcW w:w="1195" w:type="dxa"/>
            <w:gridSpan w:val="2"/>
          </w:tcPr>
          <w:p w:rsidR="007C6F7B" w:rsidRPr="00871CBB" w:rsidRDefault="00A712F6" w:rsidP="008C2833">
            <w:pPr>
              <w:jc w:val="left"/>
              <w:rPr>
                <w:rFonts w:ascii="Arial" w:hAnsi="Arial" w:cs="Arial"/>
                <w:sz w:val="20"/>
                <w:szCs w:val="20"/>
              </w:rPr>
            </w:pPr>
            <w:r>
              <w:rPr>
                <w:rFonts w:ascii="Arial" w:hAnsi="Arial" w:cs="Arial"/>
                <w:sz w:val="20"/>
                <w:szCs w:val="20"/>
              </w:rPr>
              <w:t>Complete</w:t>
            </w:r>
          </w:p>
        </w:tc>
        <w:tc>
          <w:tcPr>
            <w:tcW w:w="4575" w:type="dxa"/>
          </w:tcPr>
          <w:p w:rsidR="007C6F7B" w:rsidRPr="00A712F6" w:rsidRDefault="00561781" w:rsidP="00561781">
            <w:pPr>
              <w:jc w:val="left"/>
              <w:rPr>
                <w:rFonts w:ascii="Arial" w:hAnsi="Arial" w:cs="Arial"/>
                <w:sz w:val="20"/>
                <w:szCs w:val="20"/>
                <w:highlight w:val="yellow"/>
              </w:rPr>
            </w:pPr>
            <w:r>
              <w:rPr>
                <w:rFonts w:ascii="Arial" w:hAnsi="Arial" w:cs="Arial"/>
                <w:sz w:val="20"/>
                <w:szCs w:val="20"/>
              </w:rPr>
              <w:t>Every H</w:t>
            </w:r>
            <w:r w:rsidR="00237540" w:rsidRPr="00561781">
              <w:rPr>
                <w:rFonts w:ascii="Arial" w:hAnsi="Arial" w:cs="Arial"/>
                <w:sz w:val="20"/>
                <w:szCs w:val="20"/>
              </w:rPr>
              <w:t>onor’s course</w:t>
            </w:r>
            <w:r>
              <w:rPr>
                <w:rFonts w:ascii="Arial" w:hAnsi="Arial" w:cs="Arial"/>
                <w:sz w:val="20"/>
                <w:szCs w:val="20"/>
              </w:rPr>
              <w:t xml:space="preserve"> section</w:t>
            </w:r>
            <w:r w:rsidR="00237540" w:rsidRPr="00561781">
              <w:rPr>
                <w:rFonts w:ascii="Arial" w:hAnsi="Arial" w:cs="Arial"/>
                <w:sz w:val="20"/>
                <w:szCs w:val="20"/>
              </w:rPr>
              <w:t xml:space="preserve"> is required to have community service projects, which apply 21</w:t>
            </w:r>
            <w:r w:rsidR="00237540" w:rsidRPr="00561781">
              <w:rPr>
                <w:rFonts w:ascii="Arial" w:hAnsi="Arial" w:cs="Arial"/>
                <w:sz w:val="20"/>
                <w:szCs w:val="20"/>
                <w:vertAlign w:val="superscript"/>
              </w:rPr>
              <w:t>st</w:t>
            </w:r>
            <w:r w:rsidR="00237540" w:rsidRPr="00561781">
              <w:rPr>
                <w:rFonts w:ascii="Arial" w:hAnsi="Arial" w:cs="Arial"/>
                <w:sz w:val="20"/>
                <w:szCs w:val="20"/>
              </w:rPr>
              <w:t xml:space="preserve"> century skills.</w:t>
            </w:r>
          </w:p>
        </w:tc>
      </w:tr>
      <w:tr w:rsidR="007C6F7B" w:rsidRPr="00871CBB" w:rsidTr="0043492F">
        <w:tc>
          <w:tcPr>
            <w:tcW w:w="3651" w:type="dxa"/>
          </w:tcPr>
          <w:p w:rsidR="00A712F6" w:rsidRPr="00A712F6" w:rsidRDefault="007C6F7B" w:rsidP="00CF1B33">
            <w:pPr>
              <w:pStyle w:val="Default"/>
              <w:rPr>
                <w:sz w:val="20"/>
                <w:szCs w:val="20"/>
              </w:rPr>
            </w:pPr>
            <w:r w:rsidRPr="00871CBB">
              <w:rPr>
                <w:b/>
                <w:bCs/>
                <w:sz w:val="20"/>
                <w:szCs w:val="20"/>
              </w:rPr>
              <w:t xml:space="preserve">1.4.3.2 </w:t>
            </w:r>
            <w:r w:rsidRPr="00871CBB">
              <w:rPr>
                <w:sz w:val="20"/>
                <w:szCs w:val="20"/>
              </w:rPr>
              <w:t>After academic and enrollment management leadership articulate transfer credit into honors programs at the five top universities where AC students transfer and five targeted out-of-state universities, student enrollment will grow to at least 100 hon</w:t>
            </w:r>
            <w:r w:rsidR="00A712F6">
              <w:rPr>
                <w:sz w:val="20"/>
                <w:szCs w:val="20"/>
              </w:rPr>
              <w:t>ors students enrolled annually.</w:t>
            </w:r>
          </w:p>
        </w:tc>
        <w:tc>
          <w:tcPr>
            <w:tcW w:w="1440" w:type="dxa"/>
            <w:gridSpan w:val="2"/>
          </w:tcPr>
          <w:p w:rsidR="007C6F7B" w:rsidRPr="00871CBB" w:rsidRDefault="00906C76" w:rsidP="008C2833">
            <w:pPr>
              <w:jc w:val="left"/>
              <w:rPr>
                <w:rFonts w:ascii="Arial" w:hAnsi="Arial" w:cs="Arial"/>
                <w:sz w:val="20"/>
                <w:szCs w:val="20"/>
              </w:rPr>
            </w:pPr>
            <w:r>
              <w:rPr>
                <w:rFonts w:ascii="Arial" w:hAnsi="Arial" w:cs="Arial"/>
                <w:sz w:val="20"/>
                <w:szCs w:val="20"/>
              </w:rPr>
              <w:t>Dec</w:t>
            </w:r>
            <w:r w:rsidR="00A712F6">
              <w:rPr>
                <w:rFonts w:ascii="Arial" w:hAnsi="Arial" w:cs="Arial"/>
                <w:sz w:val="20"/>
                <w:szCs w:val="20"/>
              </w:rPr>
              <w:t>.</w:t>
            </w:r>
            <w:r>
              <w:rPr>
                <w:rFonts w:ascii="Arial" w:hAnsi="Arial" w:cs="Arial"/>
                <w:sz w:val="20"/>
                <w:szCs w:val="20"/>
              </w:rPr>
              <w:t xml:space="preserve"> 2011</w:t>
            </w:r>
          </w:p>
        </w:tc>
        <w:tc>
          <w:tcPr>
            <w:tcW w:w="1195" w:type="dxa"/>
            <w:gridSpan w:val="2"/>
          </w:tcPr>
          <w:p w:rsidR="007C6F7B" w:rsidRPr="00871CBB" w:rsidRDefault="00A712F6" w:rsidP="008C2833">
            <w:pPr>
              <w:jc w:val="left"/>
              <w:rPr>
                <w:rFonts w:ascii="Arial" w:hAnsi="Arial" w:cs="Arial"/>
                <w:sz w:val="20"/>
                <w:szCs w:val="20"/>
              </w:rPr>
            </w:pPr>
            <w:r>
              <w:rPr>
                <w:rFonts w:ascii="Arial" w:hAnsi="Arial" w:cs="Arial"/>
                <w:sz w:val="20"/>
                <w:szCs w:val="20"/>
              </w:rPr>
              <w:t>Complete</w:t>
            </w:r>
          </w:p>
        </w:tc>
        <w:tc>
          <w:tcPr>
            <w:tcW w:w="4575" w:type="dxa"/>
          </w:tcPr>
          <w:p w:rsidR="007C6F7B" w:rsidRPr="00871CBB" w:rsidRDefault="00906C76" w:rsidP="008C2833">
            <w:pPr>
              <w:jc w:val="left"/>
              <w:rPr>
                <w:rFonts w:ascii="Arial" w:hAnsi="Arial" w:cs="Arial"/>
                <w:sz w:val="20"/>
                <w:szCs w:val="20"/>
              </w:rPr>
            </w:pPr>
            <w:r>
              <w:rPr>
                <w:rFonts w:ascii="Arial" w:hAnsi="Arial" w:cs="Arial"/>
                <w:sz w:val="20"/>
                <w:szCs w:val="20"/>
              </w:rPr>
              <w:t>Targeted honor’s program committee has identified targeted in-state and out-of-state universities and enrollment in the honor’s program has exceeded 100 students annually.</w:t>
            </w:r>
          </w:p>
        </w:tc>
      </w:tr>
      <w:tr w:rsidR="007C6F7B" w:rsidRPr="00871CBB" w:rsidTr="0043492F">
        <w:tc>
          <w:tcPr>
            <w:tcW w:w="3651" w:type="dxa"/>
          </w:tcPr>
          <w:p w:rsidR="007C6F7B" w:rsidRPr="00A712F6" w:rsidRDefault="007C6F7B" w:rsidP="00CF1B33">
            <w:pPr>
              <w:pStyle w:val="Default"/>
              <w:rPr>
                <w:sz w:val="20"/>
                <w:szCs w:val="20"/>
              </w:rPr>
            </w:pPr>
            <w:r w:rsidRPr="00871CBB">
              <w:rPr>
                <w:b/>
                <w:bCs/>
                <w:sz w:val="20"/>
                <w:szCs w:val="20"/>
              </w:rPr>
              <w:t xml:space="preserve">1.4.3.3 </w:t>
            </w:r>
            <w:r w:rsidRPr="00871CBB">
              <w:rPr>
                <w:sz w:val="20"/>
                <w:szCs w:val="20"/>
              </w:rPr>
              <w:t>After academic and enrollment management leadership articulate transfer credit into honors programs at out-of-state universities within the region, College Relations will expand the list of benefit</w:t>
            </w:r>
            <w:r w:rsidR="00A712F6">
              <w:rPr>
                <w:sz w:val="20"/>
                <w:szCs w:val="20"/>
              </w:rPr>
              <w:t xml:space="preserve">s when marketing this program. </w:t>
            </w:r>
          </w:p>
        </w:tc>
        <w:tc>
          <w:tcPr>
            <w:tcW w:w="1440" w:type="dxa"/>
            <w:gridSpan w:val="2"/>
          </w:tcPr>
          <w:p w:rsidR="007C6F7B" w:rsidRPr="00871CBB" w:rsidRDefault="00C222CB" w:rsidP="008C2833">
            <w:pPr>
              <w:jc w:val="left"/>
              <w:rPr>
                <w:rFonts w:ascii="Arial" w:hAnsi="Arial" w:cs="Arial"/>
                <w:sz w:val="20"/>
                <w:szCs w:val="20"/>
              </w:rPr>
            </w:pPr>
            <w:r>
              <w:rPr>
                <w:rFonts w:ascii="Arial" w:hAnsi="Arial" w:cs="Arial"/>
                <w:sz w:val="20"/>
                <w:szCs w:val="20"/>
              </w:rPr>
              <w:t>Aug</w:t>
            </w:r>
            <w:r w:rsidR="00A712F6">
              <w:rPr>
                <w:rFonts w:ascii="Arial" w:hAnsi="Arial" w:cs="Arial"/>
                <w:sz w:val="20"/>
                <w:szCs w:val="20"/>
              </w:rPr>
              <w:t>.</w:t>
            </w:r>
            <w:r>
              <w:rPr>
                <w:rFonts w:ascii="Arial" w:hAnsi="Arial" w:cs="Arial"/>
                <w:sz w:val="20"/>
                <w:szCs w:val="20"/>
              </w:rPr>
              <w:t xml:space="preserve"> 2011</w:t>
            </w:r>
          </w:p>
        </w:tc>
        <w:tc>
          <w:tcPr>
            <w:tcW w:w="1195" w:type="dxa"/>
            <w:gridSpan w:val="2"/>
          </w:tcPr>
          <w:p w:rsidR="007C6F7B" w:rsidRPr="00871CBB" w:rsidRDefault="00A712F6" w:rsidP="008C2833">
            <w:pPr>
              <w:jc w:val="left"/>
              <w:rPr>
                <w:rFonts w:ascii="Arial" w:hAnsi="Arial" w:cs="Arial"/>
                <w:sz w:val="20"/>
                <w:szCs w:val="20"/>
              </w:rPr>
            </w:pPr>
            <w:r>
              <w:rPr>
                <w:rFonts w:ascii="Arial" w:hAnsi="Arial" w:cs="Arial"/>
                <w:sz w:val="20"/>
                <w:szCs w:val="20"/>
              </w:rPr>
              <w:t>Complete</w:t>
            </w:r>
          </w:p>
        </w:tc>
        <w:tc>
          <w:tcPr>
            <w:tcW w:w="4575" w:type="dxa"/>
          </w:tcPr>
          <w:p w:rsidR="007C6F7B" w:rsidRPr="00871CBB" w:rsidRDefault="00C222CB" w:rsidP="008C2833">
            <w:pPr>
              <w:jc w:val="left"/>
              <w:rPr>
                <w:rFonts w:ascii="Arial" w:hAnsi="Arial" w:cs="Arial"/>
                <w:sz w:val="20"/>
                <w:szCs w:val="20"/>
              </w:rPr>
            </w:pPr>
            <w:r>
              <w:rPr>
                <w:rFonts w:ascii="Arial" w:hAnsi="Arial" w:cs="Arial"/>
                <w:sz w:val="20"/>
                <w:szCs w:val="20"/>
              </w:rPr>
              <w:t>College Relations published an honor’s program brochure, which includes a list of benefits for participating in the honor’s program.</w:t>
            </w:r>
          </w:p>
        </w:tc>
      </w:tr>
    </w:tbl>
    <w:p w:rsidR="00BB0C27" w:rsidRDefault="00BB0C27" w:rsidP="00CF1B33">
      <w:pPr>
        <w:pStyle w:val="Default"/>
        <w:rPr>
          <w:b/>
          <w:sz w:val="20"/>
          <w:szCs w:val="20"/>
        </w:rPr>
      </w:pPr>
    </w:p>
    <w:p w:rsidR="00946CB5" w:rsidRDefault="00946CB5">
      <w:pPr>
        <w:rPr>
          <w:rFonts w:ascii="Arial" w:hAnsi="Arial" w:cs="Arial"/>
          <w:b/>
          <w:color w:val="000000"/>
          <w:sz w:val="20"/>
          <w:szCs w:val="20"/>
        </w:rPr>
      </w:pPr>
      <w:r>
        <w:rPr>
          <w:b/>
          <w:sz w:val="20"/>
          <w:szCs w:val="20"/>
        </w:rPr>
        <w:br w:type="page"/>
      </w:r>
    </w:p>
    <w:p w:rsidR="00CF1B33" w:rsidRPr="005A2787" w:rsidRDefault="00CF1B33" w:rsidP="00CF1B33">
      <w:pPr>
        <w:pStyle w:val="Default"/>
        <w:rPr>
          <w:b/>
          <w:bCs/>
          <w:sz w:val="20"/>
          <w:szCs w:val="20"/>
        </w:rPr>
      </w:pPr>
      <w:r w:rsidRPr="005A2787">
        <w:rPr>
          <w:b/>
          <w:sz w:val="20"/>
          <w:szCs w:val="20"/>
        </w:rPr>
        <w:lastRenderedPageBreak/>
        <w:t>Strategy 1.5: Assess required competencies in credit CTE course/programs, linked CE courses, and CE certification programs.</w:t>
      </w:r>
      <w:r w:rsidRPr="005A2787">
        <w:rPr>
          <w:b/>
          <w:bCs/>
          <w:sz w:val="20"/>
          <w:szCs w:val="20"/>
        </w:rPr>
        <w:t xml:space="preserve"> </w:t>
      </w:r>
    </w:p>
    <w:p w:rsidR="005A2787" w:rsidRPr="00871CBB" w:rsidRDefault="005A2787" w:rsidP="00CF1B33">
      <w:pPr>
        <w:pStyle w:val="Default"/>
        <w:rPr>
          <w:b/>
          <w:sz w:val="20"/>
          <w:szCs w:val="20"/>
        </w:rPr>
      </w:pPr>
    </w:p>
    <w:tbl>
      <w:tblPr>
        <w:tblStyle w:val="TableGrid"/>
        <w:tblW w:w="0" w:type="auto"/>
        <w:tblInd w:w="108" w:type="dxa"/>
        <w:tblLook w:val="04A0" w:firstRow="1" w:lastRow="0" w:firstColumn="1" w:lastColumn="0" w:noHBand="0" w:noVBand="1"/>
      </w:tblPr>
      <w:tblGrid>
        <w:gridCol w:w="3548"/>
        <w:gridCol w:w="1477"/>
        <w:gridCol w:w="9"/>
        <w:gridCol w:w="1320"/>
        <w:gridCol w:w="4554"/>
      </w:tblGrid>
      <w:tr w:rsidR="005A2787" w:rsidRPr="00745228" w:rsidTr="0020547D">
        <w:tc>
          <w:tcPr>
            <w:tcW w:w="3548" w:type="dxa"/>
            <w:shd w:val="clear" w:color="auto" w:fill="1F497D" w:themeFill="text2"/>
          </w:tcPr>
          <w:p w:rsidR="005A2787" w:rsidRPr="00745228" w:rsidRDefault="005A2787"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486" w:type="dxa"/>
            <w:gridSpan w:val="2"/>
            <w:shd w:val="clear" w:color="auto" w:fill="1F497D" w:themeFill="text2"/>
          </w:tcPr>
          <w:p w:rsidR="005A2787"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320" w:type="dxa"/>
            <w:shd w:val="clear" w:color="auto" w:fill="1F497D" w:themeFill="text2"/>
          </w:tcPr>
          <w:p w:rsidR="005A2787" w:rsidRPr="00745228" w:rsidRDefault="005A2787"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554" w:type="dxa"/>
            <w:shd w:val="clear" w:color="auto" w:fill="1F497D" w:themeFill="text2"/>
          </w:tcPr>
          <w:p w:rsidR="005A2787" w:rsidRPr="00745228" w:rsidRDefault="005A2787"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20547D">
        <w:tc>
          <w:tcPr>
            <w:tcW w:w="3548" w:type="dxa"/>
          </w:tcPr>
          <w:p w:rsidR="007C6F7B" w:rsidRPr="00C123FD" w:rsidRDefault="007C6F7B" w:rsidP="005A2787">
            <w:pPr>
              <w:pStyle w:val="Default"/>
              <w:rPr>
                <w:sz w:val="20"/>
                <w:szCs w:val="20"/>
                <w:highlight w:val="yellow"/>
              </w:rPr>
            </w:pPr>
            <w:r w:rsidRPr="0020547D">
              <w:rPr>
                <w:b/>
                <w:bCs/>
                <w:sz w:val="20"/>
                <w:szCs w:val="20"/>
              </w:rPr>
              <w:t xml:space="preserve">1.5.1. </w:t>
            </w:r>
            <w:r w:rsidRPr="0020547D">
              <w:rPr>
                <w:sz w:val="20"/>
                <w:szCs w:val="20"/>
              </w:rPr>
              <w:t xml:space="preserve">Faculty and staff, in consultation with advisory committees and state suggested career cluster curricula, will map and continue to audit all degrees and certificates into career </w:t>
            </w:r>
            <w:r w:rsidR="005A2787" w:rsidRPr="0020547D">
              <w:rPr>
                <w:sz w:val="20"/>
                <w:szCs w:val="20"/>
              </w:rPr>
              <w:t>clusters and relevant pathways.</w:t>
            </w:r>
          </w:p>
        </w:tc>
        <w:tc>
          <w:tcPr>
            <w:tcW w:w="1477" w:type="dxa"/>
          </w:tcPr>
          <w:p w:rsidR="007C6F7B" w:rsidRPr="00871CBB" w:rsidRDefault="0020547D" w:rsidP="008C2833">
            <w:pPr>
              <w:jc w:val="left"/>
              <w:rPr>
                <w:rFonts w:ascii="Arial" w:hAnsi="Arial" w:cs="Arial"/>
                <w:sz w:val="20"/>
                <w:szCs w:val="20"/>
              </w:rPr>
            </w:pPr>
            <w:r>
              <w:rPr>
                <w:rFonts w:ascii="Arial" w:hAnsi="Arial" w:cs="Arial"/>
                <w:sz w:val="20"/>
                <w:szCs w:val="20"/>
              </w:rPr>
              <w:t>Dec. 2011</w:t>
            </w:r>
          </w:p>
        </w:tc>
        <w:tc>
          <w:tcPr>
            <w:tcW w:w="1329" w:type="dxa"/>
            <w:gridSpan w:val="2"/>
          </w:tcPr>
          <w:p w:rsidR="007C6F7B" w:rsidRPr="00871CBB" w:rsidRDefault="0020547D" w:rsidP="008C2833">
            <w:pPr>
              <w:jc w:val="left"/>
              <w:rPr>
                <w:rFonts w:ascii="Arial" w:hAnsi="Arial" w:cs="Arial"/>
                <w:sz w:val="20"/>
                <w:szCs w:val="20"/>
              </w:rPr>
            </w:pPr>
            <w:r>
              <w:rPr>
                <w:rFonts w:ascii="Arial" w:hAnsi="Arial" w:cs="Arial"/>
                <w:sz w:val="20"/>
                <w:szCs w:val="20"/>
              </w:rPr>
              <w:t>Partially Complete</w:t>
            </w:r>
          </w:p>
        </w:tc>
        <w:tc>
          <w:tcPr>
            <w:tcW w:w="4554" w:type="dxa"/>
          </w:tcPr>
          <w:p w:rsidR="007C6F7B" w:rsidRPr="00871CBB" w:rsidRDefault="0020547D" w:rsidP="00DC3024">
            <w:pPr>
              <w:jc w:val="left"/>
              <w:rPr>
                <w:rFonts w:ascii="Arial" w:hAnsi="Arial" w:cs="Arial"/>
                <w:sz w:val="20"/>
                <w:szCs w:val="20"/>
              </w:rPr>
            </w:pPr>
            <w:r>
              <w:rPr>
                <w:rFonts w:ascii="Arial" w:hAnsi="Arial" w:cs="Arial"/>
                <w:sz w:val="20"/>
                <w:szCs w:val="20"/>
              </w:rPr>
              <w:t>One program, Radiography, has completed mapping of courses to career cluster curricula via WIDS software</w:t>
            </w:r>
          </w:p>
        </w:tc>
      </w:tr>
      <w:tr w:rsidR="007C6F7B" w:rsidRPr="00871CBB" w:rsidTr="0020547D">
        <w:tc>
          <w:tcPr>
            <w:tcW w:w="3548" w:type="dxa"/>
          </w:tcPr>
          <w:p w:rsidR="007C6F7B" w:rsidRPr="00C123FD" w:rsidRDefault="007C6F7B" w:rsidP="005A2787">
            <w:pPr>
              <w:pStyle w:val="Default"/>
              <w:rPr>
                <w:sz w:val="20"/>
                <w:szCs w:val="20"/>
                <w:highlight w:val="yellow"/>
              </w:rPr>
            </w:pPr>
            <w:r w:rsidRPr="0020547D">
              <w:rPr>
                <w:b/>
                <w:bCs/>
                <w:sz w:val="20"/>
                <w:szCs w:val="20"/>
              </w:rPr>
              <w:t xml:space="preserve">1.5.1.1 </w:t>
            </w:r>
            <w:r w:rsidRPr="0020547D">
              <w:rPr>
                <w:sz w:val="20"/>
                <w:szCs w:val="20"/>
              </w:rPr>
              <w:t>After eac</w:t>
            </w:r>
            <w:r w:rsidR="005A2787" w:rsidRPr="0020547D">
              <w:rPr>
                <w:sz w:val="20"/>
                <w:szCs w:val="20"/>
              </w:rPr>
              <w:t xml:space="preserve">h career cluster is completed: </w:t>
            </w:r>
          </w:p>
        </w:tc>
        <w:tc>
          <w:tcPr>
            <w:tcW w:w="1477" w:type="dxa"/>
          </w:tcPr>
          <w:p w:rsidR="007C6F7B" w:rsidRPr="00871CBB" w:rsidRDefault="0020547D" w:rsidP="008C2833">
            <w:pPr>
              <w:jc w:val="left"/>
              <w:rPr>
                <w:rFonts w:ascii="Arial" w:hAnsi="Arial" w:cs="Arial"/>
                <w:sz w:val="20"/>
                <w:szCs w:val="20"/>
              </w:rPr>
            </w:pPr>
            <w:r>
              <w:rPr>
                <w:rFonts w:ascii="Arial" w:hAnsi="Arial" w:cs="Arial"/>
                <w:sz w:val="20"/>
                <w:szCs w:val="20"/>
              </w:rPr>
              <w:t>__________</w:t>
            </w:r>
          </w:p>
        </w:tc>
        <w:tc>
          <w:tcPr>
            <w:tcW w:w="1329" w:type="dxa"/>
            <w:gridSpan w:val="2"/>
          </w:tcPr>
          <w:p w:rsidR="007C6F7B" w:rsidRPr="00871CBB" w:rsidRDefault="0020547D" w:rsidP="008C2833">
            <w:pPr>
              <w:jc w:val="left"/>
              <w:rPr>
                <w:rFonts w:ascii="Arial" w:hAnsi="Arial" w:cs="Arial"/>
                <w:sz w:val="20"/>
                <w:szCs w:val="20"/>
              </w:rPr>
            </w:pPr>
            <w:r>
              <w:rPr>
                <w:rFonts w:ascii="Arial" w:hAnsi="Arial" w:cs="Arial"/>
                <w:sz w:val="20"/>
                <w:szCs w:val="20"/>
              </w:rPr>
              <w:t>__________</w:t>
            </w:r>
          </w:p>
        </w:tc>
        <w:tc>
          <w:tcPr>
            <w:tcW w:w="4554" w:type="dxa"/>
          </w:tcPr>
          <w:p w:rsidR="007C6F7B" w:rsidRPr="00871CBB" w:rsidRDefault="0020547D" w:rsidP="008C2833">
            <w:pPr>
              <w:jc w:val="left"/>
              <w:rPr>
                <w:rFonts w:ascii="Arial" w:hAnsi="Arial" w:cs="Arial"/>
                <w:sz w:val="20"/>
                <w:szCs w:val="20"/>
              </w:rPr>
            </w:pPr>
            <w:r>
              <w:rPr>
                <w:rFonts w:ascii="Arial" w:hAnsi="Arial" w:cs="Arial"/>
                <w:sz w:val="20"/>
                <w:szCs w:val="20"/>
              </w:rPr>
              <w:t>__________</w:t>
            </w:r>
          </w:p>
        </w:tc>
      </w:tr>
      <w:tr w:rsidR="007C6F7B" w:rsidRPr="00871CBB" w:rsidTr="0020547D">
        <w:tc>
          <w:tcPr>
            <w:tcW w:w="3548" w:type="dxa"/>
          </w:tcPr>
          <w:p w:rsidR="007C6F7B" w:rsidRPr="00C123FD" w:rsidRDefault="007C6F7B" w:rsidP="005A2787">
            <w:pPr>
              <w:pStyle w:val="Default"/>
              <w:rPr>
                <w:sz w:val="20"/>
                <w:szCs w:val="20"/>
                <w:highlight w:val="yellow"/>
              </w:rPr>
            </w:pPr>
            <w:r w:rsidRPr="0020547D">
              <w:rPr>
                <w:b/>
                <w:bCs/>
                <w:sz w:val="20"/>
                <w:szCs w:val="20"/>
              </w:rPr>
              <w:t xml:space="preserve">1.5.1.1a </w:t>
            </w:r>
            <w:r w:rsidRPr="0020547D">
              <w:rPr>
                <w:sz w:val="20"/>
                <w:szCs w:val="20"/>
              </w:rPr>
              <w:t>AC academic advisors and faculty will assist students with selecting the appropriate pathway and desired entries and exi</w:t>
            </w:r>
            <w:r w:rsidR="005A2787" w:rsidRPr="0020547D">
              <w:rPr>
                <w:sz w:val="20"/>
                <w:szCs w:val="20"/>
              </w:rPr>
              <w:t xml:space="preserve">ts for career advancement, and </w:t>
            </w:r>
          </w:p>
        </w:tc>
        <w:tc>
          <w:tcPr>
            <w:tcW w:w="1477" w:type="dxa"/>
          </w:tcPr>
          <w:p w:rsidR="007C6F7B" w:rsidRPr="00871CBB" w:rsidRDefault="0020547D" w:rsidP="008C2833">
            <w:pPr>
              <w:jc w:val="left"/>
              <w:rPr>
                <w:rFonts w:ascii="Arial" w:hAnsi="Arial" w:cs="Arial"/>
                <w:sz w:val="20"/>
                <w:szCs w:val="20"/>
              </w:rPr>
            </w:pPr>
            <w:r>
              <w:rPr>
                <w:rFonts w:ascii="Arial" w:hAnsi="Arial" w:cs="Arial"/>
                <w:sz w:val="20"/>
                <w:szCs w:val="20"/>
              </w:rPr>
              <w:t>N/A</w:t>
            </w:r>
          </w:p>
        </w:tc>
        <w:tc>
          <w:tcPr>
            <w:tcW w:w="1329" w:type="dxa"/>
            <w:gridSpan w:val="2"/>
          </w:tcPr>
          <w:p w:rsidR="007C6F7B" w:rsidRPr="00871CBB" w:rsidRDefault="0020547D" w:rsidP="008C2833">
            <w:pPr>
              <w:jc w:val="left"/>
              <w:rPr>
                <w:rFonts w:ascii="Arial" w:hAnsi="Arial" w:cs="Arial"/>
                <w:sz w:val="20"/>
                <w:szCs w:val="20"/>
              </w:rPr>
            </w:pPr>
            <w:r>
              <w:rPr>
                <w:rFonts w:ascii="Arial" w:hAnsi="Arial" w:cs="Arial"/>
                <w:sz w:val="20"/>
                <w:szCs w:val="20"/>
              </w:rPr>
              <w:t>Incomplete</w:t>
            </w:r>
          </w:p>
        </w:tc>
        <w:tc>
          <w:tcPr>
            <w:tcW w:w="4554" w:type="dxa"/>
          </w:tcPr>
          <w:p w:rsidR="007C6F7B" w:rsidRPr="00871CBB" w:rsidRDefault="0020547D" w:rsidP="008C2833">
            <w:pPr>
              <w:jc w:val="left"/>
              <w:rPr>
                <w:rFonts w:ascii="Arial" w:hAnsi="Arial" w:cs="Arial"/>
                <w:sz w:val="20"/>
                <w:szCs w:val="20"/>
              </w:rPr>
            </w:pPr>
            <w:r>
              <w:rPr>
                <w:rFonts w:ascii="Arial" w:hAnsi="Arial" w:cs="Arial"/>
                <w:sz w:val="20"/>
                <w:szCs w:val="20"/>
              </w:rPr>
              <w:t>No progress to date</w:t>
            </w:r>
          </w:p>
        </w:tc>
      </w:tr>
      <w:tr w:rsidR="0020547D" w:rsidRPr="00871CBB" w:rsidTr="0020547D">
        <w:tc>
          <w:tcPr>
            <w:tcW w:w="3548" w:type="dxa"/>
          </w:tcPr>
          <w:p w:rsidR="0020547D" w:rsidRPr="005A2787" w:rsidRDefault="0020547D" w:rsidP="008C2833">
            <w:pPr>
              <w:pStyle w:val="Default"/>
              <w:rPr>
                <w:sz w:val="20"/>
                <w:szCs w:val="20"/>
                <w:highlight w:val="yellow"/>
              </w:rPr>
            </w:pPr>
            <w:r w:rsidRPr="0020547D">
              <w:rPr>
                <w:b/>
                <w:bCs/>
                <w:sz w:val="20"/>
                <w:szCs w:val="20"/>
              </w:rPr>
              <w:t xml:space="preserve">1.5.1.1b </w:t>
            </w:r>
            <w:r w:rsidRPr="0020547D">
              <w:rPr>
                <w:sz w:val="20"/>
                <w:szCs w:val="20"/>
              </w:rPr>
              <w:t xml:space="preserve">students will select within </w:t>
            </w:r>
            <w:r w:rsidR="0049592C">
              <w:rPr>
                <w:sz w:val="20"/>
                <w:szCs w:val="20"/>
              </w:rPr>
              <w:t>Ellucian</w:t>
            </w:r>
            <w:r w:rsidRPr="0020547D">
              <w:rPr>
                <w:sz w:val="20"/>
                <w:szCs w:val="20"/>
              </w:rPr>
              <w:t xml:space="preserve"> the preferred career pathway and desired entries and exits for career advancement.</w:t>
            </w:r>
          </w:p>
        </w:tc>
        <w:tc>
          <w:tcPr>
            <w:tcW w:w="1477" w:type="dxa"/>
          </w:tcPr>
          <w:p w:rsidR="0020547D" w:rsidRPr="00871CBB" w:rsidRDefault="0020547D" w:rsidP="0020547D">
            <w:pPr>
              <w:jc w:val="left"/>
              <w:rPr>
                <w:rFonts w:ascii="Arial" w:hAnsi="Arial" w:cs="Arial"/>
                <w:sz w:val="20"/>
                <w:szCs w:val="20"/>
              </w:rPr>
            </w:pPr>
            <w:r>
              <w:rPr>
                <w:rFonts w:ascii="Arial" w:hAnsi="Arial" w:cs="Arial"/>
                <w:sz w:val="20"/>
                <w:szCs w:val="20"/>
              </w:rPr>
              <w:t>N/A</w:t>
            </w:r>
          </w:p>
        </w:tc>
        <w:tc>
          <w:tcPr>
            <w:tcW w:w="1329" w:type="dxa"/>
            <w:gridSpan w:val="2"/>
          </w:tcPr>
          <w:p w:rsidR="0020547D" w:rsidRPr="00871CBB" w:rsidRDefault="0020547D" w:rsidP="0020547D">
            <w:pPr>
              <w:jc w:val="left"/>
              <w:rPr>
                <w:rFonts w:ascii="Arial" w:hAnsi="Arial" w:cs="Arial"/>
                <w:sz w:val="20"/>
                <w:szCs w:val="20"/>
              </w:rPr>
            </w:pPr>
            <w:r>
              <w:rPr>
                <w:rFonts w:ascii="Arial" w:hAnsi="Arial" w:cs="Arial"/>
                <w:sz w:val="20"/>
                <w:szCs w:val="20"/>
              </w:rPr>
              <w:t>Incomplete</w:t>
            </w:r>
          </w:p>
        </w:tc>
        <w:tc>
          <w:tcPr>
            <w:tcW w:w="4554" w:type="dxa"/>
          </w:tcPr>
          <w:p w:rsidR="0020547D" w:rsidRPr="00871CBB" w:rsidRDefault="0020547D" w:rsidP="0020547D">
            <w:pPr>
              <w:jc w:val="left"/>
              <w:rPr>
                <w:rFonts w:ascii="Arial" w:hAnsi="Arial" w:cs="Arial"/>
                <w:sz w:val="20"/>
                <w:szCs w:val="20"/>
              </w:rPr>
            </w:pPr>
            <w:r>
              <w:rPr>
                <w:rFonts w:ascii="Arial" w:hAnsi="Arial" w:cs="Arial"/>
                <w:sz w:val="20"/>
                <w:szCs w:val="20"/>
              </w:rPr>
              <w:t>No progress to date</w:t>
            </w:r>
          </w:p>
        </w:tc>
      </w:tr>
      <w:tr w:rsidR="0020547D" w:rsidRPr="00871CBB" w:rsidTr="0020547D">
        <w:tc>
          <w:tcPr>
            <w:tcW w:w="3548" w:type="dxa"/>
          </w:tcPr>
          <w:p w:rsidR="0020547D" w:rsidRPr="005A2787" w:rsidRDefault="0020547D" w:rsidP="005A2787">
            <w:pPr>
              <w:pStyle w:val="Default"/>
              <w:rPr>
                <w:sz w:val="20"/>
                <w:szCs w:val="20"/>
                <w:highlight w:val="yellow"/>
              </w:rPr>
            </w:pPr>
            <w:r w:rsidRPr="0020547D">
              <w:rPr>
                <w:b/>
                <w:bCs/>
                <w:sz w:val="20"/>
                <w:szCs w:val="20"/>
              </w:rPr>
              <w:t xml:space="preserve">1.5.1.2 </w:t>
            </w:r>
            <w:r w:rsidRPr="0020547D">
              <w:rPr>
                <w:sz w:val="20"/>
                <w:szCs w:val="20"/>
              </w:rPr>
              <w:t>After curricula in each career cluster for AC is completed:</w:t>
            </w:r>
          </w:p>
        </w:tc>
        <w:tc>
          <w:tcPr>
            <w:tcW w:w="1477" w:type="dxa"/>
          </w:tcPr>
          <w:p w:rsidR="0020547D" w:rsidRPr="00871CBB" w:rsidRDefault="0020547D" w:rsidP="0020547D">
            <w:pPr>
              <w:jc w:val="left"/>
              <w:rPr>
                <w:rFonts w:ascii="Arial" w:hAnsi="Arial" w:cs="Arial"/>
                <w:sz w:val="20"/>
                <w:szCs w:val="20"/>
              </w:rPr>
            </w:pPr>
            <w:r>
              <w:rPr>
                <w:rFonts w:ascii="Arial" w:hAnsi="Arial" w:cs="Arial"/>
                <w:sz w:val="20"/>
                <w:szCs w:val="20"/>
              </w:rPr>
              <w:t>__________</w:t>
            </w:r>
          </w:p>
        </w:tc>
        <w:tc>
          <w:tcPr>
            <w:tcW w:w="1329" w:type="dxa"/>
            <w:gridSpan w:val="2"/>
          </w:tcPr>
          <w:p w:rsidR="0020547D" w:rsidRPr="00871CBB" w:rsidRDefault="0020547D" w:rsidP="0020547D">
            <w:pPr>
              <w:jc w:val="left"/>
              <w:rPr>
                <w:rFonts w:ascii="Arial" w:hAnsi="Arial" w:cs="Arial"/>
                <w:sz w:val="20"/>
                <w:szCs w:val="20"/>
              </w:rPr>
            </w:pPr>
            <w:r>
              <w:rPr>
                <w:rFonts w:ascii="Arial" w:hAnsi="Arial" w:cs="Arial"/>
                <w:sz w:val="20"/>
                <w:szCs w:val="20"/>
              </w:rPr>
              <w:t>__________</w:t>
            </w:r>
          </w:p>
        </w:tc>
        <w:tc>
          <w:tcPr>
            <w:tcW w:w="4554" w:type="dxa"/>
          </w:tcPr>
          <w:p w:rsidR="0020547D" w:rsidRPr="00871CBB" w:rsidRDefault="0020547D" w:rsidP="0020547D">
            <w:pPr>
              <w:jc w:val="left"/>
              <w:rPr>
                <w:rFonts w:ascii="Arial" w:hAnsi="Arial" w:cs="Arial"/>
                <w:sz w:val="20"/>
                <w:szCs w:val="20"/>
              </w:rPr>
            </w:pPr>
            <w:r>
              <w:rPr>
                <w:rFonts w:ascii="Arial" w:hAnsi="Arial" w:cs="Arial"/>
                <w:sz w:val="20"/>
                <w:szCs w:val="20"/>
              </w:rPr>
              <w:t>__________</w:t>
            </w:r>
          </w:p>
        </w:tc>
      </w:tr>
      <w:tr w:rsidR="0020547D" w:rsidRPr="00871CBB" w:rsidTr="0020547D">
        <w:tc>
          <w:tcPr>
            <w:tcW w:w="3548" w:type="dxa"/>
          </w:tcPr>
          <w:p w:rsidR="0020547D" w:rsidRPr="0020547D" w:rsidRDefault="0020547D" w:rsidP="008C2833">
            <w:pPr>
              <w:pStyle w:val="Default"/>
              <w:rPr>
                <w:sz w:val="20"/>
                <w:szCs w:val="20"/>
              </w:rPr>
            </w:pPr>
            <w:r w:rsidRPr="0020547D">
              <w:rPr>
                <w:b/>
                <w:bCs/>
                <w:sz w:val="20"/>
                <w:szCs w:val="20"/>
              </w:rPr>
              <w:t xml:space="preserve">1.5.1.2.1 </w:t>
            </w:r>
            <w:r w:rsidRPr="0020547D">
              <w:rPr>
                <w:sz w:val="20"/>
                <w:szCs w:val="20"/>
              </w:rPr>
              <w:t>CTE and CE faculty and staff will collaboratively offer all necessary credentials (e.g. degrees, certificates, industry certificates) which will allow students increasingly to sustain themselves via jobs within the chosen career cluster.</w:t>
            </w:r>
          </w:p>
          <w:p w:rsidR="0020547D" w:rsidRPr="005A2787" w:rsidRDefault="0020547D" w:rsidP="008C2833">
            <w:pPr>
              <w:pStyle w:val="Default"/>
              <w:rPr>
                <w:sz w:val="20"/>
                <w:szCs w:val="20"/>
                <w:highlight w:val="yellow"/>
              </w:rPr>
            </w:pPr>
          </w:p>
        </w:tc>
        <w:tc>
          <w:tcPr>
            <w:tcW w:w="1477" w:type="dxa"/>
          </w:tcPr>
          <w:p w:rsidR="0020547D" w:rsidRPr="00871CBB" w:rsidRDefault="0020547D" w:rsidP="008C2833">
            <w:pPr>
              <w:jc w:val="left"/>
              <w:rPr>
                <w:rFonts w:ascii="Arial" w:hAnsi="Arial" w:cs="Arial"/>
                <w:sz w:val="20"/>
                <w:szCs w:val="20"/>
              </w:rPr>
            </w:pPr>
            <w:r>
              <w:rPr>
                <w:rFonts w:ascii="Arial" w:hAnsi="Arial" w:cs="Arial"/>
                <w:sz w:val="20"/>
                <w:szCs w:val="20"/>
              </w:rPr>
              <w:t>June 2011</w:t>
            </w:r>
          </w:p>
        </w:tc>
        <w:tc>
          <w:tcPr>
            <w:tcW w:w="1329" w:type="dxa"/>
            <w:gridSpan w:val="2"/>
          </w:tcPr>
          <w:p w:rsidR="0020547D" w:rsidRPr="00871CBB" w:rsidRDefault="0020547D" w:rsidP="008C2833">
            <w:pPr>
              <w:jc w:val="left"/>
              <w:rPr>
                <w:rFonts w:ascii="Arial" w:hAnsi="Arial" w:cs="Arial"/>
                <w:sz w:val="20"/>
                <w:szCs w:val="20"/>
              </w:rPr>
            </w:pPr>
            <w:r>
              <w:rPr>
                <w:rFonts w:ascii="Arial" w:hAnsi="Arial" w:cs="Arial"/>
                <w:sz w:val="20"/>
                <w:szCs w:val="20"/>
              </w:rPr>
              <w:t>Partially Complete</w:t>
            </w:r>
          </w:p>
        </w:tc>
        <w:tc>
          <w:tcPr>
            <w:tcW w:w="4554" w:type="dxa"/>
          </w:tcPr>
          <w:p w:rsidR="0020547D" w:rsidRPr="00871CBB" w:rsidRDefault="0020547D" w:rsidP="008C2833">
            <w:pPr>
              <w:jc w:val="left"/>
              <w:rPr>
                <w:rFonts w:ascii="Arial" w:hAnsi="Arial" w:cs="Arial"/>
                <w:sz w:val="20"/>
                <w:szCs w:val="20"/>
              </w:rPr>
            </w:pPr>
            <w:r>
              <w:rPr>
                <w:rFonts w:ascii="Arial" w:hAnsi="Arial" w:cs="Arial"/>
                <w:sz w:val="20"/>
                <w:szCs w:val="20"/>
              </w:rPr>
              <w:t>CTE and CE faculty collaboration during 2011-2012 academic year included discussion of “stackable credentials” including entry-level CE, industry-recognized credentials, and marketable skills credentials for high schools. While more work remains, AC faculty and staff have adopted this philosophy when proposing credentials.</w:t>
            </w:r>
          </w:p>
        </w:tc>
      </w:tr>
      <w:tr w:rsidR="0020547D" w:rsidRPr="00871CBB" w:rsidTr="0020547D">
        <w:tc>
          <w:tcPr>
            <w:tcW w:w="3548" w:type="dxa"/>
          </w:tcPr>
          <w:p w:rsidR="0020547D" w:rsidRPr="0020547D" w:rsidRDefault="0020547D" w:rsidP="008C2833">
            <w:pPr>
              <w:pStyle w:val="Default"/>
              <w:rPr>
                <w:sz w:val="20"/>
                <w:szCs w:val="20"/>
              </w:rPr>
            </w:pPr>
            <w:r w:rsidRPr="0020547D">
              <w:rPr>
                <w:b/>
                <w:bCs/>
                <w:sz w:val="20"/>
                <w:szCs w:val="20"/>
              </w:rPr>
              <w:t xml:space="preserve">1.5.1.2.2 </w:t>
            </w:r>
            <w:r w:rsidRPr="0020547D">
              <w:rPr>
                <w:sz w:val="20"/>
                <w:szCs w:val="20"/>
              </w:rPr>
              <w:t>CTE faculty and academic advisors will mentor students about preparing for job searches.</w:t>
            </w:r>
          </w:p>
          <w:p w:rsidR="0020547D" w:rsidRPr="005A2787" w:rsidRDefault="0020547D" w:rsidP="008C2833">
            <w:pPr>
              <w:pStyle w:val="Default"/>
              <w:rPr>
                <w:sz w:val="20"/>
                <w:szCs w:val="20"/>
                <w:highlight w:val="yellow"/>
              </w:rPr>
            </w:pPr>
          </w:p>
        </w:tc>
        <w:tc>
          <w:tcPr>
            <w:tcW w:w="1477" w:type="dxa"/>
          </w:tcPr>
          <w:p w:rsidR="0020547D" w:rsidRPr="00871CBB" w:rsidRDefault="0020547D" w:rsidP="008C2833">
            <w:pPr>
              <w:jc w:val="left"/>
              <w:rPr>
                <w:rFonts w:ascii="Arial" w:hAnsi="Arial" w:cs="Arial"/>
                <w:sz w:val="20"/>
                <w:szCs w:val="20"/>
              </w:rPr>
            </w:pPr>
            <w:r>
              <w:rPr>
                <w:rFonts w:ascii="Arial" w:hAnsi="Arial" w:cs="Arial"/>
                <w:sz w:val="20"/>
                <w:szCs w:val="20"/>
              </w:rPr>
              <w:t>Aug. 2012</w:t>
            </w:r>
          </w:p>
        </w:tc>
        <w:tc>
          <w:tcPr>
            <w:tcW w:w="1329" w:type="dxa"/>
            <w:gridSpan w:val="2"/>
          </w:tcPr>
          <w:p w:rsidR="0020547D" w:rsidRPr="00871CBB" w:rsidRDefault="0020547D" w:rsidP="008C2833">
            <w:pPr>
              <w:jc w:val="left"/>
              <w:rPr>
                <w:rFonts w:ascii="Arial" w:hAnsi="Arial" w:cs="Arial"/>
                <w:sz w:val="20"/>
                <w:szCs w:val="20"/>
              </w:rPr>
            </w:pPr>
            <w:r>
              <w:rPr>
                <w:rFonts w:ascii="Arial" w:hAnsi="Arial" w:cs="Arial"/>
                <w:sz w:val="20"/>
                <w:szCs w:val="20"/>
              </w:rPr>
              <w:t>Complete</w:t>
            </w:r>
          </w:p>
        </w:tc>
        <w:tc>
          <w:tcPr>
            <w:tcW w:w="4554" w:type="dxa"/>
          </w:tcPr>
          <w:p w:rsidR="0020547D" w:rsidRPr="00871CBB" w:rsidRDefault="0020547D" w:rsidP="008C2833">
            <w:pPr>
              <w:jc w:val="left"/>
              <w:rPr>
                <w:rFonts w:ascii="Arial" w:hAnsi="Arial" w:cs="Arial"/>
                <w:sz w:val="20"/>
                <w:szCs w:val="20"/>
              </w:rPr>
            </w:pPr>
            <w:r>
              <w:rPr>
                <w:rFonts w:ascii="Arial" w:hAnsi="Arial" w:cs="Arial"/>
                <w:sz w:val="20"/>
                <w:szCs w:val="20"/>
              </w:rPr>
              <w:t>Beginning in Fall 2012, the Director of the Career and Employment Services will assist faculty and staff in mentoring students for careers and employment.</w:t>
            </w:r>
          </w:p>
        </w:tc>
      </w:tr>
      <w:tr w:rsidR="0020547D" w:rsidRPr="00871CBB" w:rsidTr="0020547D">
        <w:tc>
          <w:tcPr>
            <w:tcW w:w="3548" w:type="dxa"/>
          </w:tcPr>
          <w:p w:rsidR="0020547D" w:rsidRPr="0020547D" w:rsidRDefault="0020547D" w:rsidP="008C2833">
            <w:pPr>
              <w:pStyle w:val="Default"/>
              <w:rPr>
                <w:sz w:val="20"/>
                <w:szCs w:val="20"/>
              </w:rPr>
            </w:pPr>
            <w:r w:rsidRPr="0020547D">
              <w:rPr>
                <w:b/>
                <w:bCs/>
                <w:sz w:val="20"/>
                <w:szCs w:val="20"/>
              </w:rPr>
              <w:t xml:space="preserve">1.5.2 </w:t>
            </w:r>
            <w:r w:rsidRPr="0020547D">
              <w:rPr>
                <w:sz w:val="20"/>
                <w:szCs w:val="20"/>
              </w:rPr>
              <w:t>After CTL trains CE staff on options for assessing student learning outcomes/competencies for CE courses, CE staff will evaluate all students completing funded courses based on outcomes published in the syllabi.</w:t>
            </w:r>
          </w:p>
        </w:tc>
        <w:tc>
          <w:tcPr>
            <w:tcW w:w="1477" w:type="dxa"/>
          </w:tcPr>
          <w:p w:rsidR="0020547D" w:rsidRPr="00871CBB" w:rsidRDefault="0020547D" w:rsidP="008C2833">
            <w:pPr>
              <w:jc w:val="left"/>
              <w:rPr>
                <w:rFonts w:ascii="Arial" w:hAnsi="Arial" w:cs="Arial"/>
                <w:sz w:val="20"/>
                <w:szCs w:val="20"/>
              </w:rPr>
            </w:pPr>
            <w:r>
              <w:rPr>
                <w:rFonts w:ascii="Arial" w:hAnsi="Arial" w:cs="Arial"/>
                <w:sz w:val="20"/>
                <w:szCs w:val="20"/>
              </w:rPr>
              <w:t>N/A</w:t>
            </w:r>
          </w:p>
        </w:tc>
        <w:tc>
          <w:tcPr>
            <w:tcW w:w="1329" w:type="dxa"/>
            <w:gridSpan w:val="2"/>
          </w:tcPr>
          <w:p w:rsidR="0020547D" w:rsidRPr="00871CBB" w:rsidRDefault="0020547D" w:rsidP="008C2833">
            <w:pPr>
              <w:jc w:val="left"/>
              <w:rPr>
                <w:rFonts w:ascii="Arial" w:hAnsi="Arial" w:cs="Arial"/>
                <w:sz w:val="20"/>
                <w:szCs w:val="20"/>
              </w:rPr>
            </w:pPr>
            <w:r>
              <w:rPr>
                <w:rFonts w:ascii="Arial" w:hAnsi="Arial" w:cs="Arial"/>
                <w:sz w:val="20"/>
                <w:szCs w:val="20"/>
              </w:rPr>
              <w:t>Incomplete</w:t>
            </w:r>
          </w:p>
        </w:tc>
        <w:tc>
          <w:tcPr>
            <w:tcW w:w="4554" w:type="dxa"/>
          </w:tcPr>
          <w:p w:rsidR="0020547D" w:rsidRPr="00871CBB" w:rsidRDefault="0020547D" w:rsidP="008C2833">
            <w:pPr>
              <w:jc w:val="left"/>
              <w:rPr>
                <w:rFonts w:ascii="Arial" w:hAnsi="Arial" w:cs="Arial"/>
                <w:sz w:val="20"/>
                <w:szCs w:val="20"/>
              </w:rPr>
            </w:pPr>
            <w:r>
              <w:rPr>
                <w:rFonts w:ascii="Arial" w:hAnsi="Arial" w:cs="Arial"/>
                <w:sz w:val="20"/>
                <w:szCs w:val="20"/>
              </w:rPr>
              <w:t>No progress to date</w:t>
            </w:r>
          </w:p>
        </w:tc>
      </w:tr>
      <w:tr w:rsidR="0020547D" w:rsidRPr="00871CBB" w:rsidTr="0020547D">
        <w:tc>
          <w:tcPr>
            <w:tcW w:w="3548" w:type="dxa"/>
          </w:tcPr>
          <w:p w:rsidR="0020547D" w:rsidRPr="005A2787" w:rsidRDefault="0020547D" w:rsidP="008C2833">
            <w:pPr>
              <w:pStyle w:val="Default"/>
              <w:rPr>
                <w:sz w:val="20"/>
                <w:szCs w:val="20"/>
              </w:rPr>
            </w:pPr>
            <w:r w:rsidRPr="00871CBB">
              <w:rPr>
                <w:b/>
                <w:bCs/>
                <w:sz w:val="20"/>
                <w:szCs w:val="20"/>
              </w:rPr>
              <w:t xml:space="preserve">1.5.3 </w:t>
            </w:r>
            <w:r w:rsidRPr="00871CBB">
              <w:rPr>
                <w:sz w:val="20"/>
                <w:szCs w:val="20"/>
              </w:rPr>
              <w:t>Faculty will assess the aggregate performance of graduates for mastery of competencies immediately prio</w:t>
            </w:r>
            <w:r>
              <w:rPr>
                <w:sz w:val="20"/>
                <w:szCs w:val="20"/>
              </w:rPr>
              <w:t>r to the award of a credential.</w:t>
            </w:r>
          </w:p>
        </w:tc>
        <w:tc>
          <w:tcPr>
            <w:tcW w:w="1477" w:type="dxa"/>
          </w:tcPr>
          <w:p w:rsidR="0020547D" w:rsidRPr="00871CBB" w:rsidRDefault="00C63144" w:rsidP="008C2833">
            <w:pPr>
              <w:jc w:val="left"/>
              <w:rPr>
                <w:rFonts w:ascii="Arial" w:hAnsi="Arial" w:cs="Arial"/>
                <w:sz w:val="20"/>
                <w:szCs w:val="20"/>
              </w:rPr>
            </w:pPr>
            <w:r>
              <w:rPr>
                <w:rFonts w:ascii="Arial" w:hAnsi="Arial" w:cs="Arial"/>
                <w:sz w:val="20"/>
                <w:szCs w:val="20"/>
              </w:rPr>
              <w:t>N/A</w:t>
            </w:r>
          </w:p>
        </w:tc>
        <w:tc>
          <w:tcPr>
            <w:tcW w:w="1329" w:type="dxa"/>
            <w:gridSpan w:val="2"/>
          </w:tcPr>
          <w:p w:rsidR="0020547D" w:rsidRPr="00871CBB" w:rsidRDefault="0020547D" w:rsidP="008C2833">
            <w:pPr>
              <w:jc w:val="left"/>
              <w:rPr>
                <w:rFonts w:ascii="Arial" w:hAnsi="Arial" w:cs="Arial"/>
                <w:sz w:val="20"/>
                <w:szCs w:val="20"/>
              </w:rPr>
            </w:pPr>
            <w:r>
              <w:rPr>
                <w:rFonts w:ascii="Arial" w:hAnsi="Arial" w:cs="Arial"/>
                <w:sz w:val="20"/>
                <w:szCs w:val="20"/>
              </w:rPr>
              <w:t>Incomplete</w:t>
            </w:r>
          </w:p>
        </w:tc>
        <w:tc>
          <w:tcPr>
            <w:tcW w:w="4554" w:type="dxa"/>
          </w:tcPr>
          <w:p w:rsidR="0020547D" w:rsidRPr="00871CBB" w:rsidRDefault="00C63144" w:rsidP="008C2833">
            <w:pPr>
              <w:jc w:val="left"/>
              <w:rPr>
                <w:rFonts w:ascii="Arial" w:hAnsi="Arial" w:cs="Arial"/>
                <w:sz w:val="20"/>
                <w:szCs w:val="20"/>
              </w:rPr>
            </w:pPr>
            <w:r>
              <w:rPr>
                <w:rFonts w:ascii="Arial" w:hAnsi="Arial" w:cs="Arial"/>
                <w:sz w:val="20"/>
                <w:szCs w:val="20"/>
              </w:rPr>
              <w:t>No progress to date</w:t>
            </w:r>
          </w:p>
        </w:tc>
      </w:tr>
      <w:tr w:rsidR="0020547D" w:rsidRPr="00871CBB" w:rsidTr="0020547D">
        <w:tc>
          <w:tcPr>
            <w:tcW w:w="3548" w:type="dxa"/>
          </w:tcPr>
          <w:p w:rsidR="0020547D" w:rsidRPr="005A2787" w:rsidRDefault="0020547D" w:rsidP="008C2833">
            <w:pPr>
              <w:pStyle w:val="Default"/>
              <w:rPr>
                <w:sz w:val="20"/>
                <w:szCs w:val="20"/>
              </w:rPr>
            </w:pPr>
            <w:r w:rsidRPr="00871CBB">
              <w:rPr>
                <w:b/>
                <w:bCs/>
                <w:sz w:val="20"/>
                <w:szCs w:val="20"/>
              </w:rPr>
              <w:t xml:space="preserve">1.5.3.1 </w:t>
            </w:r>
            <w:r w:rsidRPr="00871CBB">
              <w:rPr>
                <w:sz w:val="20"/>
                <w:szCs w:val="20"/>
              </w:rPr>
              <w:t xml:space="preserve">After faculty and staff seek input from advisory board members, faculty and staff will add any competencies identified by the advisory committee which must be mastered for the award of a credential and were not already required by THECB </w:t>
            </w:r>
            <w:r>
              <w:rPr>
                <w:sz w:val="20"/>
                <w:szCs w:val="20"/>
              </w:rPr>
              <w:t xml:space="preserve">as stated in the ACGM or WECM. </w:t>
            </w:r>
          </w:p>
        </w:tc>
        <w:tc>
          <w:tcPr>
            <w:tcW w:w="1477" w:type="dxa"/>
          </w:tcPr>
          <w:p w:rsidR="0020547D" w:rsidRPr="00871CBB" w:rsidRDefault="0020547D" w:rsidP="008C2833">
            <w:pPr>
              <w:jc w:val="left"/>
              <w:rPr>
                <w:rFonts w:ascii="Arial" w:hAnsi="Arial" w:cs="Arial"/>
                <w:sz w:val="20"/>
                <w:szCs w:val="20"/>
              </w:rPr>
            </w:pPr>
            <w:r>
              <w:rPr>
                <w:rFonts w:ascii="Arial" w:hAnsi="Arial" w:cs="Arial"/>
                <w:sz w:val="20"/>
                <w:szCs w:val="20"/>
              </w:rPr>
              <w:t>Aug. 2011</w:t>
            </w:r>
          </w:p>
        </w:tc>
        <w:tc>
          <w:tcPr>
            <w:tcW w:w="1329" w:type="dxa"/>
            <w:gridSpan w:val="2"/>
          </w:tcPr>
          <w:p w:rsidR="0020547D" w:rsidRPr="00871CBB" w:rsidRDefault="0020547D" w:rsidP="008C2833">
            <w:pPr>
              <w:jc w:val="left"/>
              <w:rPr>
                <w:rFonts w:ascii="Arial" w:hAnsi="Arial" w:cs="Arial"/>
                <w:sz w:val="20"/>
                <w:szCs w:val="20"/>
              </w:rPr>
            </w:pPr>
            <w:r>
              <w:rPr>
                <w:rFonts w:ascii="Arial" w:hAnsi="Arial" w:cs="Arial"/>
                <w:sz w:val="20"/>
                <w:szCs w:val="20"/>
              </w:rPr>
              <w:t>Partially Complete</w:t>
            </w:r>
          </w:p>
        </w:tc>
        <w:tc>
          <w:tcPr>
            <w:tcW w:w="4554" w:type="dxa"/>
          </w:tcPr>
          <w:p w:rsidR="0020547D" w:rsidRPr="00871CBB" w:rsidRDefault="0020547D" w:rsidP="008C2833">
            <w:pPr>
              <w:jc w:val="left"/>
              <w:rPr>
                <w:rFonts w:ascii="Arial" w:hAnsi="Arial" w:cs="Arial"/>
                <w:sz w:val="20"/>
                <w:szCs w:val="20"/>
              </w:rPr>
            </w:pPr>
            <w:r>
              <w:rPr>
                <w:rFonts w:ascii="Arial" w:hAnsi="Arial" w:cs="Arial"/>
                <w:sz w:val="20"/>
                <w:szCs w:val="20"/>
              </w:rPr>
              <w:t>Training/communication on the expectations for input from the Advisory Committees has reduced the report component of Advisory Committee meetings and increased the time spent on seeking advice from these committees.</w:t>
            </w:r>
          </w:p>
        </w:tc>
      </w:tr>
    </w:tbl>
    <w:p w:rsidR="00946CB5" w:rsidRDefault="00946CB5">
      <w:r>
        <w:br w:type="page"/>
      </w:r>
    </w:p>
    <w:tbl>
      <w:tblPr>
        <w:tblStyle w:val="TableGrid"/>
        <w:tblW w:w="0" w:type="auto"/>
        <w:tblInd w:w="108" w:type="dxa"/>
        <w:tblLook w:val="04A0" w:firstRow="1" w:lastRow="0" w:firstColumn="1" w:lastColumn="0" w:noHBand="0" w:noVBand="1"/>
      </w:tblPr>
      <w:tblGrid>
        <w:gridCol w:w="3548"/>
        <w:gridCol w:w="1477"/>
        <w:gridCol w:w="9"/>
        <w:gridCol w:w="1320"/>
        <w:gridCol w:w="4554"/>
      </w:tblGrid>
      <w:tr w:rsidR="0020547D" w:rsidRPr="00745228" w:rsidTr="0020547D">
        <w:tc>
          <w:tcPr>
            <w:tcW w:w="3548" w:type="dxa"/>
            <w:shd w:val="clear" w:color="auto" w:fill="1F497D" w:themeFill="text2"/>
          </w:tcPr>
          <w:p w:rsidR="0020547D" w:rsidRPr="00745228" w:rsidRDefault="0020547D"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lastRenderedPageBreak/>
              <w:t>Task/Subtask</w:t>
            </w:r>
          </w:p>
        </w:tc>
        <w:tc>
          <w:tcPr>
            <w:tcW w:w="1486" w:type="dxa"/>
            <w:gridSpan w:val="2"/>
            <w:shd w:val="clear" w:color="auto" w:fill="1F497D" w:themeFill="text2"/>
          </w:tcPr>
          <w:p w:rsidR="0020547D"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320" w:type="dxa"/>
            <w:shd w:val="clear" w:color="auto" w:fill="1F497D" w:themeFill="text2"/>
          </w:tcPr>
          <w:p w:rsidR="0020547D" w:rsidRPr="00745228" w:rsidRDefault="0020547D"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554" w:type="dxa"/>
            <w:shd w:val="clear" w:color="auto" w:fill="1F497D" w:themeFill="text2"/>
          </w:tcPr>
          <w:p w:rsidR="0020547D" w:rsidRPr="00745228" w:rsidRDefault="0020547D"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20547D" w:rsidRPr="00871CBB" w:rsidTr="0020547D">
        <w:tc>
          <w:tcPr>
            <w:tcW w:w="3548" w:type="dxa"/>
          </w:tcPr>
          <w:p w:rsidR="0020547D" w:rsidRPr="00871CBB" w:rsidRDefault="0020547D" w:rsidP="00BE64F5">
            <w:pPr>
              <w:pStyle w:val="Default"/>
              <w:rPr>
                <w:sz w:val="20"/>
                <w:szCs w:val="20"/>
              </w:rPr>
            </w:pPr>
            <w:r w:rsidRPr="00871CBB">
              <w:rPr>
                <w:b/>
                <w:bCs/>
                <w:sz w:val="20"/>
                <w:szCs w:val="20"/>
              </w:rPr>
              <w:t xml:space="preserve">1.5.3.2 </w:t>
            </w:r>
            <w:r w:rsidRPr="00BE64F5">
              <w:rPr>
                <w:sz w:val="20"/>
                <w:szCs w:val="20"/>
              </w:rPr>
              <w:t xml:space="preserve">After faculty and staff assess the mastery of student learning outcomes </w:t>
            </w:r>
            <w:r w:rsidR="00C302B1" w:rsidRPr="00BE64F5">
              <w:rPr>
                <w:sz w:val="20"/>
                <w:szCs w:val="20"/>
              </w:rPr>
              <w:t xml:space="preserve">(competencies) </w:t>
            </w:r>
            <w:proofErr w:type="gramStart"/>
            <w:r w:rsidR="00C302B1" w:rsidRPr="00BE64F5">
              <w:rPr>
                <w:sz w:val="20"/>
                <w:szCs w:val="20"/>
              </w:rPr>
              <w:t>as an aggregate,</w:t>
            </w:r>
            <w:r w:rsidR="00BC4C43" w:rsidRPr="00BE64F5">
              <w:rPr>
                <w:sz w:val="20"/>
                <w:szCs w:val="20"/>
              </w:rPr>
              <w:t xml:space="preserve"> </w:t>
            </w:r>
            <w:r w:rsidRPr="00BE64F5">
              <w:rPr>
                <w:sz w:val="20"/>
                <w:szCs w:val="20"/>
              </w:rPr>
              <w:t>advisory committee members</w:t>
            </w:r>
            <w:proofErr w:type="gramEnd"/>
            <w:r w:rsidRPr="00BE64F5">
              <w:rPr>
                <w:sz w:val="20"/>
                <w:szCs w:val="20"/>
              </w:rPr>
              <w:t xml:space="preserve"> will receive annual agg</w:t>
            </w:r>
            <w:r w:rsidR="00BE64F5">
              <w:rPr>
                <w:sz w:val="20"/>
                <w:szCs w:val="20"/>
              </w:rPr>
              <w:t xml:space="preserve">regate reports for each program </w:t>
            </w:r>
            <w:r w:rsidRPr="00BE64F5">
              <w:rPr>
                <w:sz w:val="20"/>
                <w:szCs w:val="20"/>
              </w:rPr>
              <w:t>competency</w:t>
            </w:r>
            <w:r w:rsidR="00BE64F5">
              <w:rPr>
                <w:sz w:val="20"/>
                <w:szCs w:val="20"/>
              </w:rPr>
              <w:t>.</w:t>
            </w:r>
            <w:r w:rsidRPr="00BC4C43">
              <w:rPr>
                <w:color w:val="FF0000"/>
                <w:sz w:val="48"/>
                <w:szCs w:val="48"/>
              </w:rPr>
              <w:t xml:space="preserve"> </w:t>
            </w:r>
          </w:p>
          <w:p w:rsidR="0020547D" w:rsidRPr="00871CBB" w:rsidRDefault="0020547D" w:rsidP="008C2833">
            <w:pPr>
              <w:pStyle w:val="Default"/>
              <w:rPr>
                <w:b/>
                <w:bCs/>
                <w:sz w:val="20"/>
                <w:szCs w:val="20"/>
              </w:rPr>
            </w:pPr>
          </w:p>
        </w:tc>
        <w:tc>
          <w:tcPr>
            <w:tcW w:w="1477" w:type="dxa"/>
          </w:tcPr>
          <w:p w:rsidR="0020547D" w:rsidRPr="00871CBB" w:rsidRDefault="00C63144" w:rsidP="008C2833">
            <w:pPr>
              <w:jc w:val="left"/>
              <w:rPr>
                <w:rFonts w:ascii="Arial" w:hAnsi="Arial" w:cs="Arial"/>
                <w:sz w:val="20"/>
                <w:szCs w:val="20"/>
              </w:rPr>
            </w:pPr>
            <w:r>
              <w:rPr>
                <w:rFonts w:ascii="Arial" w:hAnsi="Arial" w:cs="Arial"/>
                <w:sz w:val="20"/>
                <w:szCs w:val="20"/>
              </w:rPr>
              <w:t>N/A</w:t>
            </w:r>
          </w:p>
        </w:tc>
        <w:tc>
          <w:tcPr>
            <w:tcW w:w="1329" w:type="dxa"/>
            <w:gridSpan w:val="2"/>
          </w:tcPr>
          <w:p w:rsidR="0020547D" w:rsidRPr="00871CBB" w:rsidRDefault="0020547D" w:rsidP="008C2833">
            <w:pPr>
              <w:jc w:val="left"/>
              <w:rPr>
                <w:rFonts w:ascii="Arial" w:hAnsi="Arial" w:cs="Arial"/>
                <w:sz w:val="20"/>
                <w:szCs w:val="20"/>
              </w:rPr>
            </w:pPr>
            <w:r>
              <w:rPr>
                <w:rFonts w:ascii="Arial" w:hAnsi="Arial" w:cs="Arial"/>
                <w:sz w:val="20"/>
                <w:szCs w:val="20"/>
              </w:rPr>
              <w:t>Incomplete</w:t>
            </w:r>
          </w:p>
        </w:tc>
        <w:tc>
          <w:tcPr>
            <w:tcW w:w="4554" w:type="dxa"/>
          </w:tcPr>
          <w:p w:rsidR="0020547D" w:rsidRPr="00871CBB" w:rsidRDefault="00C63144" w:rsidP="008C2833">
            <w:pPr>
              <w:jc w:val="left"/>
              <w:rPr>
                <w:rFonts w:ascii="Arial" w:hAnsi="Arial" w:cs="Arial"/>
                <w:sz w:val="20"/>
                <w:szCs w:val="20"/>
              </w:rPr>
            </w:pPr>
            <w:r>
              <w:rPr>
                <w:rFonts w:ascii="Arial" w:hAnsi="Arial" w:cs="Arial"/>
                <w:sz w:val="20"/>
                <w:szCs w:val="20"/>
              </w:rPr>
              <w:t>No progress to date</w:t>
            </w:r>
          </w:p>
        </w:tc>
      </w:tr>
      <w:tr w:rsidR="0020547D" w:rsidRPr="00871CBB" w:rsidTr="0020547D">
        <w:tc>
          <w:tcPr>
            <w:tcW w:w="3548" w:type="dxa"/>
          </w:tcPr>
          <w:p w:rsidR="0020547D" w:rsidRPr="00871CBB" w:rsidRDefault="0020547D" w:rsidP="00CF1B33">
            <w:pPr>
              <w:pStyle w:val="Default"/>
              <w:rPr>
                <w:sz w:val="20"/>
                <w:szCs w:val="20"/>
              </w:rPr>
            </w:pPr>
            <w:r w:rsidRPr="00871CBB">
              <w:rPr>
                <w:b/>
                <w:bCs/>
                <w:sz w:val="20"/>
                <w:szCs w:val="20"/>
              </w:rPr>
              <w:t xml:space="preserve">1.5.4 </w:t>
            </w:r>
            <w:r w:rsidRPr="00871CBB">
              <w:rPr>
                <w:sz w:val="20"/>
                <w:szCs w:val="20"/>
              </w:rPr>
              <w:t>Advisory committee members will make annual recommendations regarding course and program competencies and pedagogy.</w:t>
            </w:r>
          </w:p>
          <w:p w:rsidR="0020547D" w:rsidRPr="00871CBB" w:rsidRDefault="0020547D" w:rsidP="00CF1B33">
            <w:pPr>
              <w:pStyle w:val="Default"/>
              <w:jc w:val="center"/>
              <w:rPr>
                <w:b/>
                <w:bCs/>
                <w:sz w:val="20"/>
                <w:szCs w:val="20"/>
              </w:rPr>
            </w:pPr>
          </w:p>
        </w:tc>
        <w:tc>
          <w:tcPr>
            <w:tcW w:w="1477" w:type="dxa"/>
          </w:tcPr>
          <w:p w:rsidR="0020547D" w:rsidRPr="00871CBB" w:rsidRDefault="0020547D" w:rsidP="008C2833">
            <w:pPr>
              <w:jc w:val="left"/>
              <w:rPr>
                <w:rFonts w:ascii="Arial" w:hAnsi="Arial" w:cs="Arial"/>
                <w:sz w:val="20"/>
                <w:szCs w:val="20"/>
              </w:rPr>
            </w:pPr>
            <w:r>
              <w:rPr>
                <w:rFonts w:ascii="Arial" w:hAnsi="Arial" w:cs="Arial"/>
                <w:sz w:val="20"/>
                <w:szCs w:val="20"/>
              </w:rPr>
              <w:t>Aug. 2011</w:t>
            </w:r>
          </w:p>
        </w:tc>
        <w:tc>
          <w:tcPr>
            <w:tcW w:w="1329" w:type="dxa"/>
            <w:gridSpan w:val="2"/>
          </w:tcPr>
          <w:p w:rsidR="0020547D" w:rsidRPr="00871CBB" w:rsidRDefault="0020547D" w:rsidP="008C2833">
            <w:pPr>
              <w:jc w:val="left"/>
              <w:rPr>
                <w:rFonts w:ascii="Arial" w:hAnsi="Arial" w:cs="Arial"/>
                <w:sz w:val="20"/>
                <w:szCs w:val="20"/>
              </w:rPr>
            </w:pPr>
            <w:r>
              <w:rPr>
                <w:rFonts w:ascii="Arial" w:hAnsi="Arial" w:cs="Arial"/>
                <w:sz w:val="20"/>
                <w:szCs w:val="20"/>
              </w:rPr>
              <w:t>Partially Complete</w:t>
            </w:r>
          </w:p>
        </w:tc>
        <w:tc>
          <w:tcPr>
            <w:tcW w:w="4554" w:type="dxa"/>
          </w:tcPr>
          <w:p w:rsidR="0020547D" w:rsidRPr="00871CBB" w:rsidRDefault="0020547D" w:rsidP="00702BBD">
            <w:pPr>
              <w:jc w:val="left"/>
              <w:rPr>
                <w:rFonts w:ascii="Arial" w:hAnsi="Arial" w:cs="Arial"/>
                <w:sz w:val="20"/>
                <w:szCs w:val="20"/>
              </w:rPr>
            </w:pPr>
            <w:r>
              <w:rPr>
                <w:rFonts w:ascii="Arial" w:hAnsi="Arial" w:cs="Arial"/>
                <w:sz w:val="20"/>
                <w:szCs w:val="20"/>
              </w:rPr>
              <w:t>Based on the 2010-2011 advisory committees’ minutes, a large majority of advisory committees are providing recommendations.</w:t>
            </w:r>
          </w:p>
        </w:tc>
      </w:tr>
      <w:tr w:rsidR="0020547D" w:rsidRPr="00871CBB" w:rsidTr="0020547D">
        <w:tc>
          <w:tcPr>
            <w:tcW w:w="3548" w:type="dxa"/>
          </w:tcPr>
          <w:p w:rsidR="0020547D" w:rsidRPr="00871CBB" w:rsidRDefault="0020547D" w:rsidP="00CF1B33">
            <w:pPr>
              <w:pStyle w:val="Default"/>
              <w:rPr>
                <w:sz w:val="20"/>
                <w:szCs w:val="20"/>
              </w:rPr>
            </w:pPr>
            <w:r w:rsidRPr="00871CBB">
              <w:rPr>
                <w:b/>
                <w:bCs/>
                <w:sz w:val="20"/>
                <w:szCs w:val="20"/>
              </w:rPr>
              <w:t xml:space="preserve">1.5.4.1 </w:t>
            </w:r>
            <w:r w:rsidRPr="00871CBB">
              <w:rPr>
                <w:sz w:val="20"/>
                <w:szCs w:val="20"/>
              </w:rPr>
              <w:t>After training all instructional leadership on expectations for advisory committee meetings, each CTE program will annually provide recommendations for advisory committee members to the VPAA and Dean of Continuing Education for approval.</w:t>
            </w:r>
          </w:p>
          <w:p w:rsidR="0020547D" w:rsidRPr="00871CBB" w:rsidRDefault="0020547D" w:rsidP="00CF1B33">
            <w:pPr>
              <w:pStyle w:val="Default"/>
              <w:rPr>
                <w:b/>
                <w:bCs/>
                <w:sz w:val="20"/>
                <w:szCs w:val="20"/>
              </w:rPr>
            </w:pPr>
          </w:p>
        </w:tc>
        <w:tc>
          <w:tcPr>
            <w:tcW w:w="1477" w:type="dxa"/>
          </w:tcPr>
          <w:p w:rsidR="0020547D" w:rsidRPr="00871CBB" w:rsidRDefault="0020547D" w:rsidP="008C2833">
            <w:pPr>
              <w:jc w:val="left"/>
              <w:rPr>
                <w:rFonts w:ascii="Arial" w:hAnsi="Arial" w:cs="Arial"/>
                <w:sz w:val="20"/>
                <w:szCs w:val="20"/>
              </w:rPr>
            </w:pPr>
            <w:r>
              <w:rPr>
                <w:rFonts w:ascii="Arial" w:hAnsi="Arial" w:cs="Arial"/>
                <w:sz w:val="20"/>
                <w:szCs w:val="20"/>
              </w:rPr>
              <w:t>Aug. 2011</w:t>
            </w:r>
          </w:p>
        </w:tc>
        <w:tc>
          <w:tcPr>
            <w:tcW w:w="1329" w:type="dxa"/>
            <w:gridSpan w:val="2"/>
          </w:tcPr>
          <w:p w:rsidR="0020547D" w:rsidRPr="00871CBB" w:rsidRDefault="0020547D" w:rsidP="008C2833">
            <w:pPr>
              <w:jc w:val="left"/>
              <w:rPr>
                <w:rFonts w:ascii="Arial" w:hAnsi="Arial" w:cs="Arial"/>
                <w:sz w:val="20"/>
                <w:szCs w:val="20"/>
              </w:rPr>
            </w:pPr>
            <w:r>
              <w:rPr>
                <w:rFonts w:ascii="Arial" w:hAnsi="Arial" w:cs="Arial"/>
                <w:sz w:val="20"/>
                <w:szCs w:val="20"/>
              </w:rPr>
              <w:t>Partially Complete</w:t>
            </w:r>
          </w:p>
        </w:tc>
        <w:tc>
          <w:tcPr>
            <w:tcW w:w="4554" w:type="dxa"/>
          </w:tcPr>
          <w:p w:rsidR="0020547D" w:rsidRPr="00871CBB" w:rsidRDefault="0020547D" w:rsidP="00DC3024">
            <w:pPr>
              <w:jc w:val="left"/>
              <w:rPr>
                <w:rFonts w:ascii="Arial" w:hAnsi="Arial" w:cs="Arial"/>
                <w:sz w:val="20"/>
                <w:szCs w:val="20"/>
              </w:rPr>
            </w:pPr>
            <w:r>
              <w:rPr>
                <w:rFonts w:ascii="Arial" w:hAnsi="Arial" w:cs="Arial"/>
                <w:sz w:val="20"/>
                <w:szCs w:val="20"/>
              </w:rPr>
              <w:t>Training/communication with all disciplines that require an advisory committee has been completed. However, more training and communication is necessary because THECB requirements for advisory committees are not being fulfilled.</w:t>
            </w:r>
          </w:p>
        </w:tc>
      </w:tr>
      <w:tr w:rsidR="0020547D" w:rsidRPr="00871CBB" w:rsidTr="0020547D">
        <w:tc>
          <w:tcPr>
            <w:tcW w:w="3548" w:type="dxa"/>
          </w:tcPr>
          <w:p w:rsidR="0020547D" w:rsidRPr="00871CBB" w:rsidRDefault="0020547D" w:rsidP="00CF1B33">
            <w:pPr>
              <w:pStyle w:val="Default"/>
              <w:rPr>
                <w:sz w:val="20"/>
                <w:szCs w:val="20"/>
              </w:rPr>
            </w:pPr>
            <w:r w:rsidRPr="00871CBB">
              <w:rPr>
                <w:b/>
                <w:bCs/>
                <w:sz w:val="20"/>
                <w:szCs w:val="20"/>
              </w:rPr>
              <w:t xml:space="preserve">1.5.4.2 </w:t>
            </w:r>
            <w:r w:rsidRPr="00871CBB">
              <w:rPr>
                <w:sz w:val="20"/>
                <w:szCs w:val="20"/>
              </w:rPr>
              <w:t xml:space="preserve">After training all instructional leadership on expectations for advisory committee meetings, advisory committee membership will make recommendations for adding program and/or course-related student learning outcomes (competencies). </w:t>
            </w:r>
          </w:p>
          <w:p w:rsidR="0020547D" w:rsidRPr="00871CBB" w:rsidRDefault="0020547D" w:rsidP="00CF1B33">
            <w:pPr>
              <w:pStyle w:val="Default"/>
              <w:rPr>
                <w:b/>
                <w:bCs/>
                <w:sz w:val="20"/>
                <w:szCs w:val="20"/>
              </w:rPr>
            </w:pPr>
          </w:p>
        </w:tc>
        <w:tc>
          <w:tcPr>
            <w:tcW w:w="1477" w:type="dxa"/>
          </w:tcPr>
          <w:p w:rsidR="0020547D" w:rsidRPr="00871CBB" w:rsidRDefault="00C63144" w:rsidP="008C2833">
            <w:pPr>
              <w:jc w:val="left"/>
              <w:rPr>
                <w:rFonts w:ascii="Arial" w:hAnsi="Arial" w:cs="Arial"/>
                <w:sz w:val="20"/>
                <w:szCs w:val="20"/>
              </w:rPr>
            </w:pPr>
            <w:r>
              <w:rPr>
                <w:rFonts w:ascii="Arial" w:hAnsi="Arial" w:cs="Arial"/>
                <w:sz w:val="20"/>
                <w:szCs w:val="20"/>
              </w:rPr>
              <w:t>Aug. 2011</w:t>
            </w:r>
          </w:p>
        </w:tc>
        <w:tc>
          <w:tcPr>
            <w:tcW w:w="1329" w:type="dxa"/>
            <w:gridSpan w:val="2"/>
          </w:tcPr>
          <w:p w:rsidR="0020547D" w:rsidRPr="00871CBB" w:rsidRDefault="00C63144" w:rsidP="008C2833">
            <w:pPr>
              <w:jc w:val="left"/>
              <w:rPr>
                <w:rFonts w:ascii="Arial" w:hAnsi="Arial" w:cs="Arial"/>
                <w:sz w:val="20"/>
                <w:szCs w:val="20"/>
              </w:rPr>
            </w:pPr>
            <w:r>
              <w:rPr>
                <w:rFonts w:ascii="Arial" w:hAnsi="Arial" w:cs="Arial"/>
                <w:sz w:val="20"/>
                <w:szCs w:val="20"/>
              </w:rPr>
              <w:t>C</w:t>
            </w:r>
            <w:r w:rsidR="0020547D">
              <w:rPr>
                <w:rFonts w:ascii="Arial" w:hAnsi="Arial" w:cs="Arial"/>
                <w:sz w:val="20"/>
                <w:szCs w:val="20"/>
              </w:rPr>
              <w:t>omplete</w:t>
            </w:r>
          </w:p>
        </w:tc>
        <w:tc>
          <w:tcPr>
            <w:tcW w:w="4554" w:type="dxa"/>
          </w:tcPr>
          <w:p w:rsidR="0020547D" w:rsidRPr="00871CBB" w:rsidRDefault="00C63144" w:rsidP="008C2833">
            <w:pPr>
              <w:jc w:val="left"/>
              <w:rPr>
                <w:rFonts w:ascii="Arial" w:hAnsi="Arial" w:cs="Arial"/>
                <w:sz w:val="20"/>
                <w:szCs w:val="20"/>
              </w:rPr>
            </w:pPr>
            <w:r>
              <w:rPr>
                <w:rFonts w:ascii="Arial" w:hAnsi="Arial" w:cs="Arial"/>
                <w:sz w:val="20"/>
                <w:szCs w:val="20"/>
              </w:rPr>
              <w:t>Instructions for preparing and hosting advisory committee meetings (e.g. membership, minutes, input from advisory committee members; proposed curricula or student learning outcomes) has been published and distributed</w:t>
            </w:r>
          </w:p>
        </w:tc>
      </w:tr>
      <w:tr w:rsidR="0020547D" w:rsidRPr="00871CBB" w:rsidTr="0020547D">
        <w:tc>
          <w:tcPr>
            <w:tcW w:w="3548" w:type="dxa"/>
          </w:tcPr>
          <w:p w:rsidR="0020547D" w:rsidRPr="00871CBB" w:rsidRDefault="0020547D" w:rsidP="00CF1B33">
            <w:pPr>
              <w:pStyle w:val="Default"/>
              <w:rPr>
                <w:sz w:val="20"/>
                <w:szCs w:val="20"/>
              </w:rPr>
            </w:pPr>
            <w:r w:rsidRPr="00871CBB">
              <w:rPr>
                <w:b/>
                <w:bCs/>
                <w:sz w:val="20"/>
                <w:szCs w:val="20"/>
              </w:rPr>
              <w:t xml:space="preserve">1.5.4.3 </w:t>
            </w:r>
            <w:r w:rsidRPr="00871CBB">
              <w:rPr>
                <w:sz w:val="20"/>
                <w:szCs w:val="20"/>
              </w:rPr>
              <w:t>After training all instructional leadership on expectations for advisory committee meetings, advisory committee membership will make recommendations for program and course pedagogy.</w:t>
            </w:r>
          </w:p>
          <w:p w:rsidR="0020547D" w:rsidRPr="00871CBB" w:rsidRDefault="0020547D" w:rsidP="00CF1B33">
            <w:pPr>
              <w:pStyle w:val="Default"/>
              <w:rPr>
                <w:b/>
                <w:bCs/>
                <w:sz w:val="20"/>
                <w:szCs w:val="20"/>
              </w:rPr>
            </w:pPr>
          </w:p>
        </w:tc>
        <w:tc>
          <w:tcPr>
            <w:tcW w:w="1477" w:type="dxa"/>
          </w:tcPr>
          <w:p w:rsidR="0020547D" w:rsidRPr="00871CBB" w:rsidRDefault="0020547D" w:rsidP="008C2833">
            <w:pPr>
              <w:jc w:val="left"/>
              <w:rPr>
                <w:rFonts w:ascii="Arial" w:hAnsi="Arial" w:cs="Arial"/>
                <w:sz w:val="20"/>
                <w:szCs w:val="20"/>
              </w:rPr>
            </w:pPr>
            <w:r>
              <w:rPr>
                <w:rFonts w:ascii="Arial" w:hAnsi="Arial" w:cs="Arial"/>
                <w:sz w:val="20"/>
                <w:szCs w:val="20"/>
              </w:rPr>
              <w:t>Aug. 2011</w:t>
            </w:r>
          </w:p>
        </w:tc>
        <w:tc>
          <w:tcPr>
            <w:tcW w:w="1329" w:type="dxa"/>
            <w:gridSpan w:val="2"/>
          </w:tcPr>
          <w:p w:rsidR="0020547D" w:rsidRPr="00871CBB" w:rsidRDefault="0020547D" w:rsidP="008C2833">
            <w:pPr>
              <w:jc w:val="left"/>
              <w:rPr>
                <w:rFonts w:ascii="Arial" w:hAnsi="Arial" w:cs="Arial"/>
                <w:sz w:val="20"/>
                <w:szCs w:val="20"/>
              </w:rPr>
            </w:pPr>
            <w:r>
              <w:rPr>
                <w:rFonts w:ascii="Arial" w:hAnsi="Arial" w:cs="Arial"/>
                <w:sz w:val="20"/>
                <w:szCs w:val="20"/>
              </w:rPr>
              <w:t>Partially Complete</w:t>
            </w:r>
          </w:p>
        </w:tc>
        <w:tc>
          <w:tcPr>
            <w:tcW w:w="4554" w:type="dxa"/>
          </w:tcPr>
          <w:p w:rsidR="0020547D" w:rsidRPr="00871CBB" w:rsidRDefault="0020547D" w:rsidP="00702BBD">
            <w:pPr>
              <w:jc w:val="left"/>
              <w:rPr>
                <w:rFonts w:ascii="Arial" w:hAnsi="Arial" w:cs="Arial"/>
                <w:sz w:val="20"/>
                <w:szCs w:val="20"/>
              </w:rPr>
            </w:pPr>
            <w:r>
              <w:rPr>
                <w:rFonts w:ascii="Arial" w:hAnsi="Arial" w:cs="Arial"/>
                <w:sz w:val="20"/>
                <w:szCs w:val="20"/>
              </w:rPr>
              <w:t>Based on t</w:t>
            </w:r>
            <w:r w:rsidR="0018185E">
              <w:rPr>
                <w:rFonts w:ascii="Arial" w:hAnsi="Arial" w:cs="Arial"/>
                <w:sz w:val="20"/>
                <w:szCs w:val="20"/>
              </w:rPr>
              <w:t xml:space="preserve">he 2010-2011 advisory committee </w:t>
            </w:r>
            <w:r>
              <w:rPr>
                <w:rFonts w:ascii="Arial" w:hAnsi="Arial" w:cs="Arial"/>
                <w:sz w:val="20"/>
                <w:szCs w:val="20"/>
              </w:rPr>
              <w:t>minutes, a large majority of advisory committees are providing recommendations.</w:t>
            </w:r>
          </w:p>
        </w:tc>
      </w:tr>
      <w:tr w:rsidR="0020547D" w:rsidRPr="00871CBB" w:rsidTr="0020547D">
        <w:tc>
          <w:tcPr>
            <w:tcW w:w="3548" w:type="dxa"/>
          </w:tcPr>
          <w:p w:rsidR="0020547D" w:rsidRPr="00871CBB" w:rsidRDefault="0020547D" w:rsidP="00CF1B33">
            <w:pPr>
              <w:pStyle w:val="Default"/>
              <w:rPr>
                <w:sz w:val="20"/>
                <w:szCs w:val="20"/>
              </w:rPr>
            </w:pPr>
            <w:r w:rsidRPr="00871CBB">
              <w:rPr>
                <w:b/>
                <w:bCs/>
                <w:sz w:val="20"/>
                <w:szCs w:val="20"/>
              </w:rPr>
              <w:t xml:space="preserve">1.5.4.4 </w:t>
            </w:r>
            <w:r w:rsidRPr="00871CBB">
              <w:rPr>
                <w:sz w:val="20"/>
                <w:szCs w:val="20"/>
              </w:rPr>
              <w:t>The VPAA and Dean of Continuing Education in conjunction with the assigned instructional dean will award plaques recognizing those advisory committee members who have completed three years of service.</w:t>
            </w:r>
          </w:p>
          <w:p w:rsidR="0020547D" w:rsidRPr="00871CBB" w:rsidRDefault="0020547D" w:rsidP="00CF1B33">
            <w:pPr>
              <w:pStyle w:val="Default"/>
              <w:rPr>
                <w:b/>
                <w:bCs/>
                <w:sz w:val="20"/>
                <w:szCs w:val="20"/>
              </w:rPr>
            </w:pPr>
          </w:p>
        </w:tc>
        <w:tc>
          <w:tcPr>
            <w:tcW w:w="1477" w:type="dxa"/>
          </w:tcPr>
          <w:p w:rsidR="0020547D" w:rsidRPr="00871CBB" w:rsidRDefault="0020547D" w:rsidP="008C2833">
            <w:pPr>
              <w:jc w:val="left"/>
              <w:rPr>
                <w:rFonts w:ascii="Arial" w:hAnsi="Arial" w:cs="Arial"/>
                <w:sz w:val="20"/>
                <w:szCs w:val="20"/>
              </w:rPr>
            </w:pPr>
            <w:r>
              <w:rPr>
                <w:rFonts w:ascii="Arial" w:hAnsi="Arial" w:cs="Arial"/>
                <w:sz w:val="20"/>
                <w:szCs w:val="20"/>
              </w:rPr>
              <w:t>N/A</w:t>
            </w:r>
          </w:p>
        </w:tc>
        <w:tc>
          <w:tcPr>
            <w:tcW w:w="1329" w:type="dxa"/>
            <w:gridSpan w:val="2"/>
          </w:tcPr>
          <w:p w:rsidR="0020547D" w:rsidRPr="00871CBB" w:rsidRDefault="0020547D" w:rsidP="008C2833">
            <w:pPr>
              <w:jc w:val="left"/>
              <w:rPr>
                <w:rFonts w:ascii="Arial" w:hAnsi="Arial" w:cs="Arial"/>
                <w:sz w:val="20"/>
                <w:szCs w:val="20"/>
              </w:rPr>
            </w:pPr>
            <w:r>
              <w:rPr>
                <w:rFonts w:ascii="Arial" w:hAnsi="Arial" w:cs="Arial"/>
                <w:sz w:val="20"/>
                <w:szCs w:val="20"/>
              </w:rPr>
              <w:t>Incomplete</w:t>
            </w:r>
          </w:p>
        </w:tc>
        <w:tc>
          <w:tcPr>
            <w:tcW w:w="4554" w:type="dxa"/>
          </w:tcPr>
          <w:p w:rsidR="0020547D" w:rsidRPr="00871CBB" w:rsidRDefault="00C63144" w:rsidP="008C2833">
            <w:pPr>
              <w:jc w:val="left"/>
              <w:rPr>
                <w:rFonts w:ascii="Arial" w:hAnsi="Arial" w:cs="Arial"/>
                <w:sz w:val="20"/>
                <w:szCs w:val="20"/>
              </w:rPr>
            </w:pPr>
            <w:r>
              <w:rPr>
                <w:rFonts w:ascii="Arial" w:hAnsi="Arial" w:cs="Arial"/>
                <w:sz w:val="20"/>
                <w:szCs w:val="20"/>
              </w:rPr>
              <w:t>No progress to date</w:t>
            </w:r>
            <w:r w:rsidR="0018185E">
              <w:rPr>
                <w:rFonts w:ascii="Arial" w:hAnsi="Arial" w:cs="Arial"/>
                <w:sz w:val="20"/>
                <w:szCs w:val="20"/>
              </w:rPr>
              <w:t>.</w:t>
            </w:r>
          </w:p>
        </w:tc>
      </w:tr>
      <w:tr w:rsidR="0020547D" w:rsidRPr="00871CBB" w:rsidTr="0020547D">
        <w:tc>
          <w:tcPr>
            <w:tcW w:w="3548" w:type="dxa"/>
          </w:tcPr>
          <w:p w:rsidR="0020547D" w:rsidRPr="00871CBB" w:rsidRDefault="0020547D" w:rsidP="00CF1B33">
            <w:pPr>
              <w:pStyle w:val="Default"/>
              <w:rPr>
                <w:sz w:val="20"/>
                <w:szCs w:val="20"/>
              </w:rPr>
            </w:pPr>
            <w:r w:rsidRPr="00FD4F65">
              <w:rPr>
                <w:b/>
                <w:bCs/>
                <w:sz w:val="20"/>
                <w:szCs w:val="20"/>
              </w:rPr>
              <w:t xml:space="preserve">1.5.5 </w:t>
            </w:r>
            <w:r w:rsidRPr="00FD4F65">
              <w:rPr>
                <w:sz w:val="20"/>
                <w:szCs w:val="20"/>
              </w:rPr>
              <w:t>Academic Affairs Committee will review the Tech Prep credit requirement for awarding AC credit hours (9 credit hours at AC can be earned in the same discipline as the Tech Prep credit earned at the high school) and make a recommendation for award of future Tech Prep credit.</w:t>
            </w:r>
            <w:r w:rsidRPr="00871CBB">
              <w:rPr>
                <w:sz w:val="20"/>
                <w:szCs w:val="20"/>
              </w:rPr>
              <w:t xml:space="preserve"> </w:t>
            </w:r>
          </w:p>
          <w:p w:rsidR="0020547D" w:rsidRPr="00871CBB" w:rsidRDefault="0020547D" w:rsidP="00CF1B33">
            <w:pPr>
              <w:pStyle w:val="Default"/>
              <w:rPr>
                <w:b/>
                <w:bCs/>
                <w:sz w:val="20"/>
                <w:szCs w:val="20"/>
              </w:rPr>
            </w:pPr>
          </w:p>
        </w:tc>
        <w:tc>
          <w:tcPr>
            <w:tcW w:w="1477" w:type="dxa"/>
          </w:tcPr>
          <w:p w:rsidR="0020547D" w:rsidRDefault="0020547D" w:rsidP="008C2833">
            <w:pPr>
              <w:jc w:val="left"/>
              <w:rPr>
                <w:rFonts w:ascii="Arial" w:hAnsi="Arial" w:cs="Arial"/>
                <w:sz w:val="20"/>
                <w:szCs w:val="20"/>
              </w:rPr>
            </w:pPr>
            <w:r>
              <w:rPr>
                <w:rFonts w:ascii="Arial" w:hAnsi="Arial" w:cs="Arial"/>
                <w:sz w:val="20"/>
                <w:szCs w:val="20"/>
              </w:rPr>
              <w:t>Feb. 2011</w:t>
            </w:r>
          </w:p>
          <w:p w:rsidR="0020547D" w:rsidRDefault="0020547D" w:rsidP="008C2833">
            <w:pPr>
              <w:jc w:val="left"/>
              <w:rPr>
                <w:rFonts w:ascii="Arial" w:hAnsi="Arial" w:cs="Arial"/>
                <w:sz w:val="20"/>
                <w:szCs w:val="20"/>
              </w:rPr>
            </w:pPr>
          </w:p>
          <w:p w:rsidR="0020547D" w:rsidRDefault="0020547D" w:rsidP="008C2833">
            <w:pPr>
              <w:jc w:val="left"/>
              <w:rPr>
                <w:rFonts w:ascii="Arial" w:hAnsi="Arial" w:cs="Arial"/>
                <w:sz w:val="20"/>
                <w:szCs w:val="20"/>
              </w:rPr>
            </w:pPr>
          </w:p>
          <w:p w:rsidR="0020547D" w:rsidRPr="00871CBB" w:rsidRDefault="00B2212D" w:rsidP="00B2212D">
            <w:pPr>
              <w:jc w:val="left"/>
              <w:rPr>
                <w:rFonts w:ascii="Arial" w:hAnsi="Arial" w:cs="Arial"/>
                <w:sz w:val="20"/>
                <w:szCs w:val="20"/>
              </w:rPr>
            </w:pPr>
            <w:r>
              <w:rPr>
                <w:rFonts w:ascii="Arial" w:hAnsi="Arial" w:cs="Arial"/>
                <w:sz w:val="20"/>
                <w:szCs w:val="20"/>
              </w:rPr>
              <w:t>Aug.</w:t>
            </w:r>
            <w:r w:rsidR="0020547D">
              <w:rPr>
                <w:rFonts w:ascii="Arial" w:hAnsi="Arial" w:cs="Arial"/>
                <w:sz w:val="20"/>
                <w:szCs w:val="20"/>
              </w:rPr>
              <w:t xml:space="preserve"> 2011</w:t>
            </w:r>
          </w:p>
        </w:tc>
        <w:tc>
          <w:tcPr>
            <w:tcW w:w="1329" w:type="dxa"/>
            <w:gridSpan w:val="2"/>
          </w:tcPr>
          <w:p w:rsidR="0020547D" w:rsidRDefault="0020547D" w:rsidP="008C2833">
            <w:pPr>
              <w:jc w:val="left"/>
              <w:rPr>
                <w:rFonts w:ascii="Arial" w:hAnsi="Arial" w:cs="Arial"/>
                <w:sz w:val="20"/>
                <w:szCs w:val="20"/>
              </w:rPr>
            </w:pPr>
            <w:r>
              <w:rPr>
                <w:rFonts w:ascii="Arial" w:hAnsi="Arial" w:cs="Arial"/>
                <w:sz w:val="20"/>
                <w:szCs w:val="20"/>
              </w:rPr>
              <w:t>Complete</w:t>
            </w:r>
          </w:p>
          <w:p w:rsidR="0020547D" w:rsidRPr="00871CBB" w:rsidRDefault="0020547D" w:rsidP="008C2833">
            <w:pPr>
              <w:jc w:val="left"/>
              <w:rPr>
                <w:rFonts w:ascii="Arial" w:hAnsi="Arial" w:cs="Arial"/>
                <w:sz w:val="20"/>
                <w:szCs w:val="20"/>
              </w:rPr>
            </w:pPr>
          </w:p>
        </w:tc>
        <w:tc>
          <w:tcPr>
            <w:tcW w:w="4554" w:type="dxa"/>
          </w:tcPr>
          <w:p w:rsidR="0020547D" w:rsidRDefault="0020547D" w:rsidP="00822A6C">
            <w:pPr>
              <w:pStyle w:val="ListParagraph"/>
              <w:numPr>
                <w:ilvl w:val="0"/>
                <w:numId w:val="18"/>
              </w:numPr>
              <w:jc w:val="left"/>
              <w:rPr>
                <w:rFonts w:ascii="Arial" w:hAnsi="Arial" w:cs="Arial"/>
                <w:sz w:val="20"/>
                <w:szCs w:val="20"/>
              </w:rPr>
            </w:pPr>
            <w:r>
              <w:rPr>
                <w:rFonts w:ascii="Arial" w:hAnsi="Arial" w:cs="Arial"/>
                <w:sz w:val="20"/>
                <w:szCs w:val="20"/>
              </w:rPr>
              <w:t>The committee reduced the number of hours that needs to be completed before awarding Tech Prep credit to 3 hours.</w:t>
            </w:r>
          </w:p>
          <w:p w:rsidR="0020547D" w:rsidRPr="00822A6C" w:rsidRDefault="0020547D" w:rsidP="00822A6C">
            <w:pPr>
              <w:pStyle w:val="ListParagraph"/>
              <w:numPr>
                <w:ilvl w:val="0"/>
                <w:numId w:val="18"/>
              </w:numPr>
              <w:jc w:val="left"/>
              <w:rPr>
                <w:rFonts w:ascii="Arial" w:hAnsi="Arial" w:cs="Arial"/>
                <w:sz w:val="20"/>
                <w:szCs w:val="20"/>
              </w:rPr>
            </w:pPr>
            <w:r>
              <w:rPr>
                <w:rFonts w:ascii="Arial" w:hAnsi="Arial" w:cs="Arial"/>
                <w:sz w:val="20"/>
                <w:szCs w:val="20"/>
              </w:rPr>
              <w:t>Tech Prep program was closed due to lack of federal funding. However, it is anticipated that Tech Prep hours will be offered through August 2013.</w:t>
            </w:r>
          </w:p>
        </w:tc>
      </w:tr>
    </w:tbl>
    <w:p w:rsidR="00CF1B33" w:rsidRDefault="00CF1B33" w:rsidP="00B11303">
      <w:pPr>
        <w:jc w:val="left"/>
        <w:rPr>
          <w:rFonts w:ascii="Arial" w:hAnsi="Arial" w:cs="Arial"/>
          <w:sz w:val="20"/>
          <w:szCs w:val="20"/>
        </w:rPr>
      </w:pPr>
    </w:p>
    <w:p w:rsidR="00946CB5" w:rsidRDefault="00946CB5">
      <w:pPr>
        <w:rPr>
          <w:rFonts w:ascii="Arial" w:hAnsi="Arial" w:cs="Arial"/>
          <w:b/>
          <w:color w:val="000000"/>
          <w:sz w:val="20"/>
          <w:szCs w:val="20"/>
        </w:rPr>
      </w:pPr>
      <w:r>
        <w:rPr>
          <w:b/>
          <w:sz w:val="20"/>
          <w:szCs w:val="20"/>
        </w:rPr>
        <w:br w:type="page"/>
      </w:r>
    </w:p>
    <w:p w:rsidR="00CF1B33" w:rsidRDefault="00CF1B33" w:rsidP="00CF1B33">
      <w:pPr>
        <w:pStyle w:val="Default"/>
        <w:rPr>
          <w:b/>
          <w:sz w:val="20"/>
          <w:szCs w:val="20"/>
        </w:rPr>
      </w:pPr>
      <w:r w:rsidRPr="00DC3024">
        <w:rPr>
          <w:b/>
          <w:sz w:val="20"/>
          <w:szCs w:val="20"/>
        </w:rPr>
        <w:lastRenderedPageBreak/>
        <w:t>Strategy 1.</w:t>
      </w:r>
      <w:r w:rsidR="00226CE7" w:rsidRPr="00DC3024">
        <w:rPr>
          <w:b/>
          <w:sz w:val="20"/>
          <w:szCs w:val="20"/>
        </w:rPr>
        <w:t>6</w:t>
      </w:r>
      <w:r w:rsidRPr="00DC3024">
        <w:rPr>
          <w:b/>
          <w:sz w:val="20"/>
          <w:szCs w:val="20"/>
        </w:rPr>
        <w:t xml:space="preserve">: </w:t>
      </w:r>
      <w:r w:rsidR="00226CE7" w:rsidRPr="00DC3024">
        <w:rPr>
          <w:b/>
          <w:sz w:val="20"/>
          <w:szCs w:val="20"/>
        </w:rPr>
        <w:t>Automatically award credentials to those students who qualify.</w:t>
      </w:r>
    </w:p>
    <w:p w:rsidR="00DC3024" w:rsidRPr="00DC3024" w:rsidRDefault="00DC3024" w:rsidP="00CF1B33">
      <w:pPr>
        <w:pStyle w:val="Default"/>
        <w:rPr>
          <w:b/>
          <w:sz w:val="20"/>
          <w:szCs w:val="20"/>
        </w:rPr>
      </w:pPr>
    </w:p>
    <w:tbl>
      <w:tblPr>
        <w:tblStyle w:val="TableGrid"/>
        <w:tblW w:w="0" w:type="auto"/>
        <w:tblInd w:w="108" w:type="dxa"/>
        <w:tblLook w:val="04A0" w:firstRow="1" w:lastRow="0" w:firstColumn="1" w:lastColumn="0" w:noHBand="0" w:noVBand="1"/>
      </w:tblPr>
      <w:tblGrid>
        <w:gridCol w:w="3600"/>
        <w:gridCol w:w="1530"/>
        <w:gridCol w:w="1080"/>
        <w:gridCol w:w="60"/>
        <w:gridCol w:w="4638"/>
      </w:tblGrid>
      <w:tr w:rsidR="00DC3024" w:rsidRPr="00745228" w:rsidTr="0043492F">
        <w:tc>
          <w:tcPr>
            <w:tcW w:w="3600" w:type="dxa"/>
            <w:shd w:val="clear" w:color="auto" w:fill="1F497D" w:themeFill="text2"/>
          </w:tcPr>
          <w:p w:rsidR="00DC3024" w:rsidRPr="00745228" w:rsidRDefault="00DC3024"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530" w:type="dxa"/>
            <w:shd w:val="clear" w:color="auto" w:fill="1F497D" w:themeFill="text2"/>
          </w:tcPr>
          <w:p w:rsidR="00DC3024"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40" w:type="dxa"/>
            <w:gridSpan w:val="2"/>
            <w:shd w:val="clear" w:color="auto" w:fill="1F497D" w:themeFill="text2"/>
          </w:tcPr>
          <w:p w:rsidR="00DC3024" w:rsidRPr="00745228" w:rsidRDefault="00DC3024"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638" w:type="dxa"/>
            <w:shd w:val="clear" w:color="auto" w:fill="1F497D" w:themeFill="text2"/>
          </w:tcPr>
          <w:p w:rsidR="00DC3024" w:rsidRPr="00745228" w:rsidRDefault="00DC3024"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43492F">
        <w:tc>
          <w:tcPr>
            <w:tcW w:w="3600" w:type="dxa"/>
          </w:tcPr>
          <w:p w:rsidR="007C6F7B" w:rsidRPr="00871CBB" w:rsidRDefault="007C6F7B" w:rsidP="00226CE7">
            <w:pPr>
              <w:pStyle w:val="Default"/>
              <w:rPr>
                <w:sz w:val="20"/>
                <w:szCs w:val="20"/>
              </w:rPr>
            </w:pPr>
            <w:r w:rsidRPr="00871CBB">
              <w:rPr>
                <w:b/>
                <w:bCs/>
                <w:sz w:val="20"/>
                <w:szCs w:val="20"/>
              </w:rPr>
              <w:t xml:space="preserve">1.6.1 </w:t>
            </w:r>
            <w:r w:rsidRPr="00871CBB">
              <w:rPr>
                <w:sz w:val="20"/>
                <w:szCs w:val="20"/>
              </w:rPr>
              <w:t>Academic Affairs Committee and Dean of Enrollment Management will adjust the process of awarding degrees and certificates to automatically award the credentials upon completion of required courses.</w:t>
            </w:r>
          </w:p>
          <w:p w:rsidR="007C6F7B" w:rsidRPr="00871CBB" w:rsidRDefault="007C6F7B" w:rsidP="008C2833">
            <w:pPr>
              <w:jc w:val="left"/>
              <w:rPr>
                <w:rFonts w:ascii="Arial" w:hAnsi="Arial" w:cs="Arial"/>
                <w:sz w:val="20"/>
                <w:szCs w:val="20"/>
              </w:rPr>
            </w:pPr>
          </w:p>
        </w:tc>
        <w:tc>
          <w:tcPr>
            <w:tcW w:w="1530" w:type="dxa"/>
          </w:tcPr>
          <w:p w:rsidR="007C6F7B" w:rsidRPr="00871CBB" w:rsidRDefault="00D060C8" w:rsidP="008C2833">
            <w:pPr>
              <w:jc w:val="left"/>
              <w:rPr>
                <w:rFonts w:ascii="Arial" w:hAnsi="Arial" w:cs="Arial"/>
                <w:sz w:val="20"/>
                <w:szCs w:val="20"/>
              </w:rPr>
            </w:pPr>
            <w:r>
              <w:rPr>
                <w:rFonts w:ascii="Arial" w:hAnsi="Arial" w:cs="Arial"/>
                <w:sz w:val="20"/>
                <w:szCs w:val="20"/>
              </w:rPr>
              <w:t>April 2011</w:t>
            </w:r>
          </w:p>
        </w:tc>
        <w:tc>
          <w:tcPr>
            <w:tcW w:w="1080"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98" w:type="dxa"/>
            <w:gridSpan w:val="2"/>
          </w:tcPr>
          <w:p w:rsidR="007C6F7B" w:rsidRPr="00871CBB" w:rsidRDefault="00D060C8" w:rsidP="008C2833">
            <w:pPr>
              <w:jc w:val="left"/>
              <w:rPr>
                <w:rFonts w:ascii="Arial" w:hAnsi="Arial" w:cs="Arial"/>
                <w:sz w:val="20"/>
                <w:szCs w:val="20"/>
              </w:rPr>
            </w:pPr>
            <w:r>
              <w:rPr>
                <w:rFonts w:ascii="Arial" w:hAnsi="Arial" w:cs="Arial"/>
                <w:sz w:val="20"/>
                <w:szCs w:val="20"/>
              </w:rPr>
              <w:t>Once each year, the Registrar’s Office compiles this list.</w:t>
            </w:r>
          </w:p>
        </w:tc>
      </w:tr>
      <w:tr w:rsidR="007C6F7B" w:rsidRPr="00871CBB" w:rsidTr="0043492F">
        <w:tc>
          <w:tcPr>
            <w:tcW w:w="3600" w:type="dxa"/>
          </w:tcPr>
          <w:p w:rsidR="007C6F7B" w:rsidRPr="00871CBB" w:rsidRDefault="007C6F7B" w:rsidP="00226CE7">
            <w:pPr>
              <w:pStyle w:val="Default"/>
              <w:rPr>
                <w:sz w:val="20"/>
                <w:szCs w:val="20"/>
              </w:rPr>
            </w:pPr>
            <w:r w:rsidRPr="00871CBB">
              <w:rPr>
                <w:b/>
                <w:bCs/>
                <w:sz w:val="20"/>
                <w:szCs w:val="20"/>
              </w:rPr>
              <w:t xml:space="preserve">1.6.1.1 </w:t>
            </w:r>
            <w:r w:rsidRPr="00871CBB">
              <w:rPr>
                <w:sz w:val="20"/>
                <w:szCs w:val="20"/>
              </w:rPr>
              <w:t xml:space="preserve">After programming modifications, </w:t>
            </w:r>
            <w:r w:rsidR="0049592C">
              <w:rPr>
                <w:sz w:val="20"/>
                <w:szCs w:val="20"/>
              </w:rPr>
              <w:t>Ellucian</w:t>
            </w:r>
            <w:r w:rsidRPr="00871CBB">
              <w:rPr>
                <w:sz w:val="20"/>
                <w:szCs w:val="20"/>
              </w:rPr>
              <w:t xml:space="preserve"> will provide a list to the Registrar's Office of students who have successfully completed:</w:t>
            </w:r>
          </w:p>
          <w:p w:rsidR="007C6F7B" w:rsidRPr="00871CBB" w:rsidRDefault="007C6F7B" w:rsidP="008C2833">
            <w:pPr>
              <w:jc w:val="left"/>
              <w:rPr>
                <w:rFonts w:ascii="Arial" w:hAnsi="Arial" w:cs="Arial"/>
                <w:sz w:val="20"/>
                <w:szCs w:val="20"/>
              </w:rPr>
            </w:pPr>
          </w:p>
        </w:tc>
        <w:tc>
          <w:tcPr>
            <w:tcW w:w="1530" w:type="dxa"/>
          </w:tcPr>
          <w:p w:rsidR="007C6F7B" w:rsidRPr="00871CBB" w:rsidRDefault="00D060C8" w:rsidP="008C2833">
            <w:pPr>
              <w:jc w:val="left"/>
              <w:rPr>
                <w:rFonts w:ascii="Arial" w:hAnsi="Arial" w:cs="Arial"/>
                <w:sz w:val="20"/>
                <w:szCs w:val="20"/>
              </w:rPr>
            </w:pPr>
            <w:r>
              <w:rPr>
                <w:rFonts w:ascii="Arial" w:hAnsi="Arial" w:cs="Arial"/>
                <w:sz w:val="20"/>
                <w:szCs w:val="20"/>
              </w:rPr>
              <w:t>Sept</w:t>
            </w:r>
            <w:r w:rsidR="00DC3024">
              <w:rPr>
                <w:rFonts w:ascii="Arial" w:hAnsi="Arial" w:cs="Arial"/>
                <w:sz w:val="20"/>
                <w:szCs w:val="20"/>
              </w:rPr>
              <w:t>.</w:t>
            </w:r>
            <w:r>
              <w:rPr>
                <w:rFonts w:ascii="Arial" w:hAnsi="Arial" w:cs="Arial"/>
                <w:sz w:val="20"/>
                <w:szCs w:val="20"/>
              </w:rPr>
              <w:t xml:space="preserve"> 2010</w:t>
            </w:r>
          </w:p>
        </w:tc>
        <w:tc>
          <w:tcPr>
            <w:tcW w:w="1080" w:type="dxa"/>
          </w:tcPr>
          <w:p w:rsidR="007C6F7B" w:rsidRPr="00871CBB" w:rsidRDefault="00D060C8" w:rsidP="008C2833">
            <w:pPr>
              <w:jc w:val="left"/>
              <w:rPr>
                <w:rFonts w:ascii="Arial" w:hAnsi="Arial" w:cs="Arial"/>
                <w:sz w:val="20"/>
                <w:szCs w:val="20"/>
              </w:rPr>
            </w:pPr>
            <w:r>
              <w:rPr>
                <w:rFonts w:ascii="Arial" w:hAnsi="Arial" w:cs="Arial"/>
                <w:sz w:val="20"/>
                <w:szCs w:val="20"/>
              </w:rPr>
              <w:t>C</w:t>
            </w:r>
            <w:r w:rsidR="00DC3024">
              <w:rPr>
                <w:rFonts w:ascii="Arial" w:hAnsi="Arial" w:cs="Arial"/>
                <w:sz w:val="20"/>
                <w:szCs w:val="20"/>
              </w:rPr>
              <w:t>omplete</w:t>
            </w:r>
          </w:p>
        </w:tc>
        <w:tc>
          <w:tcPr>
            <w:tcW w:w="4698" w:type="dxa"/>
            <w:gridSpan w:val="2"/>
          </w:tcPr>
          <w:p w:rsidR="007C6F7B" w:rsidRPr="00871CBB" w:rsidRDefault="00D060C8" w:rsidP="008C2833">
            <w:pPr>
              <w:jc w:val="left"/>
              <w:rPr>
                <w:rFonts w:ascii="Arial" w:hAnsi="Arial" w:cs="Arial"/>
                <w:sz w:val="20"/>
                <w:szCs w:val="20"/>
              </w:rPr>
            </w:pPr>
            <w:r>
              <w:rPr>
                <w:rFonts w:ascii="Arial" w:hAnsi="Arial" w:cs="Arial"/>
                <w:sz w:val="20"/>
                <w:szCs w:val="20"/>
              </w:rPr>
              <w:t>The programming modifications are complete</w:t>
            </w:r>
          </w:p>
        </w:tc>
      </w:tr>
      <w:tr w:rsidR="007C6F7B" w:rsidRPr="00871CBB" w:rsidTr="0043492F">
        <w:tc>
          <w:tcPr>
            <w:tcW w:w="3600" w:type="dxa"/>
          </w:tcPr>
          <w:p w:rsidR="007C6F7B" w:rsidRPr="00871CBB" w:rsidRDefault="007C6F7B" w:rsidP="00226CE7">
            <w:pPr>
              <w:pStyle w:val="Default"/>
              <w:rPr>
                <w:sz w:val="20"/>
                <w:szCs w:val="20"/>
              </w:rPr>
            </w:pPr>
            <w:r w:rsidRPr="00871CBB">
              <w:rPr>
                <w:b/>
                <w:bCs/>
                <w:sz w:val="20"/>
                <w:szCs w:val="20"/>
              </w:rPr>
              <w:t xml:space="preserve">1.6.1.1.1 </w:t>
            </w:r>
            <w:r w:rsidRPr="00871CBB">
              <w:rPr>
                <w:sz w:val="20"/>
                <w:szCs w:val="20"/>
              </w:rPr>
              <w:t>a degree or certificate,</w:t>
            </w:r>
          </w:p>
          <w:p w:rsidR="007C6F7B" w:rsidRPr="00871CBB" w:rsidRDefault="007C6F7B" w:rsidP="008C2833">
            <w:pPr>
              <w:jc w:val="left"/>
              <w:rPr>
                <w:rFonts w:ascii="Arial" w:hAnsi="Arial" w:cs="Arial"/>
                <w:sz w:val="20"/>
                <w:szCs w:val="20"/>
              </w:rPr>
            </w:pPr>
          </w:p>
        </w:tc>
        <w:tc>
          <w:tcPr>
            <w:tcW w:w="1530" w:type="dxa"/>
          </w:tcPr>
          <w:p w:rsidR="007C6F7B" w:rsidRPr="00871CBB" w:rsidRDefault="00D060C8" w:rsidP="008C2833">
            <w:pPr>
              <w:jc w:val="left"/>
              <w:rPr>
                <w:rFonts w:ascii="Arial" w:hAnsi="Arial" w:cs="Arial"/>
                <w:sz w:val="20"/>
                <w:szCs w:val="20"/>
              </w:rPr>
            </w:pPr>
            <w:r>
              <w:rPr>
                <w:rFonts w:ascii="Arial" w:hAnsi="Arial" w:cs="Arial"/>
                <w:sz w:val="20"/>
                <w:szCs w:val="20"/>
              </w:rPr>
              <w:t>Annually</w:t>
            </w:r>
          </w:p>
        </w:tc>
        <w:tc>
          <w:tcPr>
            <w:tcW w:w="1080" w:type="dxa"/>
          </w:tcPr>
          <w:p w:rsidR="0064025D" w:rsidRPr="00871CBB" w:rsidRDefault="00DC3024" w:rsidP="008C2833">
            <w:pPr>
              <w:jc w:val="left"/>
              <w:rPr>
                <w:rFonts w:ascii="Arial" w:hAnsi="Arial" w:cs="Arial"/>
                <w:sz w:val="20"/>
                <w:szCs w:val="20"/>
              </w:rPr>
            </w:pPr>
            <w:r>
              <w:rPr>
                <w:rFonts w:ascii="Arial" w:hAnsi="Arial" w:cs="Arial"/>
                <w:sz w:val="20"/>
                <w:szCs w:val="20"/>
              </w:rPr>
              <w:t>Complete</w:t>
            </w:r>
            <w:r w:rsidRPr="00871CBB">
              <w:rPr>
                <w:rFonts w:ascii="Arial" w:hAnsi="Arial" w:cs="Arial"/>
                <w:sz w:val="20"/>
                <w:szCs w:val="20"/>
              </w:rPr>
              <w:t xml:space="preserve"> </w:t>
            </w:r>
          </w:p>
        </w:tc>
        <w:tc>
          <w:tcPr>
            <w:tcW w:w="4698" w:type="dxa"/>
            <w:gridSpan w:val="2"/>
          </w:tcPr>
          <w:p w:rsidR="007C6F7B" w:rsidRPr="00871CBB" w:rsidRDefault="00D060C8" w:rsidP="008C2833">
            <w:pPr>
              <w:jc w:val="left"/>
              <w:rPr>
                <w:rFonts w:ascii="Arial" w:hAnsi="Arial" w:cs="Arial"/>
                <w:sz w:val="20"/>
                <w:szCs w:val="20"/>
              </w:rPr>
            </w:pPr>
            <w:r>
              <w:rPr>
                <w:rFonts w:ascii="Arial" w:hAnsi="Arial" w:cs="Arial"/>
                <w:sz w:val="20"/>
                <w:szCs w:val="20"/>
              </w:rPr>
              <w:t>Once each year, the Registrar’s Office compiles this list.</w:t>
            </w:r>
          </w:p>
        </w:tc>
      </w:tr>
      <w:tr w:rsidR="00D060C8" w:rsidRPr="00871CBB" w:rsidTr="0043492F">
        <w:tc>
          <w:tcPr>
            <w:tcW w:w="3600" w:type="dxa"/>
          </w:tcPr>
          <w:p w:rsidR="00D060C8" w:rsidRPr="00871CBB" w:rsidRDefault="00D060C8" w:rsidP="00226CE7">
            <w:pPr>
              <w:pStyle w:val="Default"/>
              <w:rPr>
                <w:sz w:val="20"/>
                <w:szCs w:val="20"/>
              </w:rPr>
            </w:pPr>
            <w:r w:rsidRPr="00871CBB">
              <w:rPr>
                <w:b/>
                <w:bCs/>
                <w:sz w:val="20"/>
                <w:szCs w:val="20"/>
              </w:rPr>
              <w:t xml:space="preserve">1.6.1.1.2 </w:t>
            </w:r>
            <w:r w:rsidRPr="00871CBB">
              <w:rPr>
                <w:sz w:val="20"/>
                <w:szCs w:val="20"/>
              </w:rPr>
              <w:t>a lower-level certificate for those students who have identified a related associate’s degree as a major,</w:t>
            </w:r>
          </w:p>
          <w:p w:rsidR="00D060C8" w:rsidRPr="00871CBB" w:rsidRDefault="00D060C8" w:rsidP="008C2833">
            <w:pPr>
              <w:pStyle w:val="Default"/>
              <w:rPr>
                <w:b/>
                <w:bCs/>
                <w:sz w:val="20"/>
                <w:szCs w:val="20"/>
              </w:rPr>
            </w:pPr>
          </w:p>
        </w:tc>
        <w:tc>
          <w:tcPr>
            <w:tcW w:w="1530" w:type="dxa"/>
          </w:tcPr>
          <w:p w:rsidR="00D060C8" w:rsidRPr="00871CBB" w:rsidRDefault="0064025D" w:rsidP="0064025D">
            <w:pPr>
              <w:pStyle w:val="Default"/>
              <w:rPr>
                <w:sz w:val="20"/>
                <w:szCs w:val="20"/>
              </w:rPr>
            </w:pPr>
            <w:r>
              <w:rPr>
                <w:sz w:val="20"/>
                <w:szCs w:val="20"/>
              </w:rPr>
              <w:t>Annually</w:t>
            </w:r>
          </w:p>
        </w:tc>
        <w:tc>
          <w:tcPr>
            <w:tcW w:w="1080" w:type="dxa"/>
          </w:tcPr>
          <w:p w:rsidR="00D060C8" w:rsidRPr="00871CBB" w:rsidRDefault="00DC3024" w:rsidP="00745228">
            <w:pPr>
              <w:jc w:val="left"/>
              <w:rPr>
                <w:rFonts w:ascii="Arial" w:hAnsi="Arial" w:cs="Arial"/>
                <w:sz w:val="20"/>
                <w:szCs w:val="20"/>
              </w:rPr>
            </w:pPr>
            <w:r>
              <w:rPr>
                <w:rFonts w:ascii="Arial" w:hAnsi="Arial" w:cs="Arial"/>
                <w:sz w:val="20"/>
                <w:szCs w:val="20"/>
              </w:rPr>
              <w:t>Complete</w:t>
            </w:r>
          </w:p>
        </w:tc>
        <w:tc>
          <w:tcPr>
            <w:tcW w:w="4698" w:type="dxa"/>
            <w:gridSpan w:val="2"/>
          </w:tcPr>
          <w:p w:rsidR="00D060C8" w:rsidRPr="00871CBB" w:rsidRDefault="00D060C8" w:rsidP="008C2833">
            <w:pPr>
              <w:jc w:val="left"/>
              <w:rPr>
                <w:rFonts w:ascii="Arial" w:hAnsi="Arial" w:cs="Arial"/>
                <w:sz w:val="20"/>
                <w:szCs w:val="20"/>
              </w:rPr>
            </w:pPr>
            <w:r>
              <w:rPr>
                <w:rFonts w:ascii="Arial" w:hAnsi="Arial" w:cs="Arial"/>
                <w:sz w:val="20"/>
                <w:szCs w:val="20"/>
              </w:rPr>
              <w:t>Once each year, the Registrar’s Office compiles this list.</w:t>
            </w:r>
          </w:p>
        </w:tc>
      </w:tr>
      <w:tr w:rsidR="00D060C8" w:rsidRPr="00871CBB" w:rsidTr="0043492F">
        <w:tc>
          <w:tcPr>
            <w:tcW w:w="3600" w:type="dxa"/>
          </w:tcPr>
          <w:p w:rsidR="00D060C8" w:rsidRPr="00871CBB" w:rsidRDefault="00D060C8" w:rsidP="00226CE7">
            <w:pPr>
              <w:pStyle w:val="Default"/>
              <w:rPr>
                <w:sz w:val="20"/>
                <w:szCs w:val="20"/>
              </w:rPr>
            </w:pPr>
            <w:r w:rsidRPr="00871CBB">
              <w:rPr>
                <w:b/>
                <w:bCs/>
                <w:sz w:val="20"/>
                <w:szCs w:val="20"/>
              </w:rPr>
              <w:t xml:space="preserve">1.6.1.1.3 </w:t>
            </w:r>
            <w:r w:rsidRPr="00871CBB">
              <w:rPr>
                <w:sz w:val="20"/>
                <w:szCs w:val="20"/>
              </w:rPr>
              <w:t>Tech Prep requirement for award of credit hours at AC. , and</w:t>
            </w:r>
          </w:p>
          <w:p w:rsidR="00D060C8" w:rsidRPr="00871CBB" w:rsidRDefault="00D060C8" w:rsidP="008C2833">
            <w:pPr>
              <w:pStyle w:val="Default"/>
              <w:ind w:firstLine="720"/>
              <w:rPr>
                <w:b/>
                <w:bCs/>
                <w:sz w:val="20"/>
                <w:szCs w:val="20"/>
              </w:rPr>
            </w:pPr>
          </w:p>
        </w:tc>
        <w:tc>
          <w:tcPr>
            <w:tcW w:w="1530" w:type="dxa"/>
          </w:tcPr>
          <w:p w:rsidR="00D060C8" w:rsidRPr="00871CBB" w:rsidRDefault="00B2212D" w:rsidP="008C2833">
            <w:pPr>
              <w:jc w:val="left"/>
              <w:rPr>
                <w:rFonts w:ascii="Arial" w:hAnsi="Arial" w:cs="Arial"/>
                <w:sz w:val="20"/>
                <w:szCs w:val="20"/>
              </w:rPr>
            </w:pPr>
            <w:r>
              <w:rPr>
                <w:rFonts w:ascii="Arial" w:hAnsi="Arial" w:cs="Arial"/>
                <w:sz w:val="20"/>
                <w:szCs w:val="20"/>
              </w:rPr>
              <w:t>Annually</w:t>
            </w:r>
          </w:p>
        </w:tc>
        <w:tc>
          <w:tcPr>
            <w:tcW w:w="1080" w:type="dxa"/>
          </w:tcPr>
          <w:p w:rsidR="00D060C8" w:rsidRPr="00871CBB" w:rsidRDefault="00DC3024" w:rsidP="008C2833">
            <w:pPr>
              <w:jc w:val="left"/>
              <w:rPr>
                <w:rFonts w:ascii="Arial" w:hAnsi="Arial" w:cs="Arial"/>
                <w:sz w:val="20"/>
                <w:szCs w:val="20"/>
              </w:rPr>
            </w:pPr>
            <w:r>
              <w:rPr>
                <w:rFonts w:ascii="Arial" w:hAnsi="Arial" w:cs="Arial"/>
                <w:sz w:val="20"/>
                <w:szCs w:val="20"/>
              </w:rPr>
              <w:t>Complete</w:t>
            </w:r>
          </w:p>
        </w:tc>
        <w:tc>
          <w:tcPr>
            <w:tcW w:w="4698" w:type="dxa"/>
            <w:gridSpan w:val="2"/>
          </w:tcPr>
          <w:p w:rsidR="00D060C8" w:rsidRPr="00871CBB" w:rsidRDefault="0064025D" w:rsidP="008C2833">
            <w:pPr>
              <w:jc w:val="left"/>
              <w:rPr>
                <w:rFonts w:ascii="Arial" w:hAnsi="Arial" w:cs="Arial"/>
                <w:sz w:val="20"/>
                <w:szCs w:val="20"/>
              </w:rPr>
            </w:pPr>
            <w:r>
              <w:rPr>
                <w:rFonts w:ascii="Arial" w:hAnsi="Arial" w:cs="Arial"/>
                <w:sz w:val="20"/>
                <w:szCs w:val="20"/>
              </w:rPr>
              <w:t>Once each year, the Regist</w:t>
            </w:r>
            <w:r w:rsidR="00B2212D">
              <w:rPr>
                <w:rFonts w:ascii="Arial" w:hAnsi="Arial" w:cs="Arial"/>
                <w:sz w:val="20"/>
                <w:szCs w:val="20"/>
              </w:rPr>
              <w:t>rar’s Office compiles this list and will continue to do so for each upcoming year even though Tech Prep credited is no longer awarded.</w:t>
            </w:r>
          </w:p>
        </w:tc>
      </w:tr>
      <w:tr w:rsidR="00D060C8" w:rsidRPr="00871CBB" w:rsidTr="0043492F">
        <w:tc>
          <w:tcPr>
            <w:tcW w:w="3600" w:type="dxa"/>
          </w:tcPr>
          <w:p w:rsidR="00D060C8" w:rsidRPr="00C63144" w:rsidRDefault="00D060C8" w:rsidP="00226CE7">
            <w:pPr>
              <w:pStyle w:val="Default"/>
              <w:rPr>
                <w:sz w:val="20"/>
                <w:szCs w:val="20"/>
              </w:rPr>
            </w:pPr>
            <w:r w:rsidRPr="00C63144">
              <w:rPr>
                <w:b/>
                <w:bCs/>
                <w:sz w:val="20"/>
                <w:szCs w:val="20"/>
              </w:rPr>
              <w:t xml:space="preserve">1.6.1.1.4 </w:t>
            </w:r>
            <w:r w:rsidRPr="00C63144">
              <w:rPr>
                <w:sz w:val="20"/>
                <w:szCs w:val="20"/>
              </w:rPr>
              <w:t>a degree based on reverse transfer from the five largest AC transfer</w:t>
            </w:r>
            <w:r w:rsidR="00BC4C43">
              <w:rPr>
                <w:sz w:val="20"/>
                <w:szCs w:val="20"/>
              </w:rPr>
              <w:t xml:space="preserve"> universities (WTAMU, TTU, </w:t>
            </w:r>
            <w:r w:rsidR="00BC4C43" w:rsidRPr="0023407D">
              <w:rPr>
                <w:sz w:val="20"/>
                <w:szCs w:val="20"/>
              </w:rPr>
              <w:t>TAMU</w:t>
            </w:r>
            <w:r w:rsidRPr="0023407D">
              <w:rPr>
                <w:sz w:val="20"/>
                <w:szCs w:val="20"/>
              </w:rPr>
              <w:t>,</w:t>
            </w:r>
            <w:r w:rsidRPr="00C63144">
              <w:rPr>
                <w:sz w:val="20"/>
                <w:szCs w:val="20"/>
              </w:rPr>
              <w:t xml:space="preserve"> UT Austin and UNT).</w:t>
            </w:r>
          </w:p>
          <w:p w:rsidR="00D060C8" w:rsidRPr="00D060C8" w:rsidRDefault="00D060C8" w:rsidP="008C2833">
            <w:pPr>
              <w:pStyle w:val="Default"/>
              <w:rPr>
                <w:b/>
                <w:bCs/>
                <w:sz w:val="20"/>
                <w:szCs w:val="20"/>
                <w:highlight w:val="yellow"/>
              </w:rPr>
            </w:pPr>
          </w:p>
        </w:tc>
        <w:tc>
          <w:tcPr>
            <w:tcW w:w="1530" w:type="dxa"/>
          </w:tcPr>
          <w:p w:rsidR="00D060C8" w:rsidRPr="00D060C8" w:rsidRDefault="00C63144" w:rsidP="008C2833">
            <w:pPr>
              <w:jc w:val="left"/>
              <w:rPr>
                <w:rFonts w:ascii="Arial" w:hAnsi="Arial" w:cs="Arial"/>
                <w:sz w:val="20"/>
                <w:szCs w:val="20"/>
                <w:highlight w:val="yellow"/>
              </w:rPr>
            </w:pPr>
            <w:r w:rsidRPr="00C63144">
              <w:rPr>
                <w:rFonts w:ascii="Arial" w:hAnsi="Arial" w:cs="Arial"/>
                <w:sz w:val="20"/>
                <w:szCs w:val="20"/>
              </w:rPr>
              <w:t>Aug. 2013</w:t>
            </w:r>
          </w:p>
        </w:tc>
        <w:tc>
          <w:tcPr>
            <w:tcW w:w="1080" w:type="dxa"/>
          </w:tcPr>
          <w:p w:rsidR="00D060C8" w:rsidRPr="00D060C8" w:rsidRDefault="00E45DDD" w:rsidP="008C2833">
            <w:pPr>
              <w:jc w:val="left"/>
              <w:rPr>
                <w:rFonts w:ascii="Arial" w:hAnsi="Arial" w:cs="Arial"/>
                <w:sz w:val="20"/>
                <w:szCs w:val="20"/>
                <w:highlight w:val="yellow"/>
              </w:rPr>
            </w:pPr>
            <w:r>
              <w:rPr>
                <w:rFonts w:ascii="Arial" w:hAnsi="Arial" w:cs="Arial"/>
                <w:sz w:val="20"/>
                <w:szCs w:val="20"/>
              </w:rPr>
              <w:t>Partially Complete</w:t>
            </w:r>
          </w:p>
        </w:tc>
        <w:tc>
          <w:tcPr>
            <w:tcW w:w="4698" w:type="dxa"/>
            <w:gridSpan w:val="2"/>
          </w:tcPr>
          <w:p w:rsidR="00D060C8" w:rsidRPr="00D060C8" w:rsidRDefault="00C63144" w:rsidP="008C2833">
            <w:pPr>
              <w:jc w:val="left"/>
              <w:rPr>
                <w:rFonts w:ascii="Arial" w:hAnsi="Arial" w:cs="Arial"/>
                <w:sz w:val="20"/>
                <w:szCs w:val="20"/>
                <w:highlight w:val="yellow"/>
              </w:rPr>
            </w:pPr>
            <w:r w:rsidRPr="00C63144">
              <w:rPr>
                <w:rFonts w:ascii="Arial" w:hAnsi="Arial" w:cs="Arial"/>
                <w:sz w:val="20"/>
                <w:szCs w:val="20"/>
              </w:rPr>
              <w:t>While AC is receiving some reverse transfers from WTAMU, the number is much smaller than anticipated. However, Amarillo College has agreed to be a partner in a Lumina and Kresge Foundations grant entitled “Credit when Due” which is intended to establish a statewide systematic process for this effort.</w:t>
            </w:r>
          </w:p>
        </w:tc>
      </w:tr>
    </w:tbl>
    <w:p w:rsidR="00CF1B33" w:rsidRPr="00871CBB" w:rsidRDefault="00CF1B33" w:rsidP="00B11303">
      <w:pPr>
        <w:jc w:val="left"/>
        <w:rPr>
          <w:rFonts w:ascii="Arial" w:hAnsi="Arial" w:cs="Arial"/>
          <w:sz w:val="20"/>
          <w:szCs w:val="20"/>
        </w:rPr>
      </w:pPr>
    </w:p>
    <w:p w:rsidR="00226CE7" w:rsidRPr="00DC3024" w:rsidRDefault="00226CE7" w:rsidP="00226CE7">
      <w:pPr>
        <w:pStyle w:val="Default"/>
        <w:rPr>
          <w:b/>
          <w:sz w:val="20"/>
          <w:szCs w:val="20"/>
        </w:rPr>
      </w:pPr>
      <w:r w:rsidRPr="00DC3024">
        <w:rPr>
          <w:b/>
          <w:sz w:val="20"/>
          <w:szCs w:val="20"/>
        </w:rPr>
        <w:t>Strategy 1.7: Align AC’s program offerings with university baccalaureate degrees.</w:t>
      </w:r>
    </w:p>
    <w:p w:rsidR="00DC3024" w:rsidRPr="00871CBB" w:rsidRDefault="00DC3024" w:rsidP="00226CE7">
      <w:pPr>
        <w:pStyle w:val="Default"/>
        <w:rPr>
          <w:b/>
          <w:sz w:val="20"/>
          <w:szCs w:val="20"/>
        </w:rPr>
      </w:pPr>
    </w:p>
    <w:tbl>
      <w:tblPr>
        <w:tblStyle w:val="TableGrid"/>
        <w:tblW w:w="0" w:type="auto"/>
        <w:tblInd w:w="108" w:type="dxa"/>
        <w:tblLook w:val="04A0" w:firstRow="1" w:lastRow="0" w:firstColumn="1" w:lastColumn="0" w:noHBand="0" w:noVBand="1"/>
      </w:tblPr>
      <w:tblGrid>
        <w:gridCol w:w="3557"/>
        <w:gridCol w:w="1525"/>
        <w:gridCol w:w="1195"/>
        <w:gridCol w:w="4631"/>
      </w:tblGrid>
      <w:tr w:rsidR="0043492F" w:rsidRPr="00745228" w:rsidTr="0043492F">
        <w:tc>
          <w:tcPr>
            <w:tcW w:w="3557" w:type="dxa"/>
            <w:shd w:val="clear" w:color="auto" w:fill="1F497D" w:themeFill="text2"/>
          </w:tcPr>
          <w:p w:rsidR="00DC3024" w:rsidRPr="00745228" w:rsidRDefault="00DC3024"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525" w:type="dxa"/>
            <w:shd w:val="clear" w:color="auto" w:fill="1F497D" w:themeFill="text2"/>
          </w:tcPr>
          <w:p w:rsidR="00DC3024"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95" w:type="dxa"/>
            <w:shd w:val="clear" w:color="auto" w:fill="1F497D" w:themeFill="text2"/>
          </w:tcPr>
          <w:p w:rsidR="00DC3024" w:rsidRPr="00745228" w:rsidRDefault="00DC3024"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631" w:type="dxa"/>
            <w:shd w:val="clear" w:color="auto" w:fill="1F497D" w:themeFill="text2"/>
          </w:tcPr>
          <w:p w:rsidR="00DC3024" w:rsidRPr="00745228" w:rsidRDefault="00DC3024"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43492F">
        <w:tc>
          <w:tcPr>
            <w:tcW w:w="3557" w:type="dxa"/>
          </w:tcPr>
          <w:p w:rsidR="007C6F7B" w:rsidRPr="00871CBB" w:rsidRDefault="007C6F7B" w:rsidP="00BB0C27">
            <w:pPr>
              <w:pStyle w:val="Default"/>
              <w:rPr>
                <w:sz w:val="20"/>
                <w:szCs w:val="20"/>
              </w:rPr>
            </w:pPr>
            <w:r w:rsidRPr="00871CBB">
              <w:rPr>
                <w:b/>
                <w:bCs/>
                <w:sz w:val="20"/>
                <w:szCs w:val="20"/>
              </w:rPr>
              <w:t xml:space="preserve">1.7.1 </w:t>
            </w:r>
            <w:r w:rsidRPr="00871CBB">
              <w:rPr>
                <w:sz w:val="20"/>
                <w:szCs w:val="20"/>
              </w:rPr>
              <w:t xml:space="preserve">Create seamless transitions — pathways for student matriculation that extend from secondary through the four-year university. </w:t>
            </w:r>
          </w:p>
        </w:tc>
        <w:tc>
          <w:tcPr>
            <w:tcW w:w="1525" w:type="dxa"/>
          </w:tcPr>
          <w:p w:rsidR="007C6F7B" w:rsidRPr="00871CBB" w:rsidRDefault="00C63144" w:rsidP="008C2833">
            <w:pPr>
              <w:jc w:val="left"/>
              <w:rPr>
                <w:rFonts w:ascii="Arial" w:hAnsi="Arial" w:cs="Arial"/>
                <w:sz w:val="20"/>
                <w:szCs w:val="20"/>
              </w:rPr>
            </w:pPr>
            <w:r>
              <w:rPr>
                <w:rFonts w:ascii="Arial" w:hAnsi="Arial" w:cs="Arial"/>
                <w:sz w:val="20"/>
                <w:szCs w:val="20"/>
              </w:rPr>
              <w:t>Dec. 2012</w:t>
            </w:r>
          </w:p>
        </w:tc>
        <w:tc>
          <w:tcPr>
            <w:tcW w:w="1195" w:type="dxa"/>
          </w:tcPr>
          <w:p w:rsidR="007C6F7B" w:rsidRPr="00871CBB" w:rsidRDefault="00C63144" w:rsidP="00C63144">
            <w:pPr>
              <w:jc w:val="left"/>
              <w:rPr>
                <w:rFonts w:ascii="Arial" w:hAnsi="Arial" w:cs="Arial"/>
                <w:sz w:val="20"/>
                <w:szCs w:val="20"/>
              </w:rPr>
            </w:pPr>
            <w:r>
              <w:rPr>
                <w:rFonts w:ascii="Arial" w:hAnsi="Arial" w:cs="Arial"/>
                <w:sz w:val="20"/>
                <w:szCs w:val="20"/>
              </w:rPr>
              <w:t>Partially C</w:t>
            </w:r>
            <w:r w:rsidR="00DC3024">
              <w:rPr>
                <w:rFonts w:ascii="Arial" w:hAnsi="Arial" w:cs="Arial"/>
                <w:sz w:val="20"/>
                <w:szCs w:val="20"/>
              </w:rPr>
              <w:t>omplete</w:t>
            </w:r>
          </w:p>
        </w:tc>
        <w:tc>
          <w:tcPr>
            <w:tcW w:w="4631" w:type="dxa"/>
          </w:tcPr>
          <w:p w:rsidR="007C6F7B" w:rsidRPr="00871CBB" w:rsidRDefault="00C63144" w:rsidP="008C2833">
            <w:pPr>
              <w:jc w:val="left"/>
              <w:rPr>
                <w:rFonts w:ascii="Arial" w:hAnsi="Arial" w:cs="Arial"/>
                <w:sz w:val="20"/>
                <w:szCs w:val="20"/>
              </w:rPr>
            </w:pPr>
            <w:r>
              <w:rPr>
                <w:rFonts w:ascii="Arial" w:hAnsi="Arial" w:cs="Arial"/>
                <w:sz w:val="20"/>
                <w:szCs w:val="20"/>
              </w:rPr>
              <w:t>AC established articulation agreements with all area high schools for the purpose of advanced technical credit of CTE courses. The next step is to align to the WTAMU.</w:t>
            </w:r>
          </w:p>
        </w:tc>
      </w:tr>
      <w:tr w:rsidR="007C6F7B" w:rsidRPr="00871CBB" w:rsidTr="0043492F">
        <w:tc>
          <w:tcPr>
            <w:tcW w:w="3557" w:type="dxa"/>
          </w:tcPr>
          <w:p w:rsidR="007C6F7B" w:rsidRPr="00871CBB" w:rsidRDefault="007C6F7B" w:rsidP="00226CE7">
            <w:pPr>
              <w:pStyle w:val="Default"/>
              <w:rPr>
                <w:sz w:val="20"/>
                <w:szCs w:val="20"/>
              </w:rPr>
            </w:pPr>
            <w:r w:rsidRPr="00871CBB">
              <w:rPr>
                <w:b/>
                <w:bCs/>
                <w:sz w:val="20"/>
                <w:szCs w:val="20"/>
              </w:rPr>
              <w:t xml:space="preserve">1.7.1.1 </w:t>
            </w:r>
            <w:r w:rsidR="00C63144">
              <w:rPr>
                <w:sz w:val="20"/>
                <w:szCs w:val="20"/>
              </w:rPr>
              <w:t>Academic and program leadership</w:t>
            </w:r>
            <w:r w:rsidR="00946CB5">
              <w:rPr>
                <w:sz w:val="20"/>
                <w:szCs w:val="20"/>
              </w:rPr>
              <w:t xml:space="preserve"> </w:t>
            </w:r>
            <w:r w:rsidRPr="00871CBB">
              <w:rPr>
                <w:sz w:val="20"/>
                <w:szCs w:val="20"/>
              </w:rPr>
              <w:t>for those programs lacking available accreditation will apply for it.</w:t>
            </w:r>
          </w:p>
          <w:p w:rsidR="007C6F7B" w:rsidRPr="00871CBB" w:rsidRDefault="007C6F7B" w:rsidP="008C2833">
            <w:pPr>
              <w:jc w:val="left"/>
              <w:rPr>
                <w:rFonts w:ascii="Arial" w:hAnsi="Arial" w:cs="Arial"/>
                <w:sz w:val="20"/>
                <w:szCs w:val="20"/>
              </w:rPr>
            </w:pPr>
          </w:p>
        </w:tc>
        <w:tc>
          <w:tcPr>
            <w:tcW w:w="1525" w:type="dxa"/>
          </w:tcPr>
          <w:p w:rsidR="007C6F7B" w:rsidRPr="00871CBB" w:rsidRDefault="00C63144" w:rsidP="008C2833">
            <w:pPr>
              <w:jc w:val="left"/>
              <w:rPr>
                <w:rFonts w:ascii="Arial" w:hAnsi="Arial" w:cs="Arial"/>
                <w:sz w:val="20"/>
                <w:szCs w:val="20"/>
              </w:rPr>
            </w:pPr>
            <w:r>
              <w:rPr>
                <w:rFonts w:ascii="Arial" w:hAnsi="Arial" w:cs="Arial"/>
                <w:sz w:val="20"/>
                <w:szCs w:val="20"/>
              </w:rPr>
              <w:t>May 2012</w:t>
            </w:r>
          </w:p>
        </w:tc>
        <w:tc>
          <w:tcPr>
            <w:tcW w:w="1195" w:type="dxa"/>
          </w:tcPr>
          <w:p w:rsidR="007C6F7B" w:rsidRPr="00871CBB" w:rsidRDefault="00C63144" w:rsidP="00C63144">
            <w:pPr>
              <w:jc w:val="left"/>
              <w:rPr>
                <w:rFonts w:ascii="Arial" w:hAnsi="Arial" w:cs="Arial"/>
                <w:sz w:val="20"/>
                <w:szCs w:val="20"/>
              </w:rPr>
            </w:pPr>
            <w:r>
              <w:rPr>
                <w:rFonts w:ascii="Arial" w:hAnsi="Arial" w:cs="Arial"/>
                <w:sz w:val="20"/>
                <w:szCs w:val="20"/>
              </w:rPr>
              <w:t>Partially C</w:t>
            </w:r>
            <w:r w:rsidR="00DC3024">
              <w:rPr>
                <w:rFonts w:ascii="Arial" w:hAnsi="Arial" w:cs="Arial"/>
                <w:sz w:val="20"/>
                <w:szCs w:val="20"/>
              </w:rPr>
              <w:t>omplete</w:t>
            </w:r>
          </w:p>
        </w:tc>
        <w:tc>
          <w:tcPr>
            <w:tcW w:w="4631" w:type="dxa"/>
          </w:tcPr>
          <w:p w:rsidR="007C6F7B" w:rsidRPr="00871CBB" w:rsidRDefault="00C63144" w:rsidP="00C63144">
            <w:pPr>
              <w:jc w:val="left"/>
              <w:rPr>
                <w:rFonts w:ascii="Arial" w:hAnsi="Arial" w:cs="Arial"/>
                <w:sz w:val="20"/>
                <w:szCs w:val="20"/>
              </w:rPr>
            </w:pPr>
            <w:r>
              <w:rPr>
                <w:rFonts w:ascii="Arial" w:hAnsi="Arial" w:cs="Arial"/>
                <w:sz w:val="20"/>
                <w:szCs w:val="20"/>
              </w:rPr>
              <w:t xml:space="preserve">EMSP is in the process of seeking </w:t>
            </w:r>
            <w:r w:rsidR="00B227E6">
              <w:rPr>
                <w:rFonts w:ascii="Arial" w:hAnsi="Arial" w:cs="Arial"/>
                <w:sz w:val="20"/>
                <w:szCs w:val="20"/>
              </w:rPr>
              <w:t>program accreditation</w:t>
            </w:r>
            <w:r>
              <w:rPr>
                <w:rFonts w:ascii="Arial" w:hAnsi="Arial" w:cs="Arial"/>
                <w:sz w:val="20"/>
                <w:szCs w:val="20"/>
              </w:rPr>
              <w:t xml:space="preserve">. However, </w:t>
            </w:r>
            <w:r w:rsidR="00B227E6">
              <w:rPr>
                <w:rFonts w:ascii="Arial" w:hAnsi="Arial" w:cs="Arial"/>
                <w:sz w:val="20"/>
                <w:szCs w:val="20"/>
              </w:rPr>
              <w:t>in January 2012</w:t>
            </w:r>
            <w:r>
              <w:rPr>
                <w:rFonts w:ascii="Arial" w:hAnsi="Arial" w:cs="Arial"/>
                <w:sz w:val="20"/>
                <w:szCs w:val="20"/>
              </w:rPr>
              <w:t>,</w:t>
            </w:r>
            <w:r w:rsidR="00B227E6">
              <w:rPr>
                <w:rFonts w:ascii="Arial" w:hAnsi="Arial" w:cs="Arial"/>
                <w:sz w:val="20"/>
                <w:szCs w:val="20"/>
              </w:rPr>
              <w:t xml:space="preserve"> the Director of Nursing programs declined the possibility of the LVN program seeking such accreditation.</w:t>
            </w:r>
            <w:r>
              <w:rPr>
                <w:rFonts w:ascii="Arial" w:hAnsi="Arial" w:cs="Arial"/>
                <w:sz w:val="20"/>
                <w:szCs w:val="20"/>
              </w:rPr>
              <w:t xml:space="preserve"> All Health Sciences programs except LVN and Medical Records Specialist will hold program accreditation once EMSP’s program accreditation is complete. </w:t>
            </w:r>
          </w:p>
        </w:tc>
      </w:tr>
      <w:tr w:rsidR="007C6F7B" w:rsidRPr="00871CBB" w:rsidTr="0043492F">
        <w:tc>
          <w:tcPr>
            <w:tcW w:w="3557" w:type="dxa"/>
          </w:tcPr>
          <w:p w:rsidR="007C6F7B" w:rsidRPr="00871CBB" w:rsidRDefault="007C6F7B" w:rsidP="00754158">
            <w:pPr>
              <w:pStyle w:val="Default"/>
              <w:rPr>
                <w:sz w:val="20"/>
                <w:szCs w:val="20"/>
              </w:rPr>
            </w:pPr>
            <w:r w:rsidRPr="00871CBB">
              <w:rPr>
                <w:b/>
                <w:bCs/>
                <w:sz w:val="20"/>
                <w:szCs w:val="20"/>
              </w:rPr>
              <w:t xml:space="preserve">1.7.1.2 </w:t>
            </w:r>
            <w:r w:rsidRPr="00871CBB">
              <w:rPr>
                <w:sz w:val="20"/>
                <w:szCs w:val="20"/>
              </w:rPr>
              <w:t xml:space="preserve">Academic leadership in cooperation with area universities' academic leadership will create simultaneous enrollment at both AC and an area university to accelerate time-to-degree. </w:t>
            </w:r>
          </w:p>
        </w:tc>
        <w:tc>
          <w:tcPr>
            <w:tcW w:w="1525" w:type="dxa"/>
          </w:tcPr>
          <w:p w:rsidR="007C6F7B" w:rsidRPr="00871CBB" w:rsidRDefault="00754158" w:rsidP="00754158">
            <w:pPr>
              <w:jc w:val="left"/>
              <w:rPr>
                <w:rFonts w:ascii="Arial" w:hAnsi="Arial" w:cs="Arial"/>
                <w:sz w:val="20"/>
                <w:szCs w:val="20"/>
              </w:rPr>
            </w:pPr>
            <w:r>
              <w:rPr>
                <w:rFonts w:ascii="Arial" w:hAnsi="Arial" w:cs="Arial"/>
                <w:sz w:val="20"/>
                <w:szCs w:val="20"/>
              </w:rPr>
              <w:t>N/A</w:t>
            </w:r>
          </w:p>
        </w:tc>
        <w:tc>
          <w:tcPr>
            <w:tcW w:w="1195" w:type="dxa"/>
          </w:tcPr>
          <w:p w:rsidR="007C6F7B" w:rsidRPr="00871CBB" w:rsidRDefault="00B227E6" w:rsidP="008C2833">
            <w:pPr>
              <w:jc w:val="left"/>
              <w:rPr>
                <w:rFonts w:ascii="Arial" w:hAnsi="Arial" w:cs="Arial"/>
                <w:sz w:val="20"/>
                <w:szCs w:val="20"/>
              </w:rPr>
            </w:pPr>
            <w:r>
              <w:rPr>
                <w:rFonts w:ascii="Arial" w:hAnsi="Arial" w:cs="Arial"/>
                <w:sz w:val="20"/>
                <w:szCs w:val="20"/>
              </w:rPr>
              <w:t>I</w:t>
            </w:r>
            <w:r w:rsidR="00DC3024">
              <w:rPr>
                <w:rFonts w:ascii="Arial" w:hAnsi="Arial" w:cs="Arial"/>
                <w:sz w:val="20"/>
                <w:szCs w:val="20"/>
              </w:rPr>
              <w:t>ncomplete</w:t>
            </w:r>
          </w:p>
        </w:tc>
        <w:tc>
          <w:tcPr>
            <w:tcW w:w="4631" w:type="dxa"/>
          </w:tcPr>
          <w:p w:rsidR="007C6F7B" w:rsidRPr="00871CBB" w:rsidRDefault="00754158" w:rsidP="008C2833">
            <w:pPr>
              <w:jc w:val="left"/>
              <w:rPr>
                <w:rFonts w:ascii="Arial" w:hAnsi="Arial" w:cs="Arial"/>
                <w:sz w:val="20"/>
                <w:szCs w:val="20"/>
              </w:rPr>
            </w:pPr>
            <w:r>
              <w:rPr>
                <w:rFonts w:ascii="Arial" w:hAnsi="Arial" w:cs="Arial"/>
                <w:sz w:val="20"/>
                <w:szCs w:val="20"/>
              </w:rPr>
              <w:t>No progress to date</w:t>
            </w:r>
          </w:p>
        </w:tc>
      </w:tr>
      <w:tr w:rsidR="007C6F7B" w:rsidRPr="00871CBB" w:rsidTr="0043492F">
        <w:tc>
          <w:tcPr>
            <w:tcW w:w="3557" w:type="dxa"/>
          </w:tcPr>
          <w:p w:rsidR="007C6F7B" w:rsidRPr="00871CBB" w:rsidRDefault="007C6F7B" w:rsidP="00226CE7">
            <w:pPr>
              <w:pStyle w:val="Default"/>
              <w:rPr>
                <w:sz w:val="20"/>
                <w:szCs w:val="20"/>
              </w:rPr>
            </w:pPr>
            <w:r w:rsidRPr="00871CBB">
              <w:rPr>
                <w:b/>
                <w:bCs/>
                <w:sz w:val="20"/>
                <w:szCs w:val="20"/>
              </w:rPr>
              <w:t xml:space="preserve">1.7.1.3 </w:t>
            </w:r>
            <w:r w:rsidRPr="00871CBB">
              <w:rPr>
                <w:sz w:val="20"/>
                <w:szCs w:val="20"/>
              </w:rPr>
              <w:t xml:space="preserve">AC faculty in specific disciplines and faculty from the same </w:t>
            </w:r>
            <w:r w:rsidRPr="00871CBB">
              <w:rPr>
                <w:sz w:val="20"/>
                <w:szCs w:val="20"/>
              </w:rPr>
              <w:lastRenderedPageBreak/>
              <w:t>disciplines at area universities will hold joint faculty meetings to ensure outcomes by course and program.</w:t>
            </w:r>
          </w:p>
          <w:p w:rsidR="007C6F7B" w:rsidRPr="00871CBB" w:rsidRDefault="007C6F7B" w:rsidP="008C2833">
            <w:pPr>
              <w:pStyle w:val="Default"/>
              <w:rPr>
                <w:b/>
                <w:bCs/>
                <w:sz w:val="20"/>
                <w:szCs w:val="20"/>
              </w:rPr>
            </w:pPr>
          </w:p>
        </w:tc>
        <w:tc>
          <w:tcPr>
            <w:tcW w:w="1525" w:type="dxa"/>
          </w:tcPr>
          <w:p w:rsidR="007C6F7B" w:rsidRPr="00871CBB" w:rsidRDefault="00754158" w:rsidP="008C2833">
            <w:pPr>
              <w:jc w:val="left"/>
              <w:rPr>
                <w:rFonts w:ascii="Arial" w:hAnsi="Arial" w:cs="Arial"/>
                <w:sz w:val="20"/>
                <w:szCs w:val="20"/>
              </w:rPr>
            </w:pPr>
            <w:r>
              <w:rPr>
                <w:rFonts w:ascii="Arial" w:hAnsi="Arial" w:cs="Arial"/>
                <w:sz w:val="20"/>
                <w:szCs w:val="20"/>
              </w:rPr>
              <w:lastRenderedPageBreak/>
              <w:t>June 2011</w:t>
            </w:r>
          </w:p>
        </w:tc>
        <w:tc>
          <w:tcPr>
            <w:tcW w:w="1195" w:type="dxa"/>
          </w:tcPr>
          <w:p w:rsidR="007C6F7B" w:rsidRPr="00871CBB" w:rsidRDefault="00B227E6" w:rsidP="008C2833">
            <w:pPr>
              <w:jc w:val="left"/>
              <w:rPr>
                <w:rFonts w:ascii="Arial" w:hAnsi="Arial" w:cs="Arial"/>
                <w:sz w:val="20"/>
                <w:szCs w:val="20"/>
              </w:rPr>
            </w:pPr>
            <w:r>
              <w:rPr>
                <w:rFonts w:ascii="Arial" w:hAnsi="Arial" w:cs="Arial"/>
                <w:sz w:val="20"/>
                <w:szCs w:val="20"/>
              </w:rPr>
              <w:t>I</w:t>
            </w:r>
            <w:r w:rsidR="00DC3024">
              <w:rPr>
                <w:rFonts w:ascii="Arial" w:hAnsi="Arial" w:cs="Arial"/>
                <w:sz w:val="20"/>
                <w:szCs w:val="20"/>
              </w:rPr>
              <w:t>ncomplete</w:t>
            </w:r>
          </w:p>
        </w:tc>
        <w:tc>
          <w:tcPr>
            <w:tcW w:w="4631" w:type="dxa"/>
          </w:tcPr>
          <w:p w:rsidR="007C6F7B" w:rsidRPr="00871CBB" w:rsidRDefault="00754158" w:rsidP="008C2833">
            <w:pPr>
              <w:jc w:val="left"/>
              <w:rPr>
                <w:rFonts w:ascii="Arial" w:hAnsi="Arial" w:cs="Arial"/>
                <w:sz w:val="20"/>
                <w:szCs w:val="20"/>
              </w:rPr>
            </w:pPr>
            <w:r>
              <w:rPr>
                <w:rFonts w:ascii="Arial" w:hAnsi="Arial" w:cs="Arial"/>
                <w:sz w:val="20"/>
                <w:szCs w:val="20"/>
              </w:rPr>
              <w:t>Mathematics, Sciences and Engineering have held such meetings and aligned programs.</w:t>
            </w:r>
          </w:p>
        </w:tc>
      </w:tr>
    </w:tbl>
    <w:p w:rsidR="00B638DB" w:rsidRDefault="00B638DB" w:rsidP="00226CE7">
      <w:pPr>
        <w:jc w:val="left"/>
        <w:rPr>
          <w:rFonts w:ascii="Arial" w:hAnsi="Arial" w:cs="Arial"/>
          <w:sz w:val="20"/>
          <w:szCs w:val="20"/>
        </w:rPr>
      </w:pPr>
    </w:p>
    <w:p w:rsidR="00226CE7" w:rsidRPr="00DC3024" w:rsidRDefault="00226CE7" w:rsidP="00226CE7">
      <w:pPr>
        <w:jc w:val="left"/>
        <w:rPr>
          <w:rFonts w:ascii="Arial" w:hAnsi="Arial" w:cs="Arial"/>
          <w:b/>
          <w:sz w:val="24"/>
          <w:szCs w:val="24"/>
        </w:rPr>
      </w:pPr>
      <w:r w:rsidRPr="00DC3024">
        <w:rPr>
          <w:rFonts w:ascii="Arial" w:hAnsi="Arial" w:cs="Arial"/>
          <w:b/>
          <w:sz w:val="24"/>
          <w:szCs w:val="24"/>
        </w:rPr>
        <w:t>Goal 2: Ensure Student Access</w:t>
      </w:r>
    </w:p>
    <w:p w:rsidR="00226CE7" w:rsidRDefault="00226CE7" w:rsidP="00226CE7">
      <w:pPr>
        <w:pStyle w:val="Default"/>
        <w:rPr>
          <w:b/>
          <w:bCs/>
          <w:sz w:val="20"/>
          <w:szCs w:val="20"/>
        </w:rPr>
      </w:pPr>
      <w:r w:rsidRPr="00DC3024">
        <w:rPr>
          <w:b/>
          <w:sz w:val="20"/>
          <w:szCs w:val="20"/>
        </w:rPr>
        <w:t xml:space="preserve">Strategy 2.1: </w:t>
      </w:r>
      <w:r w:rsidRPr="00DC3024">
        <w:rPr>
          <w:b/>
          <w:bCs/>
          <w:sz w:val="20"/>
          <w:szCs w:val="20"/>
        </w:rPr>
        <w:t xml:space="preserve">Explore expansion of services and offerings. </w:t>
      </w:r>
    </w:p>
    <w:p w:rsidR="0043492F" w:rsidRPr="00DC3024" w:rsidRDefault="0043492F" w:rsidP="00226CE7">
      <w:pPr>
        <w:pStyle w:val="Default"/>
        <w:rPr>
          <w:b/>
          <w:sz w:val="20"/>
          <w:szCs w:val="20"/>
        </w:rPr>
      </w:pPr>
    </w:p>
    <w:tbl>
      <w:tblPr>
        <w:tblStyle w:val="TableGrid"/>
        <w:tblW w:w="0" w:type="auto"/>
        <w:tblInd w:w="108" w:type="dxa"/>
        <w:tblLook w:val="04A0" w:firstRow="1" w:lastRow="0" w:firstColumn="1" w:lastColumn="0" w:noHBand="0" w:noVBand="1"/>
      </w:tblPr>
      <w:tblGrid>
        <w:gridCol w:w="3600"/>
        <w:gridCol w:w="1482"/>
        <w:gridCol w:w="1195"/>
        <w:gridCol w:w="4631"/>
      </w:tblGrid>
      <w:tr w:rsidR="00DC3024" w:rsidRPr="00745228" w:rsidTr="0043492F">
        <w:tc>
          <w:tcPr>
            <w:tcW w:w="3600" w:type="dxa"/>
            <w:shd w:val="clear" w:color="auto" w:fill="1F497D" w:themeFill="text2"/>
          </w:tcPr>
          <w:p w:rsidR="00DC3024" w:rsidRPr="00745228" w:rsidRDefault="00DC3024"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482" w:type="dxa"/>
            <w:shd w:val="clear" w:color="auto" w:fill="1F497D" w:themeFill="text2"/>
          </w:tcPr>
          <w:p w:rsidR="00DC3024"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95" w:type="dxa"/>
            <w:shd w:val="clear" w:color="auto" w:fill="1F497D" w:themeFill="text2"/>
          </w:tcPr>
          <w:p w:rsidR="00DC3024" w:rsidRPr="00745228" w:rsidRDefault="00DC3024"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631" w:type="dxa"/>
            <w:shd w:val="clear" w:color="auto" w:fill="1F497D" w:themeFill="text2"/>
          </w:tcPr>
          <w:p w:rsidR="00DC3024" w:rsidRPr="00745228" w:rsidRDefault="00DC3024"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43492F">
        <w:tc>
          <w:tcPr>
            <w:tcW w:w="3600" w:type="dxa"/>
          </w:tcPr>
          <w:p w:rsidR="007C6F7B" w:rsidRPr="00871CBB" w:rsidRDefault="007C6F7B" w:rsidP="0043492F">
            <w:pPr>
              <w:pStyle w:val="Default"/>
              <w:rPr>
                <w:sz w:val="20"/>
                <w:szCs w:val="20"/>
              </w:rPr>
            </w:pPr>
            <w:r w:rsidRPr="00871CBB">
              <w:rPr>
                <w:b/>
                <w:bCs/>
                <w:sz w:val="20"/>
                <w:szCs w:val="20"/>
              </w:rPr>
              <w:t xml:space="preserve">2.1.1 </w:t>
            </w:r>
            <w:r w:rsidRPr="00871CBB">
              <w:rPr>
                <w:sz w:val="20"/>
                <w:szCs w:val="20"/>
              </w:rPr>
              <w:t xml:space="preserve">Evaluate </w:t>
            </w:r>
            <w:r w:rsidR="0043492F">
              <w:rPr>
                <w:sz w:val="20"/>
                <w:szCs w:val="20"/>
              </w:rPr>
              <w:t xml:space="preserve">the mission of Community Link. </w:t>
            </w:r>
          </w:p>
        </w:tc>
        <w:tc>
          <w:tcPr>
            <w:tcW w:w="1482" w:type="dxa"/>
          </w:tcPr>
          <w:p w:rsidR="007C6F7B" w:rsidRPr="00871CBB" w:rsidRDefault="00BF2937" w:rsidP="008C2833">
            <w:pPr>
              <w:jc w:val="left"/>
              <w:rPr>
                <w:rFonts w:ascii="Arial" w:hAnsi="Arial" w:cs="Arial"/>
                <w:sz w:val="20"/>
                <w:szCs w:val="20"/>
              </w:rPr>
            </w:pPr>
            <w:r>
              <w:rPr>
                <w:rFonts w:ascii="Arial" w:hAnsi="Arial" w:cs="Arial"/>
                <w:sz w:val="20"/>
                <w:szCs w:val="20"/>
              </w:rPr>
              <w:t>Jan</w:t>
            </w:r>
            <w:r w:rsidR="0043492F">
              <w:rPr>
                <w:rFonts w:ascii="Arial" w:hAnsi="Arial" w:cs="Arial"/>
                <w:sz w:val="20"/>
                <w:szCs w:val="20"/>
              </w:rPr>
              <w:t>.</w:t>
            </w:r>
            <w:r>
              <w:rPr>
                <w:rFonts w:ascii="Arial" w:hAnsi="Arial" w:cs="Arial"/>
                <w:sz w:val="20"/>
                <w:szCs w:val="20"/>
              </w:rPr>
              <w:t xml:space="preserve"> 2012</w:t>
            </w:r>
          </w:p>
        </w:tc>
        <w:tc>
          <w:tcPr>
            <w:tcW w:w="1195"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31" w:type="dxa"/>
          </w:tcPr>
          <w:p w:rsidR="007C6F7B" w:rsidRPr="00871CBB" w:rsidRDefault="00BF2937" w:rsidP="0043492F">
            <w:pPr>
              <w:jc w:val="left"/>
              <w:rPr>
                <w:rFonts w:ascii="Arial" w:hAnsi="Arial" w:cs="Arial"/>
                <w:sz w:val="20"/>
                <w:szCs w:val="20"/>
              </w:rPr>
            </w:pPr>
            <w:r>
              <w:rPr>
                <w:rFonts w:ascii="Arial" w:hAnsi="Arial" w:cs="Arial"/>
                <w:sz w:val="20"/>
                <w:szCs w:val="20"/>
              </w:rPr>
              <w:t>At the Board of Regents meetin</w:t>
            </w:r>
            <w:r w:rsidR="0043492F">
              <w:rPr>
                <w:rFonts w:ascii="Arial" w:hAnsi="Arial" w:cs="Arial"/>
                <w:sz w:val="20"/>
                <w:szCs w:val="20"/>
              </w:rPr>
              <w:t xml:space="preserve">g on January 24, 2012, </w:t>
            </w:r>
            <w:r w:rsidR="00DC3024">
              <w:rPr>
                <w:rFonts w:ascii="Arial" w:hAnsi="Arial" w:cs="Arial"/>
                <w:sz w:val="20"/>
                <w:szCs w:val="20"/>
              </w:rPr>
              <w:t xml:space="preserve">a </w:t>
            </w:r>
            <w:r w:rsidR="0043492F">
              <w:rPr>
                <w:rFonts w:ascii="Arial" w:hAnsi="Arial" w:cs="Arial"/>
                <w:sz w:val="20"/>
                <w:szCs w:val="20"/>
              </w:rPr>
              <w:t>review committee was formed.</w:t>
            </w:r>
            <w:r w:rsidR="006D0D70">
              <w:rPr>
                <w:rFonts w:ascii="Arial" w:hAnsi="Arial" w:cs="Arial"/>
                <w:sz w:val="20"/>
                <w:szCs w:val="20"/>
              </w:rPr>
              <w:t xml:space="preserve"> </w:t>
            </w:r>
          </w:p>
        </w:tc>
      </w:tr>
      <w:tr w:rsidR="007C6F7B" w:rsidRPr="00871CBB" w:rsidTr="0043492F">
        <w:tc>
          <w:tcPr>
            <w:tcW w:w="3600" w:type="dxa"/>
          </w:tcPr>
          <w:p w:rsidR="007C6F7B" w:rsidRPr="00871CBB" w:rsidRDefault="007C6F7B" w:rsidP="0043492F">
            <w:pPr>
              <w:pStyle w:val="Default"/>
              <w:rPr>
                <w:sz w:val="20"/>
                <w:szCs w:val="20"/>
              </w:rPr>
            </w:pPr>
            <w:r w:rsidRPr="00871CBB">
              <w:rPr>
                <w:b/>
                <w:bCs/>
                <w:sz w:val="20"/>
                <w:szCs w:val="20"/>
              </w:rPr>
              <w:t xml:space="preserve">2.1.1.1 </w:t>
            </w:r>
            <w:r w:rsidRPr="00871CBB">
              <w:rPr>
                <w:sz w:val="20"/>
                <w:szCs w:val="20"/>
              </w:rPr>
              <w:t>After the President appoints a taskforce to assess the needs of the community being served by Community Link, the taskforce will provide the r</w:t>
            </w:r>
            <w:r w:rsidR="0043492F">
              <w:rPr>
                <w:sz w:val="20"/>
                <w:szCs w:val="20"/>
              </w:rPr>
              <w:t>esults of the needs assessment.</w:t>
            </w:r>
          </w:p>
        </w:tc>
        <w:tc>
          <w:tcPr>
            <w:tcW w:w="1482" w:type="dxa"/>
          </w:tcPr>
          <w:p w:rsidR="007C6F7B" w:rsidRPr="00871CBB" w:rsidRDefault="005E141E" w:rsidP="008C2833">
            <w:pPr>
              <w:jc w:val="left"/>
              <w:rPr>
                <w:rFonts w:ascii="Arial" w:hAnsi="Arial" w:cs="Arial"/>
                <w:sz w:val="20"/>
                <w:szCs w:val="20"/>
              </w:rPr>
            </w:pPr>
            <w:r>
              <w:rPr>
                <w:rFonts w:ascii="Arial" w:hAnsi="Arial" w:cs="Arial"/>
                <w:sz w:val="20"/>
                <w:szCs w:val="20"/>
              </w:rPr>
              <w:t>Spring 2012</w:t>
            </w:r>
          </w:p>
        </w:tc>
        <w:tc>
          <w:tcPr>
            <w:tcW w:w="1195"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31" w:type="dxa"/>
          </w:tcPr>
          <w:p w:rsidR="007C6F7B" w:rsidRPr="00871CBB" w:rsidRDefault="005E141E" w:rsidP="008C2833">
            <w:pPr>
              <w:jc w:val="left"/>
              <w:rPr>
                <w:rFonts w:ascii="Arial" w:hAnsi="Arial" w:cs="Arial"/>
                <w:sz w:val="20"/>
                <w:szCs w:val="20"/>
              </w:rPr>
            </w:pPr>
            <w:r>
              <w:rPr>
                <w:rFonts w:ascii="Arial" w:hAnsi="Arial" w:cs="Arial"/>
                <w:sz w:val="20"/>
                <w:szCs w:val="20"/>
              </w:rPr>
              <w:t xml:space="preserve">The Taskforce is meeting </w:t>
            </w:r>
            <w:r w:rsidR="00DC3024">
              <w:rPr>
                <w:rFonts w:ascii="Arial" w:hAnsi="Arial" w:cs="Arial"/>
                <w:sz w:val="20"/>
                <w:szCs w:val="20"/>
              </w:rPr>
              <w:t xml:space="preserve">in </w:t>
            </w:r>
            <w:r>
              <w:rPr>
                <w:rFonts w:ascii="Arial" w:hAnsi="Arial" w:cs="Arial"/>
                <w:sz w:val="20"/>
                <w:szCs w:val="20"/>
              </w:rPr>
              <w:t>spring 2012.</w:t>
            </w:r>
          </w:p>
        </w:tc>
      </w:tr>
      <w:tr w:rsidR="007C6F7B" w:rsidRPr="00871CBB" w:rsidTr="0043492F">
        <w:tc>
          <w:tcPr>
            <w:tcW w:w="3600" w:type="dxa"/>
          </w:tcPr>
          <w:p w:rsidR="007C6F7B" w:rsidRPr="00871CBB" w:rsidRDefault="007C6F7B" w:rsidP="0043492F">
            <w:pPr>
              <w:pStyle w:val="Default"/>
              <w:rPr>
                <w:sz w:val="20"/>
                <w:szCs w:val="20"/>
              </w:rPr>
            </w:pPr>
            <w:r w:rsidRPr="00871CBB">
              <w:rPr>
                <w:b/>
                <w:bCs/>
                <w:sz w:val="20"/>
                <w:szCs w:val="20"/>
              </w:rPr>
              <w:t xml:space="preserve">2.1.1.2 </w:t>
            </w:r>
            <w:r w:rsidRPr="00871CBB">
              <w:rPr>
                <w:sz w:val="20"/>
                <w:szCs w:val="20"/>
              </w:rPr>
              <w:t>After the taskf</w:t>
            </w:r>
            <w:r w:rsidR="00BC4C43">
              <w:rPr>
                <w:sz w:val="20"/>
                <w:szCs w:val="20"/>
              </w:rPr>
              <w:t xml:space="preserve">orce provides </w:t>
            </w:r>
            <w:r w:rsidR="00BC4C43" w:rsidRPr="0023407D">
              <w:rPr>
                <w:sz w:val="20"/>
                <w:szCs w:val="20"/>
              </w:rPr>
              <w:t>a need</w:t>
            </w:r>
            <w:r w:rsidR="0023407D">
              <w:rPr>
                <w:sz w:val="20"/>
                <w:szCs w:val="20"/>
              </w:rPr>
              <w:t xml:space="preserve"> </w:t>
            </w:r>
            <w:r w:rsidRPr="00871CBB">
              <w:rPr>
                <w:sz w:val="20"/>
                <w:szCs w:val="20"/>
              </w:rPr>
              <w:t>assessment for Community Link, the President's Cabinet will make recommendations to the Board of Regents regarding future</w:t>
            </w:r>
            <w:r w:rsidR="0043492F">
              <w:rPr>
                <w:sz w:val="20"/>
                <w:szCs w:val="20"/>
              </w:rPr>
              <w:t xml:space="preserve"> directions for Community Link.</w:t>
            </w:r>
          </w:p>
        </w:tc>
        <w:tc>
          <w:tcPr>
            <w:tcW w:w="1482" w:type="dxa"/>
          </w:tcPr>
          <w:p w:rsidR="007C6F7B" w:rsidRPr="00871CBB" w:rsidRDefault="0043492F" w:rsidP="008C2833">
            <w:pPr>
              <w:jc w:val="left"/>
              <w:rPr>
                <w:rFonts w:ascii="Arial" w:hAnsi="Arial" w:cs="Arial"/>
                <w:sz w:val="20"/>
                <w:szCs w:val="20"/>
              </w:rPr>
            </w:pPr>
            <w:r>
              <w:rPr>
                <w:rFonts w:ascii="Arial" w:hAnsi="Arial" w:cs="Arial"/>
                <w:sz w:val="20"/>
                <w:szCs w:val="20"/>
              </w:rPr>
              <w:t>N/A</w:t>
            </w:r>
          </w:p>
        </w:tc>
        <w:tc>
          <w:tcPr>
            <w:tcW w:w="1195" w:type="dxa"/>
          </w:tcPr>
          <w:p w:rsidR="007C6F7B" w:rsidRPr="00871CBB" w:rsidRDefault="005E141E" w:rsidP="008C2833">
            <w:pPr>
              <w:jc w:val="left"/>
              <w:rPr>
                <w:rFonts w:ascii="Arial" w:hAnsi="Arial" w:cs="Arial"/>
                <w:sz w:val="20"/>
                <w:szCs w:val="20"/>
              </w:rPr>
            </w:pPr>
            <w:r>
              <w:rPr>
                <w:rFonts w:ascii="Arial" w:hAnsi="Arial" w:cs="Arial"/>
                <w:sz w:val="20"/>
                <w:szCs w:val="20"/>
              </w:rPr>
              <w:t>I</w:t>
            </w:r>
            <w:r w:rsidR="00DC3024">
              <w:rPr>
                <w:rFonts w:ascii="Arial" w:hAnsi="Arial" w:cs="Arial"/>
                <w:sz w:val="20"/>
                <w:szCs w:val="20"/>
              </w:rPr>
              <w:t>ncomplete</w:t>
            </w:r>
          </w:p>
        </w:tc>
        <w:tc>
          <w:tcPr>
            <w:tcW w:w="4631" w:type="dxa"/>
          </w:tcPr>
          <w:p w:rsidR="007C6F7B" w:rsidRPr="00871CBB" w:rsidRDefault="00DA45ED" w:rsidP="008C2833">
            <w:pPr>
              <w:jc w:val="left"/>
              <w:rPr>
                <w:rFonts w:ascii="Arial" w:hAnsi="Arial" w:cs="Arial"/>
                <w:sz w:val="20"/>
                <w:szCs w:val="20"/>
              </w:rPr>
            </w:pPr>
            <w:r>
              <w:rPr>
                <w:rFonts w:ascii="Arial" w:hAnsi="Arial" w:cs="Arial"/>
                <w:sz w:val="20"/>
                <w:szCs w:val="20"/>
              </w:rPr>
              <w:t>No report from taskforce.</w:t>
            </w:r>
          </w:p>
        </w:tc>
      </w:tr>
      <w:tr w:rsidR="007C6F7B" w:rsidRPr="00871CBB" w:rsidTr="0043492F">
        <w:tc>
          <w:tcPr>
            <w:tcW w:w="3600" w:type="dxa"/>
          </w:tcPr>
          <w:p w:rsidR="007C6F7B" w:rsidRPr="0043492F" w:rsidRDefault="007C6F7B" w:rsidP="008C2833">
            <w:pPr>
              <w:pStyle w:val="Default"/>
              <w:rPr>
                <w:sz w:val="20"/>
                <w:szCs w:val="20"/>
              </w:rPr>
            </w:pPr>
            <w:r w:rsidRPr="003A43C2">
              <w:rPr>
                <w:b/>
                <w:bCs/>
                <w:sz w:val="20"/>
                <w:szCs w:val="20"/>
              </w:rPr>
              <w:t xml:space="preserve">2.1.2 </w:t>
            </w:r>
            <w:r w:rsidRPr="003A43C2">
              <w:rPr>
                <w:sz w:val="20"/>
                <w:szCs w:val="20"/>
              </w:rPr>
              <w:t>Expand the physical facilities of Hereford Campus to fulfill the needs of the community it serves.</w:t>
            </w:r>
            <w:r w:rsidR="0043492F">
              <w:rPr>
                <w:sz w:val="20"/>
                <w:szCs w:val="20"/>
              </w:rPr>
              <w:t xml:space="preserve"> </w:t>
            </w:r>
          </w:p>
        </w:tc>
        <w:tc>
          <w:tcPr>
            <w:tcW w:w="1482" w:type="dxa"/>
          </w:tcPr>
          <w:p w:rsidR="007C6F7B" w:rsidRPr="00871CBB" w:rsidRDefault="00DA45ED" w:rsidP="0043492F">
            <w:pPr>
              <w:jc w:val="left"/>
              <w:rPr>
                <w:rFonts w:ascii="Arial" w:hAnsi="Arial" w:cs="Arial"/>
                <w:sz w:val="20"/>
                <w:szCs w:val="20"/>
              </w:rPr>
            </w:pPr>
            <w:r>
              <w:rPr>
                <w:rFonts w:ascii="Arial" w:hAnsi="Arial" w:cs="Arial"/>
                <w:sz w:val="20"/>
                <w:szCs w:val="20"/>
              </w:rPr>
              <w:t>Aug.  2013</w:t>
            </w:r>
          </w:p>
        </w:tc>
        <w:tc>
          <w:tcPr>
            <w:tcW w:w="1195"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31" w:type="dxa"/>
          </w:tcPr>
          <w:p w:rsidR="007C6F7B" w:rsidRPr="00871CBB" w:rsidRDefault="003A43C2" w:rsidP="003A43C2">
            <w:pPr>
              <w:jc w:val="left"/>
              <w:rPr>
                <w:rFonts w:ascii="Arial" w:hAnsi="Arial" w:cs="Arial"/>
                <w:sz w:val="20"/>
                <w:szCs w:val="20"/>
              </w:rPr>
            </w:pPr>
            <w:r>
              <w:rPr>
                <w:rFonts w:ascii="Arial" w:hAnsi="Arial" w:cs="Arial"/>
                <w:sz w:val="20"/>
                <w:szCs w:val="20"/>
              </w:rPr>
              <w:t>The preparation has been completed, but the expansion has not yet occurred.</w:t>
            </w:r>
          </w:p>
        </w:tc>
      </w:tr>
      <w:tr w:rsidR="007C6F7B" w:rsidRPr="00871CBB" w:rsidTr="0043492F">
        <w:tc>
          <w:tcPr>
            <w:tcW w:w="3600" w:type="dxa"/>
          </w:tcPr>
          <w:p w:rsidR="007C6F7B" w:rsidRPr="0043492F" w:rsidRDefault="007C6F7B" w:rsidP="0043492F">
            <w:pPr>
              <w:pStyle w:val="Default"/>
              <w:rPr>
                <w:sz w:val="20"/>
                <w:szCs w:val="20"/>
              </w:rPr>
            </w:pPr>
            <w:r w:rsidRPr="00871CBB">
              <w:rPr>
                <w:b/>
                <w:bCs/>
                <w:sz w:val="20"/>
                <w:szCs w:val="20"/>
              </w:rPr>
              <w:t xml:space="preserve">2.1.2.1 </w:t>
            </w:r>
            <w:r w:rsidRPr="00871CBB">
              <w:rPr>
                <w:sz w:val="20"/>
                <w:szCs w:val="20"/>
              </w:rPr>
              <w:t xml:space="preserve">After Hereford Campus leadership in conjunction </w:t>
            </w:r>
            <w:r w:rsidR="00DA45ED">
              <w:rPr>
                <w:sz w:val="20"/>
                <w:szCs w:val="20"/>
              </w:rPr>
              <w:t xml:space="preserve">with Planning and Advancement </w:t>
            </w:r>
            <w:r w:rsidRPr="00871CBB">
              <w:rPr>
                <w:sz w:val="20"/>
                <w:szCs w:val="20"/>
              </w:rPr>
              <w:t>Division complete a needs assessment based on focus groups/interviews with key community representatives, Hereford Campus Advisory Committee will recommend the priorities for new or revised programs and the corresponding expansion, renovation or main</w:t>
            </w:r>
            <w:r w:rsidR="0043492F">
              <w:rPr>
                <w:sz w:val="20"/>
                <w:szCs w:val="20"/>
              </w:rPr>
              <w:t>tenance of existing facilities.</w:t>
            </w:r>
          </w:p>
        </w:tc>
        <w:tc>
          <w:tcPr>
            <w:tcW w:w="1482" w:type="dxa"/>
          </w:tcPr>
          <w:p w:rsidR="007C6F7B" w:rsidRPr="00871CBB" w:rsidRDefault="004777AB" w:rsidP="00C21492">
            <w:pPr>
              <w:jc w:val="left"/>
              <w:rPr>
                <w:rFonts w:ascii="Arial" w:hAnsi="Arial" w:cs="Arial"/>
                <w:sz w:val="20"/>
                <w:szCs w:val="20"/>
              </w:rPr>
            </w:pPr>
            <w:r>
              <w:rPr>
                <w:rFonts w:ascii="Arial" w:hAnsi="Arial" w:cs="Arial"/>
                <w:sz w:val="20"/>
                <w:szCs w:val="20"/>
              </w:rPr>
              <w:t>Feb</w:t>
            </w:r>
            <w:r w:rsidR="0043492F">
              <w:rPr>
                <w:rFonts w:ascii="Arial" w:hAnsi="Arial" w:cs="Arial"/>
                <w:sz w:val="20"/>
                <w:szCs w:val="20"/>
              </w:rPr>
              <w:t>.</w:t>
            </w:r>
            <w:r>
              <w:rPr>
                <w:rFonts w:ascii="Arial" w:hAnsi="Arial" w:cs="Arial"/>
                <w:sz w:val="20"/>
                <w:szCs w:val="20"/>
              </w:rPr>
              <w:t xml:space="preserve"> 201</w:t>
            </w:r>
            <w:r w:rsidR="00C21492">
              <w:rPr>
                <w:rFonts w:ascii="Arial" w:hAnsi="Arial" w:cs="Arial"/>
                <w:sz w:val="20"/>
                <w:szCs w:val="20"/>
              </w:rPr>
              <w:t>2</w:t>
            </w:r>
          </w:p>
        </w:tc>
        <w:tc>
          <w:tcPr>
            <w:tcW w:w="1195" w:type="dxa"/>
          </w:tcPr>
          <w:p w:rsidR="007C6F7B" w:rsidRPr="00871CBB" w:rsidRDefault="004777AB" w:rsidP="008C2833">
            <w:pPr>
              <w:jc w:val="left"/>
              <w:rPr>
                <w:rFonts w:ascii="Arial" w:hAnsi="Arial" w:cs="Arial"/>
                <w:sz w:val="20"/>
                <w:szCs w:val="20"/>
              </w:rPr>
            </w:pPr>
            <w:r>
              <w:rPr>
                <w:rFonts w:ascii="Arial" w:hAnsi="Arial" w:cs="Arial"/>
                <w:sz w:val="20"/>
                <w:szCs w:val="20"/>
              </w:rPr>
              <w:t>C</w:t>
            </w:r>
            <w:r w:rsidR="0043492F">
              <w:rPr>
                <w:rFonts w:ascii="Arial" w:hAnsi="Arial" w:cs="Arial"/>
                <w:sz w:val="20"/>
                <w:szCs w:val="20"/>
              </w:rPr>
              <w:t>omplete</w:t>
            </w:r>
          </w:p>
        </w:tc>
        <w:tc>
          <w:tcPr>
            <w:tcW w:w="4631" w:type="dxa"/>
          </w:tcPr>
          <w:p w:rsidR="007C6F7B" w:rsidRPr="00871CBB" w:rsidRDefault="004777AB" w:rsidP="00C21492">
            <w:pPr>
              <w:jc w:val="left"/>
              <w:rPr>
                <w:rFonts w:ascii="Arial" w:hAnsi="Arial" w:cs="Arial"/>
                <w:sz w:val="20"/>
                <w:szCs w:val="20"/>
              </w:rPr>
            </w:pPr>
            <w:r>
              <w:rPr>
                <w:rFonts w:ascii="Arial" w:hAnsi="Arial" w:cs="Arial"/>
                <w:sz w:val="20"/>
                <w:szCs w:val="20"/>
              </w:rPr>
              <w:t>On Feb 7, 201</w:t>
            </w:r>
            <w:r w:rsidR="00C21492">
              <w:rPr>
                <w:rFonts w:ascii="Arial" w:hAnsi="Arial" w:cs="Arial"/>
                <w:sz w:val="20"/>
                <w:szCs w:val="20"/>
              </w:rPr>
              <w:t>2</w:t>
            </w:r>
            <w:r>
              <w:rPr>
                <w:rFonts w:ascii="Arial" w:hAnsi="Arial" w:cs="Arial"/>
                <w:sz w:val="20"/>
                <w:szCs w:val="20"/>
              </w:rPr>
              <w:t>, the Hereford Campus Advisory C</w:t>
            </w:r>
            <w:r w:rsidR="00DA45ED">
              <w:rPr>
                <w:rFonts w:ascii="Arial" w:hAnsi="Arial" w:cs="Arial"/>
                <w:sz w:val="20"/>
                <w:szCs w:val="20"/>
              </w:rPr>
              <w:t>ommittee approved the Hereford Campus Tactical P</w:t>
            </w:r>
            <w:r>
              <w:rPr>
                <w:rFonts w:ascii="Arial" w:hAnsi="Arial" w:cs="Arial"/>
                <w:sz w:val="20"/>
                <w:szCs w:val="20"/>
              </w:rPr>
              <w:t>lan, which was the result of a white paper identifying program needs assessments in the Hereford area and was the collaborative work of the Division of Planning &amp; Advancement and Hereford Campus staff.</w:t>
            </w:r>
          </w:p>
        </w:tc>
      </w:tr>
      <w:tr w:rsidR="007C6F7B" w:rsidRPr="00871CBB" w:rsidTr="0043492F">
        <w:tc>
          <w:tcPr>
            <w:tcW w:w="3600" w:type="dxa"/>
          </w:tcPr>
          <w:p w:rsidR="007C6F7B" w:rsidRPr="0043492F" w:rsidRDefault="007C6F7B" w:rsidP="008C2833">
            <w:pPr>
              <w:pStyle w:val="Default"/>
              <w:rPr>
                <w:sz w:val="20"/>
                <w:szCs w:val="20"/>
              </w:rPr>
            </w:pPr>
            <w:r w:rsidRPr="00871CBB">
              <w:rPr>
                <w:b/>
                <w:bCs/>
                <w:sz w:val="20"/>
                <w:szCs w:val="20"/>
              </w:rPr>
              <w:t xml:space="preserve">2.1.2.2 </w:t>
            </w:r>
            <w:r w:rsidRPr="00871CBB">
              <w:rPr>
                <w:sz w:val="20"/>
                <w:szCs w:val="20"/>
              </w:rPr>
              <w:t xml:space="preserve">After Hereford Campus Advisory Committee recommends expansion options for the Hereford Campus facilities, AC's President and Executive Director of Hereford Campus will recommend the best option to the </w:t>
            </w:r>
            <w:r w:rsidR="0043492F">
              <w:rPr>
                <w:sz w:val="20"/>
                <w:szCs w:val="20"/>
              </w:rPr>
              <w:t>Board of Regents.</w:t>
            </w:r>
          </w:p>
        </w:tc>
        <w:tc>
          <w:tcPr>
            <w:tcW w:w="1482" w:type="dxa"/>
          </w:tcPr>
          <w:p w:rsidR="007C6F7B" w:rsidRPr="00871CBB" w:rsidRDefault="0032073B" w:rsidP="008C2833">
            <w:pPr>
              <w:jc w:val="left"/>
              <w:rPr>
                <w:rFonts w:ascii="Arial" w:hAnsi="Arial" w:cs="Arial"/>
                <w:sz w:val="20"/>
                <w:szCs w:val="20"/>
              </w:rPr>
            </w:pPr>
            <w:r>
              <w:rPr>
                <w:rFonts w:ascii="Arial" w:hAnsi="Arial" w:cs="Arial"/>
                <w:sz w:val="20"/>
                <w:szCs w:val="20"/>
              </w:rPr>
              <w:t>Sept. 2011</w:t>
            </w:r>
          </w:p>
        </w:tc>
        <w:tc>
          <w:tcPr>
            <w:tcW w:w="1195" w:type="dxa"/>
          </w:tcPr>
          <w:p w:rsidR="007C6F7B" w:rsidRPr="00871CBB" w:rsidRDefault="0043492F" w:rsidP="008C2833">
            <w:pPr>
              <w:jc w:val="left"/>
              <w:rPr>
                <w:rFonts w:ascii="Arial" w:hAnsi="Arial" w:cs="Arial"/>
                <w:sz w:val="20"/>
                <w:szCs w:val="20"/>
              </w:rPr>
            </w:pPr>
            <w:r>
              <w:rPr>
                <w:rFonts w:ascii="Arial" w:hAnsi="Arial" w:cs="Arial"/>
                <w:sz w:val="20"/>
                <w:szCs w:val="20"/>
              </w:rPr>
              <w:t>Complete</w:t>
            </w:r>
          </w:p>
        </w:tc>
        <w:tc>
          <w:tcPr>
            <w:tcW w:w="4631" w:type="dxa"/>
          </w:tcPr>
          <w:p w:rsidR="007C6F7B" w:rsidRPr="00871CBB" w:rsidRDefault="0032073B" w:rsidP="0032073B">
            <w:pPr>
              <w:jc w:val="left"/>
              <w:rPr>
                <w:rFonts w:ascii="Arial" w:hAnsi="Arial" w:cs="Arial"/>
                <w:sz w:val="20"/>
                <w:szCs w:val="20"/>
              </w:rPr>
            </w:pPr>
            <w:r>
              <w:rPr>
                <w:rFonts w:ascii="Arial" w:hAnsi="Arial" w:cs="Arial"/>
                <w:sz w:val="20"/>
                <w:szCs w:val="20"/>
              </w:rPr>
              <w:t xml:space="preserve">Hereford Campus Advisory Committee discussed funding options, but </w:t>
            </w:r>
            <w:r w:rsidR="00A25ABC">
              <w:rPr>
                <w:rFonts w:ascii="Arial" w:hAnsi="Arial" w:cs="Arial"/>
                <w:sz w:val="20"/>
                <w:szCs w:val="20"/>
              </w:rPr>
              <w:t xml:space="preserve">members </w:t>
            </w:r>
            <w:r>
              <w:rPr>
                <w:rFonts w:ascii="Arial" w:hAnsi="Arial" w:cs="Arial"/>
                <w:sz w:val="20"/>
                <w:szCs w:val="20"/>
              </w:rPr>
              <w:t>were concerned about a capital campaign during the economic downturn.</w:t>
            </w:r>
          </w:p>
        </w:tc>
      </w:tr>
      <w:tr w:rsidR="007C6F7B" w:rsidRPr="00871CBB" w:rsidTr="0043492F">
        <w:tc>
          <w:tcPr>
            <w:tcW w:w="3600" w:type="dxa"/>
          </w:tcPr>
          <w:p w:rsidR="007C6F7B" w:rsidRPr="0043492F" w:rsidRDefault="007C6F7B" w:rsidP="00226CE7">
            <w:pPr>
              <w:pStyle w:val="Default"/>
              <w:rPr>
                <w:sz w:val="20"/>
                <w:szCs w:val="20"/>
              </w:rPr>
            </w:pPr>
            <w:r w:rsidRPr="00871CBB">
              <w:rPr>
                <w:b/>
                <w:bCs/>
                <w:sz w:val="20"/>
                <w:szCs w:val="20"/>
              </w:rPr>
              <w:t xml:space="preserve">2.1.2.3 </w:t>
            </w:r>
            <w:r w:rsidRPr="00871CBB">
              <w:rPr>
                <w:sz w:val="20"/>
                <w:szCs w:val="20"/>
              </w:rPr>
              <w:t>After AC's President and Chief Financial Officer itemize finance options for Hereford Campus expansion, Hereford Campus Advisory Committee will select</w:t>
            </w:r>
            <w:r w:rsidR="0043492F">
              <w:rPr>
                <w:sz w:val="20"/>
                <w:szCs w:val="20"/>
              </w:rPr>
              <w:t xml:space="preserve"> the preferred finance option. </w:t>
            </w:r>
          </w:p>
        </w:tc>
        <w:tc>
          <w:tcPr>
            <w:tcW w:w="1482" w:type="dxa"/>
          </w:tcPr>
          <w:p w:rsidR="007C6F7B" w:rsidRPr="00871CBB" w:rsidRDefault="0023092B" w:rsidP="008C2833">
            <w:pPr>
              <w:jc w:val="left"/>
              <w:rPr>
                <w:rFonts w:ascii="Arial" w:hAnsi="Arial" w:cs="Arial"/>
                <w:sz w:val="20"/>
                <w:szCs w:val="20"/>
              </w:rPr>
            </w:pPr>
            <w:r>
              <w:rPr>
                <w:rFonts w:ascii="Arial" w:hAnsi="Arial" w:cs="Arial"/>
                <w:sz w:val="20"/>
                <w:szCs w:val="20"/>
              </w:rPr>
              <w:t>Oct</w:t>
            </w:r>
            <w:r w:rsidR="0043492F">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43492F" w:rsidP="008C2833">
            <w:pPr>
              <w:jc w:val="left"/>
              <w:rPr>
                <w:rFonts w:ascii="Arial" w:hAnsi="Arial" w:cs="Arial"/>
                <w:sz w:val="20"/>
                <w:szCs w:val="20"/>
              </w:rPr>
            </w:pPr>
            <w:r>
              <w:rPr>
                <w:rFonts w:ascii="Arial" w:hAnsi="Arial" w:cs="Arial"/>
                <w:sz w:val="20"/>
                <w:szCs w:val="20"/>
              </w:rPr>
              <w:t>Complete</w:t>
            </w:r>
          </w:p>
        </w:tc>
        <w:tc>
          <w:tcPr>
            <w:tcW w:w="4631" w:type="dxa"/>
          </w:tcPr>
          <w:p w:rsidR="007C6F7B" w:rsidRPr="00871CBB" w:rsidRDefault="0023092B" w:rsidP="0023092B">
            <w:pPr>
              <w:jc w:val="left"/>
              <w:rPr>
                <w:rFonts w:ascii="Arial" w:hAnsi="Arial" w:cs="Arial"/>
                <w:sz w:val="20"/>
                <w:szCs w:val="20"/>
              </w:rPr>
            </w:pPr>
            <w:r>
              <w:rPr>
                <w:rFonts w:ascii="Arial" w:hAnsi="Arial" w:cs="Arial"/>
                <w:sz w:val="20"/>
                <w:szCs w:val="20"/>
              </w:rPr>
              <w:t>Upon the benefactor William Hanshaw’s offer to provide a 3 million dollar gift, the president and chief financial officer identified ways for the remaining costs to be funded from the remaining Hereford cost operations and reserves.</w:t>
            </w:r>
          </w:p>
        </w:tc>
      </w:tr>
      <w:tr w:rsidR="007C6F7B" w:rsidRPr="00871CBB" w:rsidTr="0043492F">
        <w:tc>
          <w:tcPr>
            <w:tcW w:w="3600" w:type="dxa"/>
          </w:tcPr>
          <w:p w:rsidR="007C6F7B" w:rsidRPr="00871CBB" w:rsidRDefault="007C6F7B" w:rsidP="00226CE7">
            <w:pPr>
              <w:pStyle w:val="Default"/>
              <w:rPr>
                <w:sz w:val="20"/>
                <w:szCs w:val="20"/>
              </w:rPr>
            </w:pPr>
            <w:r w:rsidRPr="00871CBB">
              <w:rPr>
                <w:b/>
                <w:bCs/>
                <w:sz w:val="20"/>
                <w:szCs w:val="20"/>
              </w:rPr>
              <w:t xml:space="preserve">2.1.2.4 </w:t>
            </w:r>
            <w:r w:rsidRPr="00871CBB">
              <w:rPr>
                <w:sz w:val="20"/>
                <w:szCs w:val="20"/>
              </w:rPr>
              <w:t>After Board of Regents approves the facilities expansion plans for Hereford Campus, Executive Director of Hereford Campus and Hereford Campus Advisory Committee will secure the financing for this expansion.</w:t>
            </w:r>
          </w:p>
          <w:p w:rsidR="007C6F7B" w:rsidRPr="00871CBB" w:rsidRDefault="007C6F7B" w:rsidP="00226CE7">
            <w:pPr>
              <w:pStyle w:val="Default"/>
              <w:rPr>
                <w:b/>
                <w:bCs/>
                <w:sz w:val="20"/>
                <w:szCs w:val="20"/>
              </w:rPr>
            </w:pPr>
          </w:p>
        </w:tc>
        <w:tc>
          <w:tcPr>
            <w:tcW w:w="1482" w:type="dxa"/>
          </w:tcPr>
          <w:p w:rsidR="007C6F7B" w:rsidRPr="00871CBB" w:rsidRDefault="00407723" w:rsidP="008C2833">
            <w:pPr>
              <w:jc w:val="left"/>
              <w:rPr>
                <w:rFonts w:ascii="Arial" w:hAnsi="Arial" w:cs="Arial"/>
                <w:sz w:val="20"/>
                <w:szCs w:val="20"/>
              </w:rPr>
            </w:pPr>
            <w:r>
              <w:rPr>
                <w:rFonts w:ascii="Arial" w:hAnsi="Arial" w:cs="Arial"/>
                <w:sz w:val="20"/>
                <w:szCs w:val="20"/>
              </w:rPr>
              <w:t>Oct</w:t>
            </w:r>
            <w:r w:rsidR="0043492F">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43492F" w:rsidP="008C2833">
            <w:pPr>
              <w:jc w:val="left"/>
              <w:rPr>
                <w:rFonts w:ascii="Arial" w:hAnsi="Arial" w:cs="Arial"/>
                <w:sz w:val="20"/>
                <w:szCs w:val="20"/>
              </w:rPr>
            </w:pPr>
            <w:r>
              <w:rPr>
                <w:rFonts w:ascii="Arial" w:hAnsi="Arial" w:cs="Arial"/>
                <w:sz w:val="20"/>
                <w:szCs w:val="20"/>
              </w:rPr>
              <w:t>Complete</w:t>
            </w:r>
          </w:p>
        </w:tc>
        <w:tc>
          <w:tcPr>
            <w:tcW w:w="4631" w:type="dxa"/>
          </w:tcPr>
          <w:p w:rsidR="007C6F7B" w:rsidRDefault="00407723" w:rsidP="003442EC">
            <w:pPr>
              <w:pStyle w:val="ListParagraph"/>
              <w:numPr>
                <w:ilvl w:val="0"/>
                <w:numId w:val="15"/>
              </w:numPr>
              <w:jc w:val="left"/>
              <w:rPr>
                <w:rFonts w:ascii="Arial" w:hAnsi="Arial" w:cs="Arial"/>
                <w:sz w:val="20"/>
                <w:szCs w:val="20"/>
              </w:rPr>
            </w:pPr>
            <w:r w:rsidRPr="003442EC">
              <w:rPr>
                <w:rFonts w:ascii="Arial" w:hAnsi="Arial" w:cs="Arial"/>
                <w:sz w:val="20"/>
                <w:szCs w:val="20"/>
              </w:rPr>
              <w:t>On October 25, 2011,</w:t>
            </w:r>
            <w:r w:rsidR="00F4037B" w:rsidRPr="003442EC">
              <w:rPr>
                <w:rFonts w:ascii="Arial" w:hAnsi="Arial" w:cs="Arial"/>
                <w:sz w:val="20"/>
                <w:szCs w:val="20"/>
              </w:rPr>
              <w:t xml:space="preserve"> the AC Board of Regents accepted a 3 million dollar gift from Mr. William C. Hanshaw for the purpose of building a new Hereford campus </w:t>
            </w:r>
            <w:r w:rsidR="004F02E9" w:rsidRPr="003442EC">
              <w:rPr>
                <w:rFonts w:ascii="Arial" w:hAnsi="Arial" w:cs="Arial"/>
                <w:sz w:val="20"/>
                <w:szCs w:val="20"/>
              </w:rPr>
              <w:t xml:space="preserve">to be named the </w:t>
            </w:r>
            <w:r w:rsidR="00F4037B" w:rsidRPr="003442EC">
              <w:rPr>
                <w:rFonts w:ascii="Arial" w:hAnsi="Arial" w:cs="Arial"/>
                <w:sz w:val="20"/>
                <w:szCs w:val="20"/>
              </w:rPr>
              <w:t>Everett and Mabel M</w:t>
            </w:r>
            <w:r w:rsidR="004F02E9" w:rsidRPr="003442EC">
              <w:rPr>
                <w:rFonts w:ascii="Arial" w:hAnsi="Arial" w:cs="Arial"/>
                <w:sz w:val="20"/>
                <w:szCs w:val="20"/>
              </w:rPr>
              <w:t>cDougal Hinkson Memorial Campus</w:t>
            </w:r>
            <w:r w:rsidR="00F4037B" w:rsidRPr="003442EC">
              <w:rPr>
                <w:rFonts w:ascii="Arial" w:hAnsi="Arial" w:cs="Arial"/>
                <w:sz w:val="20"/>
                <w:szCs w:val="20"/>
              </w:rPr>
              <w:t>.</w:t>
            </w:r>
          </w:p>
          <w:p w:rsidR="0043492F" w:rsidRPr="00B638DB" w:rsidRDefault="00BB0C27" w:rsidP="0043492F">
            <w:pPr>
              <w:pStyle w:val="ListParagraph"/>
              <w:numPr>
                <w:ilvl w:val="0"/>
                <w:numId w:val="15"/>
              </w:numPr>
              <w:jc w:val="left"/>
              <w:rPr>
                <w:rFonts w:ascii="Arial" w:hAnsi="Arial" w:cs="Arial"/>
                <w:sz w:val="20"/>
                <w:szCs w:val="20"/>
              </w:rPr>
            </w:pPr>
            <w:r>
              <w:rPr>
                <w:rFonts w:ascii="Arial" w:hAnsi="Arial" w:cs="Arial"/>
                <w:sz w:val="20"/>
                <w:szCs w:val="20"/>
              </w:rPr>
              <w:t>A</w:t>
            </w:r>
            <w:r w:rsidR="003442EC">
              <w:rPr>
                <w:rFonts w:ascii="Arial" w:hAnsi="Arial" w:cs="Arial"/>
                <w:sz w:val="20"/>
                <w:szCs w:val="20"/>
              </w:rPr>
              <w:t xml:space="preserve"> 10-acre plot of undeveloped land on </w:t>
            </w:r>
            <w:r w:rsidR="003442EC">
              <w:rPr>
                <w:rFonts w:ascii="Arial" w:hAnsi="Arial" w:cs="Arial"/>
                <w:sz w:val="20"/>
                <w:szCs w:val="20"/>
              </w:rPr>
              <w:lastRenderedPageBreak/>
              <w:t>15</w:t>
            </w:r>
            <w:r w:rsidR="003442EC" w:rsidRPr="003442EC">
              <w:rPr>
                <w:rFonts w:ascii="Arial" w:hAnsi="Arial" w:cs="Arial"/>
                <w:sz w:val="20"/>
                <w:szCs w:val="20"/>
                <w:vertAlign w:val="superscript"/>
              </w:rPr>
              <w:t>th</w:t>
            </w:r>
            <w:r w:rsidR="003442EC">
              <w:rPr>
                <w:rFonts w:ascii="Arial" w:hAnsi="Arial" w:cs="Arial"/>
                <w:sz w:val="20"/>
                <w:szCs w:val="20"/>
              </w:rPr>
              <w:t xml:space="preserve"> street courtesy of the Hereford Economic Development Corporation.</w:t>
            </w:r>
          </w:p>
        </w:tc>
      </w:tr>
      <w:tr w:rsidR="0043492F" w:rsidRPr="00745228" w:rsidTr="0043492F">
        <w:tc>
          <w:tcPr>
            <w:tcW w:w="3600" w:type="dxa"/>
            <w:shd w:val="clear" w:color="auto" w:fill="1F497D" w:themeFill="text2"/>
          </w:tcPr>
          <w:p w:rsidR="0043492F" w:rsidRPr="00745228" w:rsidRDefault="0043492F"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lastRenderedPageBreak/>
              <w:t>Task/Subtask</w:t>
            </w:r>
          </w:p>
        </w:tc>
        <w:tc>
          <w:tcPr>
            <w:tcW w:w="1482" w:type="dxa"/>
            <w:shd w:val="clear" w:color="auto" w:fill="1F497D" w:themeFill="text2"/>
          </w:tcPr>
          <w:p w:rsidR="0043492F"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95" w:type="dxa"/>
            <w:shd w:val="clear" w:color="auto" w:fill="1F497D" w:themeFill="text2"/>
          </w:tcPr>
          <w:p w:rsidR="0043492F" w:rsidRPr="00745228" w:rsidRDefault="0043492F"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631" w:type="dxa"/>
            <w:shd w:val="clear" w:color="auto" w:fill="1F497D" w:themeFill="text2"/>
          </w:tcPr>
          <w:p w:rsidR="0043492F" w:rsidRPr="00745228" w:rsidRDefault="0043492F"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43492F">
        <w:tc>
          <w:tcPr>
            <w:tcW w:w="3600" w:type="dxa"/>
          </w:tcPr>
          <w:p w:rsidR="007C6F7B" w:rsidRPr="00871CBB" w:rsidRDefault="007C6F7B" w:rsidP="00A25ABC">
            <w:pPr>
              <w:pStyle w:val="Default"/>
              <w:tabs>
                <w:tab w:val="left" w:pos="1265"/>
              </w:tabs>
              <w:rPr>
                <w:b/>
                <w:bCs/>
                <w:sz w:val="20"/>
                <w:szCs w:val="20"/>
              </w:rPr>
            </w:pPr>
            <w:r w:rsidRPr="00871CBB">
              <w:rPr>
                <w:b/>
                <w:bCs/>
                <w:sz w:val="20"/>
                <w:szCs w:val="20"/>
              </w:rPr>
              <w:t xml:space="preserve">2.1.2.5 </w:t>
            </w:r>
            <w:r w:rsidRPr="00871CBB">
              <w:rPr>
                <w:sz w:val="20"/>
                <w:szCs w:val="20"/>
              </w:rPr>
              <w:t xml:space="preserve">After the Hereford Campus Advisory Committee and Executive Director secure the financing necessary for expanding the Hereford Campus, the staff of Hereford Campus will transition the campus to the new/expanded facilities. </w:t>
            </w:r>
          </w:p>
        </w:tc>
        <w:tc>
          <w:tcPr>
            <w:tcW w:w="1482" w:type="dxa"/>
          </w:tcPr>
          <w:p w:rsidR="007C6F7B" w:rsidRPr="00871CBB" w:rsidRDefault="00A25ABC" w:rsidP="008C2833">
            <w:pPr>
              <w:jc w:val="left"/>
              <w:rPr>
                <w:rFonts w:ascii="Arial" w:hAnsi="Arial" w:cs="Arial"/>
                <w:sz w:val="20"/>
                <w:szCs w:val="20"/>
              </w:rPr>
            </w:pPr>
            <w:r>
              <w:rPr>
                <w:rFonts w:ascii="Arial" w:hAnsi="Arial" w:cs="Arial"/>
                <w:sz w:val="20"/>
                <w:szCs w:val="20"/>
              </w:rPr>
              <w:t>Aug. 2013</w:t>
            </w:r>
          </w:p>
        </w:tc>
        <w:tc>
          <w:tcPr>
            <w:tcW w:w="1195"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31" w:type="dxa"/>
          </w:tcPr>
          <w:p w:rsidR="007C6F7B" w:rsidRPr="00871CBB" w:rsidRDefault="00B62FAA" w:rsidP="00B62FAA">
            <w:pPr>
              <w:jc w:val="left"/>
              <w:rPr>
                <w:rFonts w:ascii="Arial" w:hAnsi="Arial" w:cs="Arial"/>
                <w:sz w:val="20"/>
                <w:szCs w:val="20"/>
              </w:rPr>
            </w:pPr>
            <w:r>
              <w:rPr>
                <w:rFonts w:ascii="Arial" w:hAnsi="Arial" w:cs="Arial"/>
                <w:sz w:val="20"/>
                <w:szCs w:val="20"/>
              </w:rPr>
              <w:t>February 2011 Lavin and Associates contracted with AC as the architects for that campus.</w:t>
            </w:r>
            <w:r w:rsidR="00A25ABC">
              <w:rPr>
                <w:rFonts w:ascii="Arial" w:hAnsi="Arial" w:cs="Arial"/>
                <w:sz w:val="20"/>
                <w:szCs w:val="20"/>
              </w:rPr>
              <w:t xml:space="preserve"> Campus is projected to be open in Fall 2013.</w:t>
            </w:r>
          </w:p>
        </w:tc>
      </w:tr>
      <w:tr w:rsidR="007C6F7B" w:rsidRPr="00871CBB" w:rsidTr="0043492F">
        <w:tc>
          <w:tcPr>
            <w:tcW w:w="3600" w:type="dxa"/>
          </w:tcPr>
          <w:p w:rsidR="007C6F7B" w:rsidRPr="00871CBB" w:rsidRDefault="007C6F7B" w:rsidP="00A25ABC">
            <w:pPr>
              <w:pStyle w:val="Default"/>
              <w:rPr>
                <w:b/>
                <w:bCs/>
                <w:sz w:val="20"/>
                <w:szCs w:val="20"/>
              </w:rPr>
            </w:pPr>
            <w:r w:rsidRPr="00871CBB">
              <w:rPr>
                <w:b/>
                <w:bCs/>
                <w:sz w:val="20"/>
                <w:szCs w:val="20"/>
              </w:rPr>
              <w:t xml:space="preserve">2.1.3 </w:t>
            </w:r>
            <w:r w:rsidRPr="00871CBB">
              <w:rPr>
                <w:sz w:val="20"/>
                <w:szCs w:val="20"/>
              </w:rPr>
              <w:t>Expand the physical facilities of Moore County Campus to fulfill the needs of the community it serves.</w:t>
            </w:r>
            <w:r w:rsidR="00A25ABC" w:rsidRPr="00871CBB">
              <w:rPr>
                <w:b/>
                <w:bCs/>
                <w:sz w:val="20"/>
                <w:szCs w:val="20"/>
              </w:rPr>
              <w:t xml:space="preserve"> </w:t>
            </w:r>
          </w:p>
        </w:tc>
        <w:tc>
          <w:tcPr>
            <w:tcW w:w="1482" w:type="dxa"/>
          </w:tcPr>
          <w:p w:rsidR="007C6F7B" w:rsidRPr="00871CBB" w:rsidRDefault="0043492F" w:rsidP="008C2833">
            <w:pPr>
              <w:jc w:val="left"/>
              <w:rPr>
                <w:rFonts w:ascii="Arial" w:hAnsi="Arial" w:cs="Arial"/>
                <w:sz w:val="20"/>
                <w:szCs w:val="20"/>
              </w:rPr>
            </w:pPr>
            <w:r>
              <w:rPr>
                <w:rFonts w:ascii="Arial" w:hAnsi="Arial" w:cs="Arial"/>
                <w:sz w:val="20"/>
                <w:szCs w:val="20"/>
              </w:rPr>
              <w:t>Feb. 2012</w:t>
            </w:r>
          </w:p>
        </w:tc>
        <w:tc>
          <w:tcPr>
            <w:tcW w:w="1195" w:type="dxa"/>
          </w:tcPr>
          <w:p w:rsidR="007C6F7B" w:rsidRPr="00871CBB" w:rsidRDefault="0043492F" w:rsidP="008C2833">
            <w:pPr>
              <w:jc w:val="left"/>
              <w:rPr>
                <w:rFonts w:ascii="Arial" w:hAnsi="Arial" w:cs="Arial"/>
                <w:sz w:val="20"/>
                <w:szCs w:val="20"/>
              </w:rPr>
            </w:pPr>
            <w:r>
              <w:rPr>
                <w:rFonts w:ascii="Arial" w:hAnsi="Arial" w:cs="Arial"/>
                <w:sz w:val="20"/>
                <w:szCs w:val="20"/>
              </w:rPr>
              <w:t>Partially Complete</w:t>
            </w:r>
          </w:p>
        </w:tc>
        <w:tc>
          <w:tcPr>
            <w:tcW w:w="4631" w:type="dxa"/>
          </w:tcPr>
          <w:p w:rsidR="007C6F7B" w:rsidRPr="00871CBB" w:rsidRDefault="0043492F" w:rsidP="008C2833">
            <w:pPr>
              <w:jc w:val="left"/>
              <w:rPr>
                <w:rFonts w:ascii="Arial" w:hAnsi="Arial" w:cs="Arial"/>
                <w:sz w:val="20"/>
                <w:szCs w:val="20"/>
              </w:rPr>
            </w:pPr>
            <w:r>
              <w:rPr>
                <w:rFonts w:ascii="Arial" w:hAnsi="Arial" w:cs="Arial"/>
                <w:sz w:val="20"/>
                <w:szCs w:val="20"/>
              </w:rPr>
              <w:t>Initial planning phases have occurred.</w:t>
            </w:r>
          </w:p>
        </w:tc>
      </w:tr>
      <w:tr w:rsidR="007C6F7B" w:rsidRPr="00871CBB" w:rsidTr="0043492F">
        <w:tc>
          <w:tcPr>
            <w:tcW w:w="3600" w:type="dxa"/>
          </w:tcPr>
          <w:p w:rsidR="007C6F7B" w:rsidRPr="00871CBB" w:rsidRDefault="007C6F7B" w:rsidP="00226CE7">
            <w:pPr>
              <w:pStyle w:val="Default"/>
              <w:rPr>
                <w:sz w:val="20"/>
                <w:szCs w:val="20"/>
              </w:rPr>
            </w:pPr>
            <w:r w:rsidRPr="00871CBB">
              <w:rPr>
                <w:b/>
                <w:bCs/>
                <w:sz w:val="20"/>
                <w:szCs w:val="20"/>
              </w:rPr>
              <w:t xml:space="preserve">2.1.3.1 </w:t>
            </w:r>
            <w:r w:rsidRPr="00871CBB">
              <w:rPr>
                <w:sz w:val="20"/>
                <w:szCs w:val="20"/>
              </w:rPr>
              <w:t xml:space="preserve">After Moore County Campus (MCC), in conjunction with </w:t>
            </w:r>
            <w:r w:rsidR="00DA45ED">
              <w:rPr>
                <w:sz w:val="20"/>
                <w:szCs w:val="20"/>
              </w:rPr>
              <w:t>Planning and Advancement</w:t>
            </w:r>
            <w:r w:rsidRPr="00871CBB">
              <w:rPr>
                <w:sz w:val="20"/>
                <w:szCs w:val="20"/>
              </w:rPr>
              <w:t xml:space="preserve"> Division, completes a needs assessment based on focus groups/interviews with key community representatives, MCC Advisory Committee will recommend the priorities for new or revised programs and the corresponding expansion, renovation or maintenance of existing facilities.</w:t>
            </w:r>
          </w:p>
          <w:p w:rsidR="007C6F7B" w:rsidRPr="00871CBB" w:rsidRDefault="007C6F7B" w:rsidP="00226CE7">
            <w:pPr>
              <w:pStyle w:val="Default"/>
              <w:tabs>
                <w:tab w:val="left" w:pos="1265"/>
              </w:tabs>
              <w:rPr>
                <w:b/>
                <w:bCs/>
                <w:sz w:val="20"/>
                <w:szCs w:val="20"/>
              </w:rPr>
            </w:pPr>
          </w:p>
        </w:tc>
        <w:tc>
          <w:tcPr>
            <w:tcW w:w="1482" w:type="dxa"/>
          </w:tcPr>
          <w:p w:rsidR="007C6F7B" w:rsidRDefault="007F3B65" w:rsidP="008C2833">
            <w:pPr>
              <w:jc w:val="left"/>
              <w:rPr>
                <w:rFonts w:ascii="Arial" w:hAnsi="Arial" w:cs="Arial"/>
                <w:sz w:val="20"/>
                <w:szCs w:val="20"/>
              </w:rPr>
            </w:pPr>
            <w:r>
              <w:rPr>
                <w:rFonts w:ascii="Arial" w:hAnsi="Arial" w:cs="Arial"/>
                <w:sz w:val="20"/>
                <w:szCs w:val="20"/>
              </w:rPr>
              <w:t>Oct</w:t>
            </w:r>
            <w:r w:rsidR="0043492F">
              <w:rPr>
                <w:rFonts w:ascii="Arial" w:hAnsi="Arial" w:cs="Arial"/>
                <w:sz w:val="20"/>
                <w:szCs w:val="20"/>
              </w:rPr>
              <w:t>.</w:t>
            </w:r>
            <w:r>
              <w:rPr>
                <w:rFonts w:ascii="Arial" w:hAnsi="Arial" w:cs="Arial"/>
                <w:sz w:val="20"/>
                <w:szCs w:val="20"/>
              </w:rPr>
              <w:t xml:space="preserve"> 2010</w:t>
            </w:r>
          </w:p>
          <w:p w:rsidR="007F3B65" w:rsidRDefault="007F3B65" w:rsidP="008C2833">
            <w:pPr>
              <w:jc w:val="left"/>
              <w:rPr>
                <w:rFonts w:ascii="Arial" w:hAnsi="Arial" w:cs="Arial"/>
                <w:sz w:val="20"/>
                <w:szCs w:val="20"/>
              </w:rPr>
            </w:pPr>
          </w:p>
          <w:p w:rsidR="007F3B65" w:rsidRDefault="007F3B65" w:rsidP="008C2833">
            <w:pPr>
              <w:jc w:val="left"/>
              <w:rPr>
                <w:rFonts w:ascii="Arial" w:hAnsi="Arial" w:cs="Arial"/>
                <w:sz w:val="20"/>
                <w:szCs w:val="20"/>
              </w:rPr>
            </w:pPr>
          </w:p>
          <w:p w:rsidR="007F3B65" w:rsidRDefault="007F3B65" w:rsidP="008C2833">
            <w:pPr>
              <w:jc w:val="left"/>
              <w:rPr>
                <w:rFonts w:ascii="Arial" w:hAnsi="Arial" w:cs="Arial"/>
                <w:sz w:val="20"/>
                <w:szCs w:val="20"/>
              </w:rPr>
            </w:pPr>
          </w:p>
          <w:p w:rsidR="00C21492" w:rsidRDefault="00C21492" w:rsidP="00C21492">
            <w:pPr>
              <w:jc w:val="left"/>
              <w:rPr>
                <w:rFonts w:ascii="Arial" w:hAnsi="Arial" w:cs="Arial"/>
                <w:sz w:val="20"/>
                <w:szCs w:val="20"/>
              </w:rPr>
            </w:pPr>
            <w:r>
              <w:rPr>
                <w:rFonts w:ascii="Arial" w:hAnsi="Arial" w:cs="Arial"/>
                <w:sz w:val="20"/>
                <w:szCs w:val="20"/>
              </w:rPr>
              <w:t>Sept</w:t>
            </w:r>
            <w:r w:rsidR="0043492F">
              <w:rPr>
                <w:rFonts w:ascii="Arial" w:hAnsi="Arial" w:cs="Arial"/>
                <w:sz w:val="20"/>
                <w:szCs w:val="20"/>
              </w:rPr>
              <w:t>.</w:t>
            </w:r>
            <w:r>
              <w:rPr>
                <w:rFonts w:ascii="Arial" w:hAnsi="Arial" w:cs="Arial"/>
                <w:sz w:val="20"/>
                <w:szCs w:val="20"/>
              </w:rPr>
              <w:t xml:space="preserve"> 2011</w:t>
            </w:r>
          </w:p>
          <w:p w:rsidR="00C21492" w:rsidRDefault="00C21492" w:rsidP="008C2833">
            <w:pPr>
              <w:jc w:val="left"/>
              <w:rPr>
                <w:rFonts w:ascii="Arial" w:hAnsi="Arial" w:cs="Arial"/>
                <w:sz w:val="20"/>
                <w:szCs w:val="20"/>
              </w:rPr>
            </w:pPr>
          </w:p>
          <w:p w:rsidR="00C21492" w:rsidRDefault="00C21492" w:rsidP="008C2833">
            <w:pPr>
              <w:jc w:val="left"/>
              <w:rPr>
                <w:rFonts w:ascii="Arial" w:hAnsi="Arial" w:cs="Arial"/>
                <w:sz w:val="20"/>
                <w:szCs w:val="20"/>
              </w:rPr>
            </w:pPr>
          </w:p>
          <w:p w:rsidR="00C21492" w:rsidRDefault="00C21492" w:rsidP="008C2833">
            <w:pPr>
              <w:jc w:val="left"/>
              <w:rPr>
                <w:rFonts w:ascii="Arial" w:hAnsi="Arial" w:cs="Arial"/>
                <w:sz w:val="20"/>
                <w:szCs w:val="20"/>
              </w:rPr>
            </w:pPr>
          </w:p>
          <w:p w:rsidR="00C21492" w:rsidRDefault="00C21492" w:rsidP="008C2833">
            <w:pPr>
              <w:jc w:val="left"/>
              <w:rPr>
                <w:rFonts w:ascii="Arial" w:hAnsi="Arial" w:cs="Arial"/>
                <w:sz w:val="20"/>
                <w:szCs w:val="20"/>
              </w:rPr>
            </w:pPr>
          </w:p>
          <w:p w:rsidR="00C21492" w:rsidRDefault="00C21492" w:rsidP="008C2833">
            <w:pPr>
              <w:jc w:val="left"/>
              <w:rPr>
                <w:rFonts w:ascii="Arial" w:hAnsi="Arial" w:cs="Arial"/>
                <w:sz w:val="20"/>
                <w:szCs w:val="20"/>
              </w:rPr>
            </w:pPr>
          </w:p>
          <w:p w:rsidR="00C21492" w:rsidRDefault="00C21492" w:rsidP="008C2833">
            <w:pPr>
              <w:jc w:val="left"/>
              <w:rPr>
                <w:rFonts w:ascii="Arial" w:hAnsi="Arial" w:cs="Arial"/>
                <w:sz w:val="20"/>
                <w:szCs w:val="20"/>
              </w:rPr>
            </w:pPr>
          </w:p>
          <w:p w:rsidR="00C21492" w:rsidRDefault="00C21492" w:rsidP="008C2833">
            <w:pPr>
              <w:jc w:val="left"/>
              <w:rPr>
                <w:rFonts w:ascii="Arial" w:hAnsi="Arial" w:cs="Arial"/>
                <w:sz w:val="20"/>
                <w:szCs w:val="20"/>
              </w:rPr>
            </w:pPr>
          </w:p>
          <w:p w:rsidR="00C21492" w:rsidRDefault="00C21492" w:rsidP="008C2833">
            <w:pPr>
              <w:jc w:val="left"/>
              <w:rPr>
                <w:rFonts w:ascii="Arial" w:hAnsi="Arial" w:cs="Arial"/>
                <w:sz w:val="20"/>
                <w:szCs w:val="20"/>
              </w:rPr>
            </w:pPr>
          </w:p>
          <w:p w:rsidR="007F3B65" w:rsidRDefault="00C21492" w:rsidP="008C2833">
            <w:pPr>
              <w:jc w:val="left"/>
              <w:rPr>
                <w:rFonts w:ascii="Arial" w:hAnsi="Arial" w:cs="Arial"/>
                <w:sz w:val="20"/>
                <w:szCs w:val="20"/>
              </w:rPr>
            </w:pPr>
            <w:r>
              <w:rPr>
                <w:rFonts w:ascii="Arial" w:hAnsi="Arial" w:cs="Arial"/>
                <w:sz w:val="20"/>
                <w:szCs w:val="20"/>
              </w:rPr>
              <w:t>Feb</w:t>
            </w:r>
            <w:r w:rsidR="0043492F">
              <w:rPr>
                <w:rFonts w:ascii="Arial" w:hAnsi="Arial" w:cs="Arial"/>
                <w:sz w:val="20"/>
                <w:szCs w:val="20"/>
              </w:rPr>
              <w:t>.</w:t>
            </w:r>
            <w:r>
              <w:rPr>
                <w:rFonts w:ascii="Arial" w:hAnsi="Arial" w:cs="Arial"/>
                <w:sz w:val="20"/>
                <w:szCs w:val="20"/>
              </w:rPr>
              <w:t xml:space="preserve"> 2012</w:t>
            </w:r>
          </w:p>
          <w:p w:rsidR="007F3B65" w:rsidRDefault="007F3B65" w:rsidP="008C2833">
            <w:pPr>
              <w:jc w:val="left"/>
              <w:rPr>
                <w:rFonts w:ascii="Arial" w:hAnsi="Arial" w:cs="Arial"/>
                <w:sz w:val="20"/>
                <w:szCs w:val="20"/>
              </w:rPr>
            </w:pPr>
          </w:p>
          <w:p w:rsidR="007F3B65" w:rsidRDefault="007F3B65" w:rsidP="008C2833">
            <w:pPr>
              <w:jc w:val="left"/>
              <w:rPr>
                <w:rFonts w:ascii="Arial" w:hAnsi="Arial" w:cs="Arial"/>
                <w:sz w:val="20"/>
                <w:szCs w:val="20"/>
              </w:rPr>
            </w:pPr>
          </w:p>
          <w:p w:rsidR="007F3B65" w:rsidRDefault="007F3B65" w:rsidP="008C2833">
            <w:pPr>
              <w:jc w:val="left"/>
              <w:rPr>
                <w:rFonts w:ascii="Arial" w:hAnsi="Arial" w:cs="Arial"/>
                <w:sz w:val="20"/>
                <w:szCs w:val="20"/>
              </w:rPr>
            </w:pPr>
          </w:p>
          <w:p w:rsidR="007F3B65" w:rsidRDefault="007F3B65" w:rsidP="008C2833">
            <w:pPr>
              <w:jc w:val="left"/>
              <w:rPr>
                <w:rFonts w:ascii="Arial" w:hAnsi="Arial" w:cs="Arial"/>
                <w:sz w:val="20"/>
                <w:szCs w:val="20"/>
              </w:rPr>
            </w:pPr>
          </w:p>
          <w:p w:rsidR="007F3B65" w:rsidRDefault="007F3B65" w:rsidP="008C2833">
            <w:pPr>
              <w:jc w:val="left"/>
              <w:rPr>
                <w:rFonts w:ascii="Arial" w:hAnsi="Arial" w:cs="Arial"/>
                <w:sz w:val="20"/>
                <w:szCs w:val="20"/>
              </w:rPr>
            </w:pPr>
          </w:p>
          <w:p w:rsidR="007F3B65" w:rsidRDefault="007F3B65" w:rsidP="008C2833">
            <w:pPr>
              <w:jc w:val="left"/>
              <w:rPr>
                <w:rFonts w:ascii="Arial" w:hAnsi="Arial" w:cs="Arial"/>
                <w:sz w:val="20"/>
                <w:szCs w:val="20"/>
              </w:rPr>
            </w:pPr>
          </w:p>
          <w:p w:rsidR="007F3B65" w:rsidRDefault="007F3B65" w:rsidP="008C2833">
            <w:pPr>
              <w:jc w:val="left"/>
              <w:rPr>
                <w:rFonts w:ascii="Arial" w:hAnsi="Arial" w:cs="Arial"/>
                <w:sz w:val="20"/>
                <w:szCs w:val="20"/>
              </w:rPr>
            </w:pPr>
          </w:p>
          <w:p w:rsidR="007F3B65" w:rsidRDefault="007F3B65" w:rsidP="008C2833">
            <w:pPr>
              <w:jc w:val="left"/>
              <w:rPr>
                <w:rFonts w:ascii="Arial" w:hAnsi="Arial" w:cs="Arial"/>
                <w:sz w:val="20"/>
                <w:szCs w:val="20"/>
              </w:rPr>
            </w:pPr>
          </w:p>
          <w:p w:rsidR="007F3B65" w:rsidRDefault="007F3B65" w:rsidP="008C2833">
            <w:pPr>
              <w:jc w:val="left"/>
              <w:rPr>
                <w:rFonts w:ascii="Arial" w:hAnsi="Arial" w:cs="Arial"/>
                <w:sz w:val="20"/>
                <w:szCs w:val="20"/>
              </w:rPr>
            </w:pPr>
          </w:p>
          <w:p w:rsidR="007F3B65" w:rsidRPr="00871CBB" w:rsidRDefault="007F3B65" w:rsidP="008C2833">
            <w:pPr>
              <w:jc w:val="left"/>
              <w:rPr>
                <w:rFonts w:ascii="Arial" w:hAnsi="Arial" w:cs="Arial"/>
                <w:sz w:val="20"/>
                <w:szCs w:val="20"/>
              </w:rPr>
            </w:pPr>
          </w:p>
        </w:tc>
        <w:tc>
          <w:tcPr>
            <w:tcW w:w="1195" w:type="dxa"/>
          </w:tcPr>
          <w:p w:rsidR="007C6F7B" w:rsidRPr="00871CBB" w:rsidRDefault="0043492F" w:rsidP="008C2833">
            <w:pPr>
              <w:jc w:val="left"/>
              <w:rPr>
                <w:rFonts w:ascii="Arial" w:hAnsi="Arial" w:cs="Arial"/>
                <w:sz w:val="20"/>
                <w:szCs w:val="20"/>
              </w:rPr>
            </w:pPr>
            <w:r>
              <w:rPr>
                <w:rFonts w:ascii="Arial" w:hAnsi="Arial" w:cs="Arial"/>
                <w:sz w:val="20"/>
                <w:szCs w:val="20"/>
              </w:rPr>
              <w:t>Complete</w:t>
            </w:r>
          </w:p>
        </w:tc>
        <w:tc>
          <w:tcPr>
            <w:tcW w:w="4631" w:type="dxa"/>
          </w:tcPr>
          <w:p w:rsidR="00C21492" w:rsidRPr="00C21492" w:rsidRDefault="007F3B65" w:rsidP="00C21492">
            <w:pPr>
              <w:pStyle w:val="ListParagraph"/>
              <w:numPr>
                <w:ilvl w:val="0"/>
                <w:numId w:val="13"/>
              </w:numPr>
              <w:jc w:val="left"/>
              <w:rPr>
                <w:rFonts w:ascii="Arial" w:hAnsi="Arial" w:cs="Arial"/>
                <w:sz w:val="20"/>
                <w:szCs w:val="20"/>
              </w:rPr>
            </w:pPr>
            <w:r w:rsidRPr="007F3B65">
              <w:rPr>
                <w:rFonts w:ascii="Arial" w:hAnsi="Arial" w:cs="Arial"/>
                <w:sz w:val="20"/>
                <w:szCs w:val="20"/>
              </w:rPr>
              <w:t>On October 12, 2010, the MCC Advisory Committee began a year-long process to determine program and service needs for the future of the campus.</w:t>
            </w:r>
          </w:p>
          <w:p w:rsidR="00C21492" w:rsidRPr="00C21492" w:rsidRDefault="007F3B65" w:rsidP="00C21492">
            <w:pPr>
              <w:pStyle w:val="ListParagraph"/>
              <w:numPr>
                <w:ilvl w:val="0"/>
                <w:numId w:val="13"/>
              </w:numPr>
              <w:jc w:val="left"/>
              <w:rPr>
                <w:rFonts w:ascii="Arial" w:hAnsi="Arial" w:cs="Arial"/>
                <w:sz w:val="20"/>
                <w:szCs w:val="20"/>
              </w:rPr>
            </w:pPr>
            <w:r>
              <w:rPr>
                <w:rFonts w:ascii="Arial" w:hAnsi="Arial" w:cs="Arial"/>
                <w:sz w:val="20"/>
                <w:szCs w:val="20"/>
              </w:rPr>
              <w:t>September 27, 201</w:t>
            </w:r>
            <w:r w:rsidR="00C21492">
              <w:rPr>
                <w:rFonts w:ascii="Arial" w:hAnsi="Arial" w:cs="Arial"/>
                <w:sz w:val="20"/>
                <w:szCs w:val="20"/>
              </w:rPr>
              <w:t>1</w:t>
            </w:r>
            <w:r>
              <w:rPr>
                <w:rFonts w:ascii="Arial" w:hAnsi="Arial" w:cs="Arial"/>
                <w:sz w:val="20"/>
                <w:szCs w:val="20"/>
              </w:rPr>
              <w:t>, the MCC Advisory Committee members met with the AC Board of Regents and proposed an additional campus in Dumas to be called the MCC Career and Technical Center with the focus of the training at the center to include manufacturing, industrial mechanics, renewable energy, and other trade skills.</w:t>
            </w:r>
          </w:p>
          <w:p w:rsidR="00A25ABC" w:rsidRPr="00A25ABC" w:rsidRDefault="00C21492" w:rsidP="00946CB5">
            <w:pPr>
              <w:pStyle w:val="ListParagraph"/>
              <w:numPr>
                <w:ilvl w:val="0"/>
                <w:numId w:val="13"/>
              </w:numPr>
              <w:jc w:val="left"/>
              <w:rPr>
                <w:rFonts w:ascii="Arial" w:hAnsi="Arial" w:cs="Arial"/>
                <w:sz w:val="20"/>
                <w:szCs w:val="20"/>
              </w:rPr>
            </w:pPr>
            <w:r w:rsidRPr="00C21492">
              <w:rPr>
                <w:rFonts w:ascii="Arial" w:hAnsi="Arial" w:cs="Arial"/>
                <w:sz w:val="20"/>
                <w:szCs w:val="20"/>
              </w:rPr>
              <w:t>The Moore County Tactical Plan will be sent for approval February 15</w:t>
            </w:r>
            <w:r w:rsidRPr="00C21492">
              <w:rPr>
                <w:rFonts w:ascii="Arial" w:hAnsi="Arial" w:cs="Arial"/>
                <w:sz w:val="20"/>
                <w:szCs w:val="20"/>
                <w:vertAlign w:val="superscript"/>
              </w:rPr>
              <w:t>th</w:t>
            </w:r>
            <w:r w:rsidRPr="00C21492">
              <w:rPr>
                <w:rFonts w:ascii="Arial" w:hAnsi="Arial" w:cs="Arial"/>
                <w:sz w:val="20"/>
                <w:szCs w:val="20"/>
              </w:rPr>
              <w:t xml:space="preserve"> by the MCC Advisory Committee; the plan aligns MCC programs with the AC Strategic Plan and the need’s assessment for Moore County</w:t>
            </w:r>
          </w:p>
        </w:tc>
      </w:tr>
      <w:tr w:rsidR="007C6F7B" w:rsidRPr="00871CBB" w:rsidTr="0043492F">
        <w:tc>
          <w:tcPr>
            <w:tcW w:w="3600" w:type="dxa"/>
          </w:tcPr>
          <w:p w:rsidR="007C6F7B" w:rsidRPr="00871CBB" w:rsidRDefault="007C6F7B" w:rsidP="00226CE7">
            <w:pPr>
              <w:pStyle w:val="Default"/>
              <w:rPr>
                <w:sz w:val="20"/>
                <w:szCs w:val="20"/>
              </w:rPr>
            </w:pPr>
            <w:r w:rsidRPr="00871CBB">
              <w:rPr>
                <w:b/>
                <w:bCs/>
                <w:sz w:val="20"/>
                <w:szCs w:val="20"/>
              </w:rPr>
              <w:t xml:space="preserve">2.1.3.2 </w:t>
            </w:r>
            <w:r w:rsidRPr="00871CBB">
              <w:rPr>
                <w:sz w:val="20"/>
                <w:szCs w:val="20"/>
              </w:rPr>
              <w:t>After MCC Advisory Committee recommends priorities for programs and facilities, President, VPAA, and Executive Director of MCC Campus will propose any recommended changes to the Board of Regents.</w:t>
            </w:r>
          </w:p>
          <w:p w:rsidR="007C6F7B" w:rsidRPr="00871CBB" w:rsidRDefault="007C6F7B" w:rsidP="00226CE7">
            <w:pPr>
              <w:pStyle w:val="Default"/>
              <w:tabs>
                <w:tab w:val="left" w:pos="1265"/>
              </w:tabs>
              <w:rPr>
                <w:b/>
                <w:bCs/>
                <w:sz w:val="20"/>
                <w:szCs w:val="20"/>
              </w:rPr>
            </w:pPr>
          </w:p>
        </w:tc>
        <w:tc>
          <w:tcPr>
            <w:tcW w:w="1482" w:type="dxa"/>
          </w:tcPr>
          <w:p w:rsidR="007C6F7B" w:rsidRPr="00871CBB" w:rsidRDefault="001F5212" w:rsidP="0043492F">
            <w:pPr>
              <w:jc w:val="left"/>
              <w:rPr>
                <w:rFonts w:ascii="Arial" w:hAnsi="Arial" w:cs="Arial"/>
                <w:sz w:val="20"/>
                <w:szCs w:val="20"/>
              </w:rPr>
            </w:pPr>
            <w:r>
              <w:rPr>
                <w:rFonts w:ascii="Arial" w:hAnsi="Arial" w:cs="Arial"/>
                <w:sz w:val="20"/>
                <w:szCs w:val="20"/>
              </w:rPr>
              <w:t>See 2.1.3.1</w:t>
            </w:r>
            <w:r w:rsidR="0043492F">
              <w:rPr>
                <w:rFonts w:ascii="Arial" w:hAnsi="Arial" w:cs="Arial"/>
                <w:sz w:val="20"/>
                <w:szCs w:val="20"/>
              </w:rPr>
              <w:t xml:space="preserve"> </w:t>
            </w:r>
          </w:p>
        </w:tc>
        <w:tc>
          <w:tcPr>
            <w:tcW w:w="1195" w:type="dxa"/>
          </w:tcPr>
          <w:p w:rsidR="007C6F7B" w:rsidRPr="00871CBB" w:rsidRDefault="001F5212" w:rsidP="008C2833">
            <w:pPr>
              <w:jc w:val="left"/>
              <w:rPr>
                <w:rFonts w:ascii="Arial" w:hAnsi="Arial" w:cs="Arial"/>
                <w:sz w:val="20"/>
                <w:szCs w:val="20"/>
              </w:rPr>
            </w:pPr>
            <w:r>
              <w:rPr>
                <w:rFonts w:ascii="Arial" w:hAnsi="Arial" w:cs="Arial"/>
                <w:sz w:val="20"/>
                <w:szCs w:val="20"/>
              </w:rPr>
              <w:t>C</w:t>
            </w:r>
            <w:r w:rsidR="0043492F">
              <w:rPr>
                <w:rFonts w:ascii="Arial" w:hAnsi="Arial" w:cs="Arial"/>
                <w:sz w:val="20"/>
                <w:szCs w:val="20"/>
              </w:rPr>
              <w:t>omplete</w:t>
            </w:r>
          </w:p>
        </w:tc>
        <w:tc>
          <w:tcPr>
            <w:tcW w:w="4631" w:type="dxa"/>
          </w:tcPr>
          <w:p w:rsidR="007C6F7B" w:rsidRPr="00871CBB" w:rsidRDefault="001F5212" w:rsidP="008C2833">
            <w:pPr>
              <w:jc w:val="left"/>
              <w:rPr>
                <w:rFonts w:ascii="Arial" w:hAnsi="Arial" w:cs="Arial"/>
                <w:sz w:val="20"/>
                <w:szCs w:val="20"/>
              </w:rPr>
            </w:pPr>
            <w:r>
              <w:rPr>
                <w:rFonts w:ascii="Arial" w:hAnsi="Arial" w:cs="Arial"/>
                <w:sz w:val="20"/>
                <w:szCs w:val="20"/>
              </w:rPr>
              <w:t>See 2.1.3.1</w:t>
            </w:r>
          </w:p>
        </w:tc>
      </w:tr>
      <w:tr w:rsidR="007C6F7B" w:rsidRPr="00871CBB" w:rsidTr="0043492F">
        <w:tc>
          <w:tcPr>
            <w:tcW w:w="3600" w:type="dxa"/>
          </w:tcPr>
          <w:p w:rsidR="007C6F7B" w:rsidRPr="00871CBB" w:rsidRDefault="007C6F7B" w:rsidP="00226CE7">
            <w:pPr>
              <w:pStyle w:val="Default"/>
              <w:rPr>
                <w:sz w:val="20"/>
                <w:szCs w:val="20"/>
              </w:rPr>
            </w:pPr>
            <w:r w:rsidRPr="00871CBB">
              <w:rPr>
                <w:b/>
                <w:bCs/>
                <w:sz w:val="20"/>
                <w:szCs w:val="20"/>
              </w:rPr>
              <w:t xml:space="preserve">2.1.3.3 </w:t>
            </w:r>
            <w:r w:rsidRPr="00871CBB">
              <w:rPr>
                <w:sz w:val="20"/>
                <w:szCs w:val="20"/>
              </w:rPr>
              <w:t>After AC</w:t>
            </w:r>
            <w:r w:rsidR="00A25ABC">
              <w:rPr>
                <w:sz w:val="20"/>
                <w:szCs w:val="20"/>
              </w:rPr>
              <w:t>'s President and Vice President of Business Services</w:t>
            </w:r>
            <w:r w:rsidRPr="00871CBB">
              <w:rPr>
                <w:sz w:val="20"/>
                <w:szCs w:val="20"/>
              </w:rPr>
              <w:t xml:space="preserve"> review availability of funds for MCC facility changes, MCC Advisory Committee will approve the financing for the recommended changes and Executive Director of MCC will transition the campus to fulfill the approved changes.</w:t>
            </w:r>
          </w:p>
          <w:p w:rsidR="007C6F7B" w:rsidRPr="00871CBB" w:rsidRDefault="007C6F7B" w:rsidP="00226CE7">
            <w:pPr>
              <w:pStyle w:val="Default"/>
              <w:rPr>
                <w:b/>
                <w:bCs/>
                <w:sz w:val="20"/>
                <w:szCs w:val="20"/>
              </w:rPr>
            </w:pPr>
          </w:p>
        </w:tc>
        <w:tc>
          <w:tcPr>
            <w:tcW w:w="1482" w:type="dxa"/>
          </w:tcPr>
          <w:p w:rsidR="007C6F7B" w:rsidRDefault="00D43604" w:rsidP="008C2833">
            <w:pPr>
              <w:jc w:val="left"/>
              <w:rPr>
                <w:rFonts w:ascii="Arial" w:hAnsi="Arial" w:cs="Arial"/>
                <w:sz w:val="20"/>
                <w:szCs w:val="20"/>
              </w:rPr>
            </w:pPr>
            <w:r>
              <w:rPr>
                <w:rFonts w:ascii="Arial" w:hAnsi="Arial" w:cs="Arial"/>
                <w:sz w:val="20"/>
                <w:szCs w:val="20"/>
              </w:rPr>
              <w:t>Oct</w:t>
            </w:r>
            <w:r w:rsidR="0043492F">
              <w:rPr>
                <w:rFonts w:ascii="Arial" w:hAnsi="Arial" w:cs="Arial"/>
                <w:sz w:val="20"/>
                <w:szCs w:val="20"/>
              </w:rPr>
              <w:t>.</w:t>
            </w:r>
            <w:r>
              <w:rPr>
                <w:rFonts w:ascii="Arial" w:hAnsi="Arial" w:cs="Arial"/>
                <w:sz w:val="20"/>
                <w:szCs w:val="20"/>
              </w:rPr>
              <w:t xml:space="preserve"> 2011</w:t>
            </w:r>
          </w:p>
          <w:p w:rsidR="0044311E" w:rsidRDefault="0044311E" w:rsidP="008C2833">
            <w:pPr>
              <w:jc w:val="left"/>
              <w:rPr>
                <w:rFonts w:ascii="Arial" w:hAnsi="Arial" w:cs="Arial"/>
                <w:sz w:val="20"/>
                <w:szCs w:val="20"/>
              </w:rPr>
            </w:pPr>
          </w:p>
          <w:p w:rsidR="0044311E" w:rsidRDefault="0044311E" w:rsidP="008C2833">
            <w:pPr>
              <w:jc w:val="left"/>
              <w:rPr>
                <w:rFonts w:ascii="Arial" w:hAnsi="Arial" w:cs="Arial"/>
                <w:sz w:val="20"/>
                <w:szCs w:val="20"/>
              </w:rPr>
            </w:pPr>
          </w:p>
          <w:p w:rsidR="0044311E" w:rsidRDefault="0044311E" w:rsidP="008C2833">
            <w:pPr>
              <w:jc w:val="left"/>
              <w:rPr>
                <w:rFonts w:ascii="Arial" w:hAnsi="Arial" w:cs="Arial"/>
                <w:sz w:val="20"/>
                <w:szCs w:val="20"/>
              </w:rPr>
            </w:pPr>
          </w:p>
          <w:p w:rsidR="0044311E" w:rsidRDefault="0044311E" w:rsidP="008C2833">
            <w:pPr>
              <w:jc w:val="left"/>
              <w:rPr>
                <w:rFonts w:ascii="Arial" w:hAnsi="Arial" w:cs="Arial"/>
                <w:sz w:val="20"/>
                <w:szCs w:val="20"/>
              </w:rPr>
            </w:pPr>
          </w:p>
          <w:p w:rsidR="0044311E" w:rsidRDefault="0044311E" w:rsidP="008C2833">
            <w:pPr>
              <w:jc w:val="left"/>
              <w:rPr>
                <w:rFonts w:ascii="Arial" w:hAnsi="Arial" w:cs="Arial"/>
                <w:sz w:val="20"/>
                <w:szCs w:val="20"/>
              </w:rPr>
            </w:pPr>
          </w:p>
          <w:p w:rsidR="0044311E" w:rsidRDefault="0044311E" w:rsidP="008C2833">
            <w:pPr>
              <w:jc w:val="left"/>
              <w:rPr>
                <w:rFonts w:ascii="Arial" w:hAnsi="Arial" w:cs="Arial"/>
                <w:sz w:val="20"/>
                <w:szCs w:val="20"/>
              </w:rPr>
            </w:pPr>
          </w:p>
          <w:p w:rsidR="0044311E" w:rsidRDefault="0044311E" w:rsidP="008C2833">
            <w:pPr>
              <w:jc w:val="left"/>
              <w:rPr>
                <w:rFonts w:ascii="Arial" w:hAnsi="Arial" w:cs="Arial"/>
                <w:sz w:val="20"/>
                <w:szCs w:val="20"/>
              </w:rPr>
            </w:pPr>
          </w:p>
          <w:p w:rsidR="0044311E" w:rsidRDefault="0044311E" w:rsidP="008C2833">
            <w:pPr>
              <w:jc w:val="left"/>
              <w:rPr>
                <w:rFonts w:ascii="Arial" w:hAnsi="Arial" w:cs="Arial"/>
                <w:sz w:val="20"/>
                <w:szCs w:val="20"/>
              </w:rPr>
            </w:pPr>
          </w:p>
          <w:p w:rsidR="0044311E" w:rsidRDefault="0044311E" w:rsidP="008C2833">
            <w:pPr>
              <w:jc w:val="left"/>
              <w:rPr>
                <w:rFonts w:ascii="Arial" w:hAnsi="Arial" w:cs="Arial"/>
                <w:sz w:val="20"/>
                <w:szCs w:val="20"/>
              </w:rPr>
            </w:pPr>
          </w:p>
          <w:p w:rsidR="0044311E" w:rsidRDefault="0044311E" w:rsidP="008C2833">
            <w:pPr>
              <w:jc w:val="left"/>
              <w:rPr>
                <w:rFonts w:ascii="Arial" w:hAnsi="Arial" w:cs="Arial"/>
                <w:sz w:val="20"/>
                <w:szCs w:val="20"/>
              </w:rPr>
            </w:pPr>
          </w:p>
          <w:p w:rsidR="0044311E" w:rsidRPr="00871CBB" w:rsidRDefault="0044311E" w:rsidP="008C2833">
            <w:pPr>
              <w:jc w:val="left"/>
              <w:rPr>
                <w:rFonts w:ascii="Arial" w:hAnsi="Arial" w:cs="Arial"/>
                <w:sz w:val="20"/>
                <w:szCs w:val="20"/>
              </w:rPr>
            </w:pPr>
          </w:p>
        </w:tc>
        <w:tc>
          <w:tcPr>
            <w:tcW w:w="1195" w:type="dxa"/>
          </w:tcPr>
          <w:p w:rsidR="007C6F7B" w:rsidRPr="00871CBB" w:rsidRDefault="00D43604" w:rsidP="008C2833">
            <w:pPr>
              <w:jc w:val="left"/>
              <w:rPr>
                <w:rFonts w:ascii="Arial" w:hAnsi="Arial" w:cs="Arial"/>
                <w:sz w:val="20"/>
                <w:szCs w:val="20"/>
              </w:rPr>
            </w:pPr>
            <w:r>
              <w:rPr>
                <w:rFonts w:ascii="Arial" w:hAnsi="Arial" w:cs="Arial"/>
                <w:sz w:val="20"/>
                <w:szCs w:val="20"/>
              </w:rPr>
              <w:t>C</w:t>
            </w:r>
            <w:r w:rsidR="0043492F">
              <w:rPr>
                <w:rFonts w:ascii="Arial" w:hAnsi="Arial" w:cs="Arial"/>
                <w:sz w:val="20"/>
                <w:szCs w:val="20"/>
              </w:rPr>
              <w:t>omplete</w:t>
            </w:r>
          </w:p>
        </w:tc>
        <w:tc>
          <w:tcPr>
            <w:tcW w:w="4631" w:type="dxa"/>
          </w:tcPr>
          <w:p w:rsidR="007C6F7B" w:rsidRDefault="00D43604" w:rsidP="00D43604">
            <w:pPr>
              <w:pStyle w:val="ListParagraph"/>
              <w:numPr>
                <w:ilvl w:val="0"/>
                <w:numId w:val="14"/>
              </w:numPr>
              <w:jc w:val="left"/>
              <w:rPr>
                <w:rFonts w:ascii="Arial" w:hAnsi="Arial" w:cs="Arial"/>
                <w:sz w:val="20"/>
                <w:szCs w:val="20"/>
              </w:rPr>
            </w:pPr>
            <w:r w:rsidRPr="00D43604">
              <w:rPr>
                <w:rFonts w:ascii="Arial" w:hAnsi="Arial" w:cs="Arial"/>
                <w:sz w:val="20"/>
                <w:szCs w:val="20"/>
              </w:rPr>
              <w:t>During the October 2011 board meeting, the board agreed to fund the campus using revenue bond reserves and additional 2012 budget allocation of $542,000 and 4.6 million in revenue bonds.</w:t>
            </w:r>
          </w:p>
          <w:p w:rsidR="00D43604" w:rsidRPr="00D43604" w:rsidRDefault="0044311E" w:rsidP="00D43604">
            <w:pPr>
              <w:pStyle w:val="ListParagraph"/>
              <w:numPr>
                <w:ilvl w:val="0"/>
                <w:numId w:val="14"/>
              </w:numPr>
              <w:jc w:val="left"/>
              <w:rPr>
                <w:rFonts w:ascii="Arial" w:hAnsi="Arial" w:cs="Arial"/>
                <w:sz w:val="20"/>
                <w:szCs w:val="20"/>
              </w:rPr>
            </w:pPr>
            <w:r>
              <w:rPr>
                <w:rFonts w:ascii="Arial" w:hAnsi="Arial" w:cs="Arial"/>
                <w:sz w:val="20"/>
                <w:szCs w:val="20"/>
              </w:rPr>
              <w:t>Dumas Economic Development Corporation gave 11 acres in the Business Park for the purpose of this new center.</w:t>
            </w:r>
          </w:p>
        </w:tc>
      </w:tr>
    </w:tbl>
    <w:p w:rsidR="0018185E" w:rsidRDefault="0018185E">
      <w:r>
        <w:br w:type="page"/>
      </w:r>
    </w:p>
    <w:tbl>
      <w:tblPr>
        <w:tblStyle w:val="TableGrid"/>
        <w:tblW w:w="0" w:type="auto"/>
        <w:tblInd w:w="108" w:type="dxa"/>
        <w:tblLook w:val="04A0" w:firstRow="1" w:lastRow="0" w:firstColumn="1" w:lastColumn="0" w:noHBand="0" w:noVBand="1"/>
      </w:tblPr>
      <w:tblGrid>
        <w:gridCol w:w="3600"/>
        <w:gridCol w:w="1482"/>
        <w:gridCol w:w="1195"/>
        <w:gridCol w:w="4631"/>
      </w:tblGrid>
      <w:tr w:rsidR="0043492F" w:rsidRPr="00745228" w:rsidTr="0043492F">
        <w:tc>
          <w:tcPr>
            <w:tcW w:w="3600" w:type="dxa"/>
            <w:shd w:val="clear" w:color="auto" w:fill="1F497D" w:themeFill="text2"/>
          </w:tcPr>
          <w:p w:rsidR="0043492F" w:rsidRPr="00745228" w:rsidRDefault="0043492F"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lastRenderedPageBreak/>
              <w:t>Task/Subtask</w:t>
            </w:r>
          </w:p>
        </w:tc>
        <w:tc>
          <w:tcPr>
            <w:tcW w:w="1482" w:type="dxa"/>
            <w:shd w:val="clear" w:color="auto" w:fill="1F497D" w:themeFill="text2"/>
          </w:tcPr>
          <w:p w:rsidR="0043492F"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95" w:type="dxa"/>
            <w:shd w:val="clear" w:color="auto" w:fill="1F497D" w:themeFill="text2"/>
          </w:tcPr>
          <w:p w:rsidR="0043492F" w:rsidRPr="00745228" w:rsidRDefault="0043492F"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631" w:type="dxa"/>
            <w:shd w:val="clear" w:color="auto" w:fill="1F497D" w:themeFill="text2"/>
          </w:tcPr>
          <w:p w:rsidR="0043492F" w:rsidRPr="00745228" w:rsidRDefault="0043492F"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43492F">
        <w:tc>
          <w:tcPr>
            <w:tcW w:w="3600" w:type="dxa"/>
          </w:tcPr>
          <w:p w:rsidR="007C6F7B" w:rsidRPr="00871CBB" w:rsidRDefault="007C6F7B" w:rsidP="00226CE7">
            <w:pPr>
              <w:pStyle w:val="Default"/>
              <w:rPr>
                <w:sz w:val="20"/>
                <w:szCs w:val="20"/>
              </w:rPr>
            </w:pPr>
            <w:r w:rsidRPr="00871CBB">
              <w:rPr>
                <w:b/>
                <w:bCs/>
                <w:sz w:val="20"/>
                <w:szCs w:val="20"/>
              </w:rPr>
              <w:t xml:space="preserve">2.1.4 </w:t>
            </w:r>
            <w:r w:rsidRPr="00871CBB">
              <w:rPr>
                <w:sz w:val="20"/>
                <w:szCs w:val="20"/>
              </w:rPr>
              <w:t>Instructional leadership, branch campus staff, and advisory committees will align the branch campuses with the College.</w:t>
            </w:r>
          </w:p>
          <w:p w:rsidR="007C6F7B" w:rsidRPr="00871CBB" w:rsidRDefault="007C6F7B" w:rsidP="00226CE7">
            <w:pPr>
              <w:pStyle w:val="Default"/>
              <w:rPr>
                <w:b/>
                <w:bCs/>
                <w:sz w:val="20"/>
                <w:szCs w:val="20"/>
              </w:rPr>
            </w:pPr>
          </w:p>
        </w:tc>
        <w:tc>
          <w:tcPr>
            <w:tcW w:w="1482" w:type="dxa"/>
          </w:tcPr>
          <w:p w:rsidR="007C6F7B" w:rsidRPr="00871CBB" w:rsidRDefault="0043492F" w:rsidP="0043492F">
            <w:pPr>
              <w:jc w:val="left"/>
              <w:rPr>
                <w:rFonts w:ascii="Arial" w:hAnsi="Arial" w:cs="Arial"/>
                <w:sz w:val="20"/>
                <w:szCs w:val="20"/>
              </w:rPr>
            </w:pPr>
            <w:r>
              <w:rPr>
                <w:rFonts w:ascii="Arial" w:hAnsi="Arial" w:cs="Arial"/>
                <w:sz w:val="20"/>
                <w:szCs w:val="20"/>
              </w:rPr>
              <w:t>Oct. 2011</w:t>
            </w:r>
          </w:p>
        </w:tc>
        <w:tc>
          <w:tcPr>
            <w:tcW w:w="1195" w:type="dxa"/>
          </w:tcPr>
          <w:p w:rsidR="007C6F7B" w:rsidRPr="00871CBB" w:rsidRDefault="0043492F" w:rsidP="0043492F">
            <w:pPr>
              <w:jc w:val="left"/>
              <w:rPr>
                <w:rFonts w:ascii="Arial" w:hAnsi="Arial" w:cs="Arial"/>
                <w:sz w:val="20"/>
                <w:szCs w:val="20"/>
              </w:rPr>
            </w:pPr>
            <w:r>
              <w:rPr>
                <w:rFonts w:ascii="Arial" w:hAnsi="Arial" w:cs="Arial"/>
                <w:sz w:val="20"/>
                <w:szCs w:val="20"/>
              </w:rPr>
              <w:t>Partially Complete</w:t>
            </w:r>
          </w:p>
        </w:tc>
        <w:tc>
          <w:tcPr>
            <w:tcW w:w="4631" w:type="dxa"/>
          </w:tcPr>
          <w:p w:rsidR="00C21492" w:rsidRPr="00E849A1" w:rsidRDefault="00C21492" w:rsidP="00C21492">
            <w:pPr>
              <w:pStyle w:val="ListParagraph"/>
              <w:numPr>
                <w:ilvl w:val="0"/>
                <w:numId w:val="17"/>
              </w:numPr>
              <w:jc w:val="left"/>
              <w:rPr>
                <w:rFonts w:ascii="Arial" w:hAnsi="Arial" w:cs="Arial"/>
                <w:sz w:val="20"/>
                <w:szCs w:val="20"/>
              </w:rPr>
            </w:pPr>
            <w:r w:rsidRPr="00C21492">
              <w:rPr>
                <w:rFonts w:ascii="Arial" w:hAnsi="Arial" w:cs="Arial"/>
                <w:sz w:val="20"/>
                <w:szCs w:val="20"/>
              </w:rPr>
              <w:t xml:space="preserve">The </w:t>
            </w:r>
            <w:r w:rsidR="006E6E4D" w:rsidRPr="00C21492">
              <w:rPr>
                <w:rFonts w:ascii="Arial" w:hAnsi="Arial" w:cs="Arial"/>
                <w:sz w:val="20"/>
                <w:szCs w:val="20"/>
              </w:rPr>
              <w:t>Moo</w:t>
            </w:r>
            <w:r w:rsidR="00A25ABC">
              <w:rPr>
                <w:rFonts w:ascii="Arial" w:hAnsi="Arial" w:cs="Arial"/>
                <w:sz w:val="20"/>
                <w:szCs w:val="20"/>
              </w:rPr>
              <w:t>re County Tactical Plan was approved</w:t>
            </w:r>
            <w:r w:rsidR="006E6E4D" w:rsidRPr="00C21492">
              <w:rPr>
                <w:rFonts w:ascii="Arial" w:hAnsi="Arial" w:cs="Arial"/>
                <w:sz w:val="20"/>
                <w:szCs w:val="20"/>
              </w:rPr>
              <w:t xml:space="preserve"> February 15</w:t>
            </w:r>
            <w:r w:rsidR="00A25ABC">
              <w:rPr>
                <w:rFonts w:ascii="Arial" w:hAnsi="Arial" w:cs="Arial"/>
                <w:sz w:val="20"/>
                <w:szCs w:val="20"/>
                <w:vertAlign w:val="superscript"/>
              </w:rPr>
              <w:t xml:space="preserve">, </w:t>
            </w:r>
            <w:r w:rsidR="00A25ABC">
              <w:rPr>
                <w:rFonts w:ascii="Arial" w:hAnsi="Arial" w:cs="Arial"/>
                <w:sz w:val="20"/>
                <w:szCs w:val="20"/>
              </w:rPr>
              <w:t>2012</w:t>
            </w:r>
            <w:r w:rsidR="006E6E4D" w:rsidRPr="00C21492">
              <w:rPr>
                <w:rFonts w:ascii="Arial" w:hAnsi="Arial" w:cs="Arial"/>
                <w:sz w:val="20"/>
                <w:szCs w:val="20"/>
              </w:rPr>
              <w:t xml:space="preserve"> by the MCC Advisory Committee; the plan aligns MCC programs with the AC Strategic Plan and the need’s assessment for Moore County. </w:t>
            </w:r>
          </w:p>
          <w:p w:rsidR="00C21492" w:rsidRPr="00E849A1" w:rsidRDefault="00C21492" w:rsidP="00C21492">
            <w:pPr>
              <w:pStyle w:val="ListParagraph"/>
              <w:numPr>
                <w:ilvl w:val="0"/>
                <w:numId w:val="17"/>
              </w:numPr>
              <w:jc w:val="left"/>
              <w:rPr>
                <w:rFonts w:ascii="Arial" w:hAnsi="Arial" w:cs="Arial"/>
                <w:sz w:val="20"/>
                <w:szCs w:val="20"/>
              </w:rPr>
            </w:pPr>
            <w:r w:rsidRPr="00C21492">
              <w:rPr>
                <w:rFonts w:ascii="Arial" w:hAnsi="Arial" w:cs="Arial"/>
                <w:sz w:val="20"/>
                <w:szCs w:val="20"/>
              </w:rPr>
              <w:t>On Feb 7, 201</w:t>
            </w:r>
            <w:r>
              <w:rPr>
                <w:rFonts w:ascii="Arial" w:hAnsi="Arial" w:cs="Arial"/>
                <w:sz w:val="20"/>
                <w:szCs w:val="20"/>
              </w:rPr>
              <w:t>2</w:t>
            </w:r>
            <w:r w:rsidRPr="00C21492">
              <w:rPr>
                <w:rFonts w:ascii="Arial" w:hAnsi="Arial" w:cs="Arial"/>
                <w:sz w:val="20"/>
                <w:szCs w:val="20"/>
              </w:rPr>
              <w:t>, the Hereford Campus Advisory Committee approved the Hereford campus tactical plan</w:t>
            </w:r>
          </w:p>
          <w:p w:rsidR="006E6E4D" w:rsidRPr="00C21492" w:rsidRDefault="006E6E4D" w:rsidP="00C21492">
            <w:pPr>
              <w:pStyle w:val="ListParagraph"/>
              <w:numPr>
                <w:ilvl w:val="0"/>
                <w:numId w:val="17"/>
              </w:numPr>
              <w:jc w:val="left"/>
              <w:rPr>
                <w:rFonts w:ascii="Arial" w:hAnsi="Arial" w:cs="Arial"/>
                <w:sz w:val="20"/>
                <w:szCs w:val="20"/>
              </w:rPr>
            </w:pPr>
            <w:r w:rsidRPr="00C21492">
              <w:rPr>
                <w:rFonts w:ascii="Arial" w:hAnsi="Arial" w:cs="Arial"/>
                <w:sz w:val="20"/>
                <w:szCs w:val="20"/>
              </w:rPr>
              <w:t xml:space="preserve">The MCC </w:t>
            </w:r>
            <w:r w:rsidR="00C21492" w:rsidRPr="00C21492">
              <w:rPr>
                <w:rFonts w:ascii="Arial" w:hAnsi="Arial" w:cs="Arial"/>
                <w:sz w:val="20"/>
                <w:szCs w:val="20"/>
              </w:rPr>
              <w:t xml:space="preserve">and Hereford </w:t>
            </w:r>
            <w:r w:rsidRPr="00C21492">
              <w:rPr>
                <w:rFonts w:ascii="Arial" w:hAnsi="Arial" w:cs="Arial"/>
                <w:sz w:val="20"/>
                <w:szCs w:val="20"/>
              </w:rPr>
              <w:t>Execu</w:t>
            </w:r>
            <w:r w:rsidR="00C21492" w:rsidRPr="00C21492">
              <w:rPr>
                <w:rFonts w:ascii="Arial" w:hAnsi="Arial" w:cs="Arial"/>
                <w:sz w:val="20"/>
                <w:szCs w:val="20"/>
              </w:rPr>
              <w:t>tiv</w:t>
            </w:r>
            <w:r w:rsidRPr="00C21492">
              <w:rPr>
                <w:rFonts w:ascii="Arial" w:hAnsi="Arial" w:cs="Arial"/>
                <w:sz w:val="20"/>
                <w:szCs w:val="20"/>
              </w:rPr>
              <w:t>e Director</w:t>
            </w:r>
            <w:r w:rsidR="00C21492">
              <w:rPr>
                <w:rFonts w:ascii="Arial" w:hAnsi="Arial" w:cs="Arial"/>
                <w:sz w:val="20"/>
                <w:szCs w:val="20"/>
              </w:rPr>
              <w:t>s</w:t>
            </w:r>
            <w:r w:rsidRPr="00C21492">
              <w:rPr>
                <w:rFonts w:ascii="Arial" w:hAnsi="Arial" w:cs="Arial"/>
                <w:sz w:val="20"/>
                <w:szCs w:val="20"/>
              </w:rPr>
              <w:t xml:space="preserve"> and the Dean of Career and Technical Educa</w:t>
            </w:r>
            <w:r w:rsidR="00C21492" w:rsidRPr="00C21492">
              <w:rPr>
                <w:rFonts w:ascii="Arial" w:hAnsi="Arial" w:cs="Arial"/>
                <w:sz w:val="20"/>
                <w:szCs w:val="20"/>
              </w:rPr>
              <w:t>ti</w:t>
            </w:r>
            <w:r w:rsidRPr="00C21492">
              <w:rPr>
                <w:rFonts w:ascii="Arial" w:hAnsi="Arial" w:cs="Arial"/>
                <w:sz w:val="20"/>
                <w:szCs w:val="20"/>
              </w:rPr>
              <w:t>on have been assigned respo</w:t>
            </w:r>
            <w:r w:rsidR="00C21492" w:rsidRPr="00C21492">
              <w:rPr>
                <w:rFonts w:ascii="Arial" w:hAnsi="Arial" w:cs="Arial"/>
                <w:sz w:val="20"/>
                <w:szCs w:val="20"/>
              </w:rPr>
              <w:t xml:space="preserve">nsibility </w:t>
            </w:r>
            <w:r w:rsidRPr="00C21492">
              <w:rPr>
                <w:rFonts w:ascii="Arial" w:hAnsi="Arial" w:cs="Arial"/>
                <w:sz w:val="20"/>
                <w:szCs w:val="20"/>
              </w:rPr>
              <w:t>for assuring the programs are efficient in use of dollars and effective in increasing student completers.</w:t>
            </w:r>
          </w:p>
        </w:tc>
      </w:tr>
      <w:tr w:rsidR="007C6F7B" w:rsidRPr="00871CBB" w:rsidTr="0043492F">
        <w:tc>
          <w:tcPr>
            <w:tcW w:w="3600" w:type="dxa"/>
          </w:tcPr>
          <w:p w:rsidR="007C6F7B" w:rsidRPr="00871CBB" w:rsidRDefault="007C6F7B" w:rsidP="00E56ADA">
            <w:pPr>
              <w:pStyle w:val="Default"/>
              <w:rPr>
                <w:b/>
                <w:bCs/>
                <w:sz w:val="20"/>
                <w:szCs w:val="20"/>
              </w:rPr>
            </w:pPr>
            <w:r w:rsidRPr="00871CBB">
              <w:rPr>
                <w:b/>
                <w:bCs/>
                <w:sz w:val="20"/>
                <w:szCs w:val="20"/>
              </w:rPr>
              <w:t xml:space="preserve">2.1.4.1 </w:t>
            </w:r>
            <w:r w:rsidRPr="00871CBB">
              <w:rPr>
                <w:sz w:val="20"/>
                <w:szCs w:val="20"/>
              </w:rPr>
              <w:t xml:space="preserve">After instructional leadership develops a written process for employment of branch campus faculty, Executive Directors of the branch campuses will implement and maintain the policy. </w:t>
            </w:r>
          </w:p>
        </w:tc>
        <w:tc>
          <w:tcPr>
            <w:tcW w:w="1482" w:type="dxa"/>
          </w:tcPr>
          <w:p w:rsidR="007C6F7B" w:rsidRPr="00871CBB" w:rsidRDefault="00E56ADA" w:rsidP="008C2833">
            <w:pPr>
              <w:jc w:val="left"/>
              <w:rPr>
                <w:rFonts w:ascii="Arial" w:hAnsi="Arial" w:cs="Arial"/>
                <w:sz w:val="20"/>
                <w:szCs w:val="20"/>
              </w:rPr>
            </w:pPr>
            <w:r>
              <w:rPr>
                <w:rFonts w:ascii="Arial" w:hAnsi="Arial" w:cs="Arial"/>
                <w:sz w:val="20"/>
                <w:szCs w:val="20"/>
              </w:rPr>
              <w:t>N/A</w:t>
            </w:r>
          </w:p>
        </w:tc>
        <w:tc>
          <w:tcPr>
            <w:tcW w:w="1195" w:type="dxa"/>
          </w:tcPr>
          <w:p w:rsidR="007C6F7B" w:rsidRPr="00871CBB" w:rsidRDefault="00104BE4" w:rsidP="008C2833">
            <w:pPr>
              <w:jc w:val="left"/>
              <w:rPr>
                <w:rFonts w:ascii="Arial" w:hAnsi="Arial" w:cs="Arial"/>
                <w:sz w:val="20"/>
                <w:szCs w:val="20"/>
              </w:rPr>
            </w:pPr>
            <w:r>
              <w:rPr>
                <w:rFonts w:ascii="Arial" w:hAnsi="Arial" w:cs="Arial"/>
                <w:sz w:val="20"/>
                <w:szCs w:val="20"/>
              </w:rPr>
              <w:t>I</w:t>
            </w:r>
            <w:r w:rsidR="0043492F">
              <w:rPr>
                <w:rFonts w:ascii="Arial" w:hAnsi="Arial" w:cs="Arial"/>
                <w:sz w:val="20"/>
                <w:szCs w:val="20"/>
              </w:rPr>
              <w:t>ncomplete</w:t>
            </w:r>
          </w:p>
        </w:tc>
        <w:tc>
          <w:tcPr>
            <w:tcW w:w="4631" w:type="dxa"/>
          </w:tcPr>
          <w:p w:rsidR="007C6F7B" w:rsidRPr="00871CBB" w:rsidRDefault="00E56ADA" w:rsidP="008C2833">
            <w:pPr>
              <w:jc w:val="left"/>
              <w:rPr>
                <w:rFonts w:ascii="Arial" w:hAnsi="Arial" w:cs="Arial"/>
                <w:sz w:val="20"/>
                <w:szCs w:val="20"/>
              </w:rPr>
            </w:pPr>
            <w:r>
              <w:rPr>
                <w:rFonts w:ascii="Arial" w:hAnsi="Arial" w:cs="Arial"/>
                <w:sz w:val="20"/>
                <w:szCs w:val="20"/>
              </w:rPr>
              <w:t>No progress to date</w:t>
            </w:r>
            <w:r w:rsidR="0018185E">
              <w:rPr>
                <w:rFonts w:ascii="Arial" w:hAnsi="Arial" w:cs="Arial"/>
                <w:sz w:val="20"/>
                <w:szCs w:val="20"/>
              </w:rPr>
              <w:t>.</w:t>
            </w:r>
          </w:p>
        </w:tc>
      </w:tr>
    </w:tbl>
    <w:p w:rsidR="00226CE7" w:rsidRPr="00871CBB" w:rsidRDefault="00226CE7" w:rsidP="00B11303">
      <w:pPr>
        <w:jc w:val="left"/>
        <w:rPr>
          <w:rFonts w:ascii="Arial" w:hAnsi="Arial" w:cs="Arial"/>
          <w:sz w:val="20"/>
          <w:szCs w:val="20"/>
        </w:rPr>
      </w:pPr>
    </w:p>
    <w:p w:rsidR="0043492F" w:rsidRPr="0043492F" w:rsidRDefault="00226CE7" w:rsidP="00226CE7">
      <w:pPr>
        <w:pStyle w:val="Default"/>
        <w:rPr>
          <w:b/>
          <w:bCs/>
          <w:sz w:val="20"/>
          <w:szCs w:val="20"/>
        </w:rPr>
      </w:pPr>
      <w:r w:rsidRPr="0043492F">
        <w:rPr>
          <w:b/>
          <w:sz w:val="20"/>
          <w:szCs w:val="20"/>
        </w:rPr>
        <w:t xml:space="preserve">Strategy 2.2: </w:t>
      </w:r>
      <w:r w:rsidRPr="0043492F">
        <w:rPr>
          <w:b/>
          <w:bCs/>
          <w:sz w:val="20"/>
          <w:szCs w:val="20"/>
        </w:rPr>
        <w:t>Increase the number of online degree and certificate programs.</w:t>
      </w:r>
    </w:p>
    <w:p w:rsidR="00226CE7" w:rsidRPr="00871CBB" w:rsidRDefault="00226CE7" w:rsidP="00226CE7">
      <w:pPr>
        <w:pStyle w:val="Default"/>
        <w:rPr>
          <w:sz w:val="20"/>
          <w:szCs w:val="20"/>
        </w:rPr>
      </w:pPr>
      <w:r w:rsidRPr="00871CBB">
        <w:rPr>
          <w:bCs/>
          <w:sz w:val="20"/>
          <w:szCs w:val="20"/>
        </w:rPr>
        <w:t xml:space="preserve"> </w:t>
      </w:r>
    </w:p>
    <w:tbl>
      <w:tblPr>
        <w:tblStyle w:val="TableGrid"/>
        <w:tblW w:w="0" w:type="auto"/>
        <w:tblInd w:w="108" w:type="dxa"/>
        <w:tblLook w:val="04A0" w:firstRow="1" w:lastRow="0" w:firstColumn="1" w:lastColumn="0" w:noHBand="0" w:noVBand="1"/>
      </w:tblPr>
      <w:tblGrid>
        <w:gridCol w:w="3566"/>
        <w:gridCol w:w="1479"/>
        <w:gridCol w:w="47"/>
        <w:gridCol w:w="1195"/>
        <w:gridCol w:w="56"/>
        <w:gridCol w:w="4565"/>
      </w:tblGrid>
      <w:tr w:rsidR="0043492F" w:rsidRPr="00745228" w:rsidTr="005F2B2E">
        <w:tc>
          <w:tcPr>
            <w:tcW w:w="3566" w:type="dxa"/>
            <w:shd w:val="clear" w:color="auto" w:fill="1F497D" w:themeFill="text2"/>
          </w:tcPr>
          <w:p w:rsidR="0043492F" w:rsidRPr="00745228" w:rsidRDefault="0043492F"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479" w:type="dxa"/>
            <w:shd w:val="clear" w:color="auto" w:fill="1F497D" w:themeFill="text2"/>
          </w:tcPr>
          <w:p w:rsidR="0043492F"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298" w:type="dxa"/>
            <w:gridSpan w:val="3"/>
            <w:shd w:val="clear" w:color="auto" w:fill="1F497D" w:themeFill="text2"/>
          </w:tcPr>
          <w:p w:rsidR="0043492F" w:rsidRPr="00745228" w:rsidRDefault="0043492F"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565" w:type="dxa"/>
            <w:shd w:val="clear" w:color="auto" w:fill="1F497D" w:themeFill="text2"/>
          </w:tcPr>
          <w:p w:rsidR="0043492F" w:rsidRPr="00745228" w:rsidRDefault="0043492F"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5F2B2E">
        <w:tc>
          <w:tcPr>
            <w:tcW w:w="3566" w:type="dxa"/>
          </w:tcPr>
          <w:p w:rsidR="007C6F7B" w:rsidRPr="0027766A" w:rsidRDefault="007C6F7B" w:rsidP="005711F5">
            <w:pPr>
              <w:pStyle w:val="Default"/>
              <w:rPr>
                <w:sz w:val="20"/>
                <w:szCs w:val="20"/>
                <w:highlight w:val="yellow"/>
              </w:rPr>
            </w:pPr>
            <w:r w:rsidRPr="005F2B2E">
              <w:rPr>
                <w:b/>
                <w:bCs/>
                <w:sz w:val="20"/>
                <w:szCs w:val="20"/>
              </w:rPr>
              <w:t xml:space="preserve">2.2.1 </w:t>
            </w:r>
            <w:r w:rsidRPr="005F2B2E">
              <w:rPr>
                <w:sz w:val="20"/>
                <w:szCs w:val="20"/>
              </w:rPr>
              <w:t xml:space="preserve">Instructional leadership will ensure that those degree and certificate programs which have at least 80% of the courses currently available online and fit the expectations of a fully online credential will be offered entirely online. </w:t>
            </w:r>
          </w:p>
        </w:tc>
        <w:tc>
          <w:tcPr>
            <w:tcW w:w="1526" w:type="dxa"/>
            <w:gridSpan w:val="2"/>
          </w:tcPr>
          <w:p w:rsidR="007C6F7B" w:rsidRPr="00871CBB" w:rsidRDefault="005F2B2E" w:rsidP="008C2833">
            <w:pPr>
              <w:jc w:val="left"/>
              <w:rPr>
                <w:rFonts w:ascii="Arial" w:hAnsi="Arial" w:cs="Arial"/>
                <w:sz w:val="20"/>
                <w:szCs w:val="20"/>
              </w:rPr>
            </w:pPr>
            <w:r>
              <w:rPr>
                <w:rFonts w:ascii="Arial" w:hAnsi="Arial" w:cs="Arial"/>
                <w:sz w:val="20"/>
                <w:szCs w:val="20"/>
              </w:rPr>
              <w:t>Aug. 2013</w:t>
            </w:r>
          </w:p>
        </w:tc>
        <w:tc>
          <w:tcPr>
            <w:tcW w:w="1195" w:type="dxa"/>
          </w:tcPr>
          <w:p w:rsidR="007C6F7B" w:rsidRPr="00871CBB" w:rsidRDefault="005F2B2E" w:rsidP="008C2833">
            <w:pPr>
              <w:jc w:val="left"/>
              <w:rPr>
                <w:rFonts w:ascii="Arial" w:hAnsi="Arial" w:cs="Arial"/>
                <w:sz w:val="20"/>
                <w:szCs w:val="20"/>
              </w:rPr>
            </w:pPr>
            <w:r>
              <w:rPr>
                <w:rFonts w:ascii="Arial" w:hAnsi="Arial" w:cs="Arial"/>
                <w:sz w:val="20"/>
                <w:szCs w:val="20"/>
              </w:rPr>
              <w:t>Incomplete</w:t>
            </w:r>
          </w:p>
        </w:tc>
        <w:tc>
          <w:tcPr>
            <w:tcW w:w="4621" w:type="dxa"/>
            <w:gridSpan w:val="2"/>
          </w:tcPr>
          <w:p w:rsidR="007C6F7B" w:rsidRPr="00871CBB" w:rsidRDefault="005F2B2E" w:rsidP="008C2833">
            <w:pPr>
              <w:jc w:val="left"/>
              <w:rPr>
                <w:rFonts w:ascii="Arial" w:hAnsi="Arial" w:cs="Arial"/>
                <w:sz w:val="20"/>
                <w:szCs w:val="20"/>
              </w:rPr>
            </w:pPr>
            <w:r>
              <w:rPr>
                <w:rFonts w:ascii="Arial" w:hAnsi="Arial" w:cs="Arial"/>
                <w:sz w:val="20"/>
                <w:szCs w:val="20"/>
              </w:rPr>
              <w:t xml:space="preserve">No progress to date but this will be analyzed based on </w:t>
            </w:r>
            <w:r w:rsidR="005711F5">
              <w:rPr>
                <w:rFonts w:ascii="Arial" w:hAnsi="Arial" w:cs="Arial"/>
                <w:sz w:val="20"/>
                <w:szCs w:val="20"/>
              </w:rPr>
              <w:t xml:space="preserve">recommendations resulting from </w:t>
            </w:r>
            <w:r>
              <w:rPr>
                <w:rFonts w:ascii="Arial" w:hAnsi="Arial" w:cs="Arial"/>
                <w:sz w:val="20"/>
                <w:szCs w:val="20"/>
              </w:rPr>
              <w:t>Sloan Consortium</w:t>
            </w:r>
            <w:r w:rsidR="0018185E">
              <w:rPr>
                <w:rFonts w:ascii="Arial" w:hAnsi="Arial" w:cs="Arial"/>
                <w:sz w:val="20"/>
                <w:szCs w:val="20"/>
              </w:rPr>
              <w:t>’s</w:t>
            </w:r>
            <w:r>
              <w:rPr>
                <w:rFonts w:ascii="Arial" w:hAnsi="Arial" w:cs="Arial"/>
                <w:sz w:val="20"/>
                <w:szCs w:val="20"/>
              </w:rPr>
              <w:t xml:space="preserve"> Bala</w:t>
            </w:r>
            <w:r w:rsidR="005711F5">
              <w:rPr>
                <w:rFonts w:ascii="Arial" w:hAnsi="Arial" w:cs="Arial"/>
                <w:sz w:val="20"/>
                <w:szCs w:val="20"/>
              </w:rPr>
              <w:t>nced Scorecard.</w:t>
            </w:r>
          </w:p>
        </w:tc>
      </w:tr>
      <w:tr w:rsidR="007C6F7B" w:rsidRPr="00871CBB" w:rsidTr="005F2B2E">
        <w:tc>
          <w:tcPr>
            <w:tcW w:w="3566" w:type="dxa"/>
          </w:tcPr>
          <w:p w:rsidR="007C6F7B" w:rsidRPr="0027766A" w:rsidRDefault="007C6F7B" w:rsidP="00B638DB">
            <w:pPr>
              <w:pStyle w:val="Default"/>
              <w:rPr>
                <w:sz w:val="20"/>
                <w:szCs w:val="20"/>
                <w:highlight w:val="yellow"/>
              </w:rPr>
            </w:pPr>
            <w:r w:rsidRPr="005F2B2E">
              <w:rPr>
                <w:b/>
                <w:bCs/>
                <w:sz w:val="20"/>
                <w:szCs w:val="20"/>
              </w:rPr>
              <w:t xml:space="preserve">2.2.1.1 </w:t>
            </w:r>
            <w:r w:rsidRPr="005F2B2E">
              <w:rPr>
                <w:sz w:val="20"/>
                <w:szCs w:val="20"/>
              </w:rPr>
              <w:t>After faculty in conjunction with CTL representatives recommend the 10 degrees and/or certificates per year that should become fully online, academic leadership and faculty from the assigned disciplines will work with CTL staff to ensure that the credentials become available entirely online.</w:t>
            </w:r>
          </w:p>
        </w:tc>
        <w:tc>
          <w:tcPr>
            <w:tcW w:w="1526" w:type="dxa"/>
            <w:gridSpan w:val="2"/>
          </w:tcPr>
          <w:p w:rsidR="007C6F7B" w:rsidRPr="00871CBB" w:rsidRDefault="005F2B2E" w:rsidP="008C2833">
            <w:pPr>
              <w:jc w:val="left"/>
              <w:rPr>
                <w:rFonts w:ascii="Arial" w:hAnsi="Arial" w:cs="Arial"/>
                <w:sz w:val="20"/>
                <w:szCs w:val="20"/>
              </w:rPr>
            </w:pPr>
            <w:r>
              <w:rPr>
                <w:rFonts w:ascii="Arial" w:hAnsi="Arial" w:cs="Arial"/>
                <w:sz w:val="20"/>
                <w:szCs w:val="20"/>
              </w:rPr>
              <w:t>Aug. 2013</w:t>
            </w:r>
          </w:p>
        </w:tc>
        <w:tc>
          <w:tcPr>
            <w:tcW w:w="1195" w:type="dxa"/>
          </w:tcPr>
          <w:p w:rsidR="007C6F7B" w:rsidRPr="00871CBB" w:rsidRDefault="005F2B2E" w:rsidP="008C2833">
            <w:pPr>
              <w:jc w:val="left"/>
              <w:rPr>
                <w:rFonts w:ascii="Arial" w:hAnsi="Arial" w:cs="Arial"/>
                <w:sz w:val="20"/>
                <w:szCs w:val="20"/>
              </w:rPr>
            </w:pPr>
            <w:r>
              <w:rPr>
                <w:rFonts w:ascii="Arial" w:hAnsi="Arial" w:cs="Arial"/>
                <w:sz w:val="20"/>
                <w:szCs w:val="20"/>
              </w:rPr>
              <w:t>Incomplete</w:t>
            </w:r>
          </w:p>
        </w:tc>
        <w:tc>
          <w:tcPr>
            <w:tcW w:w="4621" w:type="dxa"/>
            <w:gridSpan w:val="2"/>
          </w:tcPr>
          <w:p w:rsidR="007C6F7B" w:rsidRPr="00871CBB" w:rsidRDefault="005F2B2E" w:rsidP="008C2833">
            <w:pPr>
              <w:jc w:val="left"/>
              <w:rPr>
                <w:rFonts w:ascii="Arial" w:hAnsi="Arial" w:cs="Arial"/>
                <w:sz w:val="20"/>
                <w:szCs w:val="20"/>
              </w:rPr>
            </w:pPr>
            <w:r>
              <w:rPr>
                <w:rFonts w:ascii="Arial" w:hAnsi="Arial" w:cs="Arial"/>
                <w:sz w:val="20"/>
                <w:szCs w:val="20"/>
              </w:rPr>
              <w:t>No progress to date but this will become a focus for the 2012-2013 academic year.</w:t>
            </w:r>
          </w:p>
        </w:tc>
      </w:tr>
      <w:tr w:rsidR="005F2B2E" w:rsidRPr="00871CBB" w:rsidTr="005F2B2E">
        <w:tc>
          <w:tcPr>
            <w:tcW w:w="3566" w:type="dxa"/>
          </w:tcPr>
          <w:p w:rsidR="005F2B2E" w:rsidRPr="00871CBB" w:rsidRDefault="005F2B2E" w:rsidP="00B638DB">
            <w:pPr>
              <w:pStyle w:val="Default"/>
              <w:rPr>
                <w:sz w:val="20"/>
                <w:szCs w:val="20"/>
              </w:rPr>
            </w:pPr>
            <w:r w:rsidRPr="005F2B2E">
              <w:rPr>
                <w:b/>
                <w:bCs/>
                <w:sz w:val="20"/>
                <w:szCs w:val="20"/>
              </w:rPr>
              <w:t xml:space="preserve">2.2.1.2 </w:t>
            </w:r>
            <w:r w:rsidRPr="005F2B2E">
              <w:rPr>
                <w:sz w:val="20"/>
                <w:szCs w:val="20"/>
              </w:rPr>
              <w:t>After academic leadership targets the 10 degrees and certificates to become fully online programs during the ensuring year, CTL staff will train the online faculty in those disciplines to ensure they are certified in the courses they will teach.</w:t>
            </w:r>
          </w:p>
        </w:tc>
        <w:tc>
          <w:tcPr>
            <w:tcW w:w="1526" w:type="dxa"/>
            <w:gridSpan w:val="2"/>
          </w:tcPr>
          <w:p w:rsidR="005F2B2E" w:rsidRPr="00871CBB" w:rsidRDefault="005F2B2E" w:rsidP="00535735">
            <w:pPr>
              <w:jc w:val="left"/>
              <w:rPr>
                <w:rFonts w:ascii="Arial" w:hAnsi="Arial" w:cs="Arial"/>
                <w:sz w:val="20"/>
                <w:szCs w:val="20"/>
              </w:rPr>
            </w:pPr>
            <w:r>
              <w:rPr>
                <w:rFonts w:ascii="Arial" w:hAnsi="Arial" w:cs="Arial"/>
                <w:sz w:val="20"/>
                <w:szCs w:val="20"/>
              </w:rPr>
              <w:t>Aug. 2013</w:t>
            </w:r>
          </w:p>
        </w:tc>
        <w:tc>
          <w:tcPr>
            <w:tcW w:w="1195" w:type="dxa"/>
          </w:tcPr>
          <w:p w:rsidR="005F2B2E" w:rsidRPr="00871CBB" w:rsidRDefault="005F2B2E" w:rsidP="00535735">
            <w:pPr>
              <w:jc w:val="left"/>
              <w:rPr>
                <w:rFonts w:ascii="Arial" w:hAnsi="Arial" w:cs="Arial"/>
                <w:sz w:val="20"/>
                <w:szCs w:val="20"/>
              </w:rPr>
            </w:pPr>
            <w:r>
              <w:rPr>
                <w:rFonts w:ascii="Arial" w:hAnsi="Arial" w:cs="Arial"/>
                <w:sz w:val="20"/>
                <w:szCs w:val="20"/>
              </w:rPr>
              <w:t>Incomplete</w:t>
            </w:r>
          </w:p>
        </w:tc>
        <w:tc>
          <w:tcPr>
            <w:tcW w:w="4621" w:type="dxa"/>
            <w:gridSpan w:val="2"/>
          </w:tcPr>
          <w:p w:rsidR="005F2B2E" w:rsidRPr="00871CBB" w:rsidRDefault="005F2B2E" w:rsidP="00535735">
            <w:pPr>
              <w:jc w:val="left"/>
              <w:rPr>
                <w:rFonts w:ascii="Arial" w:hAnsi="Arial" w:cs="Arial"/>
                <w:sz w:val="20"/>
                <w:szCs w:val="20"/>
              </w:rPr>
            </w:pPr>
            <w:r>
              <w:rPr>
                <w:rFonts w:ascii="Arial" w:hAnsi="Arial" w:cs="Arial"/>
                <w:sz w:val="20"/>
                <w:szCs w:val="20"/>
              </w:rPr>
              <w:t>No progress to date but this will become a focus for the 2012-2013 academic year.</w:t>
            </w:r>
          </w:p>
        </w:tc>
      </w:tr>
      <w:tr w:rsidR="005F2B2E" w:rsidRPr="00871CBB" w:rsidTr="005F2B2E">
        <w:tc>
          <w:tcPr>
            <w:tcW w:w="3566" w:type="dxa"/>
          </w:tcPr>
          <w:p w:rsidR="005F2B2E" w:rsidRPr="00871CBB" w:rsidRDefault="005F2B2E" w:rsidP="00226CE7">
            <w:pPr>
              <w:pStyle w:val="Default"/>
              <w:rPr>
                <w:sz w:val="20"/>
                <w:szCs w:val="20"/>
              </w:rPr>
            </w:pPr>
            <w:r w:rsidRPr="005F2B2E">
              <w:rPr>
                <w:b/>
                <w:bCs/>
                <w:sz w:val="20"/>
                <w:szCs w:val="20"/>
              </w:rPr>
              <w:t xml:space="preserve">2.2.2 </w:t>
            </w:r>
            <w:r w:rsidRPr="005F2B2E">
              <w:rPr>
                <w:sz w:val="20"/>
                <w:szCs w:val="20"/>
              </w:rPr>
              <w:t>CE will offer high-demand online programs that have market and industry-certification potential.</w:t>
            </w:r>
          </w:p>
          <w:p w:rsidR="005F2B2E" w:rsidRDefault="005F2B2E" w:rsidP="008C2833">
            <w:pPr>
              <w:pStyle w:val="Default"/>
              <w:rPr>
                <w:b/>
                <w:bCs/>
                <w:sz w:val="20"/>
                <w:szCs w:val="20"/>
              </w:rPr>
            </w:pPr>
          </w:p>
          <w:p w:rsidR="005F2B2E" w:rsidRPr="00871CBB" w:rsidRDefault="005F2B2E" w:rsidP="008C2833">
            <w:pPr>
              <w:pStyle w:val="Default"/>
              <w:rPr>
                <w:b/>
                <w:bCs/>
                <w:sz w:val="20"/>
                <w:szCs w:val="20"/>
              </w:rPr>
            </w:pPr>
          </w:p>
        </w:tc>
        <w:tc>
          <w:tcPr>
            <w:tcW w:w="1526" w:type="dxa"/>
            <w:gridSpan w:val="2"/>
          </w:tcPr>
          <w:p w:rsidR="005F2B2E" w:rsidRPr="00871CBB" w:rsidRDefault="00B94B8A" w:rsidP="008C2833">
            <w:pPr>
              <w:jc w:val="left"/>
              <w:rPr>
                <w:rFonts w:ascii="Arial" w:hAnsi="Arial" w:cs="Arial"/>
                <w:sz w:val="20"/>
                <w:szCs w:val="20"/>
              </w:rPr>
            </w:pPr>
            <w:r>
              <w:rPr>
                <w:rFonts w:ascii="Arial" w:hAnsi="Arial" w:cs="Arial"/>
                <w:sz w:val="20"/>
                <w:szCs w:val="20"/>
              </w:rPr>
              <w:t>May 2011</w:t>
            </w:r>
          </w:p>
        </w:tc>
        <w:tc>
          <w:tcPr>
            <w:tcW w:w="1195" w:type="dxa"/>
          </w:tcPr>
          <w:p w:rsidR="005F2B2E" w:rsidRPr="00871CBB" w:rsidRDefault="00B94B8A" w:rsidP="008C2833">
            <w:pPr>
              <w:jc w:val="left"/>
              <w:rPr>
                <w:rFonts w:ascii="Arial" w:hAnsi="Arial" w:cs="Arial"/>
                <w:sz w:val="20"/>
                <w:szCs w:val="20"/>
              </w:rPr>
            </w:pPr>
            <w:r>
              <w:rPr>
                <w:rFonts w:ascii="Arial" w:hAnsi="Arial" w:cs="Arial"/>
                <w:sz w:val="20"/>
                <w:szCs w:val="20"/>
              </w:rPr>
              <w:t>C</w:t>
            </w:r>
            <w:r w:rsidR="005F2B2E">
              <w:rPr>
                <w:rFonts w:ascii="Arial" w:hAnsi="Arial" w:cs="Arial"/>
                <w:sz w:val="20"/>
                <w:szCs w:val="20"/>
              </w:rPr>
              <w:t>omplete</w:t>
            </w:r>
          </w:p>
        </w:tc>
        <w:tc>
          <w:tcPr>
            <w:tcW w:w="4621" w:type="dxa"/>
            <w:gridSpan w:val="2"/>
          </w:tcPr>
          <w:p w:rsidR="005F2B2E" w:rsidRPr="00871CBB" w:rsidRDefault="00B94B8A" w:rsidP="008C2833">
            <w:pPr>
              <w:jc w:val="left"/>
              <w:rPr>
                <w:rFonts w:ascii="Arial" w:hAnsi="Arial" w:cs="Arial"/>
                <w:sz w:val="20"/>
                <w:szCs w:val="20"/>
              </w:rPr>
            </w:pPr>
            <w:r>
              <w:rPr>
                <w:rFonts w:ascii="Arial" w:hAnsi="Arial" w:cs="Arial"/>
                <w:sz w:val="20"/>
                <w:szCs w:val="20"/>
              </w:rPr>
              <w:t>AC’s Continuing Education has established partnerships with the leading online CE vendors which include ed2go, 360 Training, Gatlin Education Services Courses, The Course, Command Spanish and MindEdge.</w:t>
            </w:r>
          </w:p>
        </w:tc>
      </w:tr>
    </w:tbl>
    <w:p w:rsidR="00337D01" w:rsidRDefault="00337D01">
      <w:r>
        <w:br w:type="page"/>
      </w:r>
    </w:p>
    <w:tbl>
      <w:tblPr>
        <w:tblStyle w:val="TableGrid"/>
        <w:tblW w:w="0" w:type="auto"/>
        <w:tblInd w:w="108" w:type="dxa"/>
        <w:tblLook w:val="04A0" w:firstRow="1" w:lastRow="0" w:firstColumn="1" w:lastColumn="0" w:noHBand="0" w:noVBand="1"/>
      </w:tblPr>
      <w:tblGrid>
        <w:gridCol w:w="3566"/>
        <w:gridCol w:w="1479"/>
        <w:gridCol w:w="47"/>
        <w:gridCol w:w="1195"/>
        <w:gridCol w:w="56"/>
        <w:gridCol w:w="4565"/>
      </w:tblGrid>
      <w:tr w:rsidR="005F2B2E" w:rsidRPr="00745228" w:rsidTr="005F2B2E">
        <w:tc>
          <w:tcPr>
            <w:tcW w:w="3566" w:type="dxa"/>
            <w:shd w:val="clear" w:color="auto" w:fill="1F497D" w:themeFill="text2"/>
          </w:tcPr>
          <w:p w:rsidR="005F2B2E" w:rsidRPr="00745228" w:rsidRDefault="005F2B2E"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lastRenderedPageBreak/>
              <w:t>Task/Subtask</w:t>
            </w:r>
          </w:p>
        </w:tc>
        <w:tc>
          <w:tcPr>
            <w:tcW w:w="1479" w:type="dxa"/>
            <w:shd w:val="clear" w:color="auto" w:fill="1F497D" w:themeFill="text2"/>
          </w:tcPr>
          <w:p w:rsidR="005F2B2E"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298" w:type="dxa"/>
            <w:gridSpan w:val="3"/>
            <w:shd w:val="clear" w:color="auto" w:fill="1F497D" w:themeFill="text2"/>
          </w:tcPr>
          <w:p w:rsidR="005F2B2E" w:rsidRPr="00745228" w:rsidRDefault="005F2B2E"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565" w:type="dxa"/>
            <w:shd w:val="clear" w:color="auto" w:fill="1F497D" w:themeFill="text2"/>
          </w:tcPr>
          <w:p w:rsidR="005F2B2E" w:rsidRPr="00745228" w:rsidRDefault="005F2B2E"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5F2B2E" w:rsidRPr="00871CBB" w:rsidTr="005F2B2E">
        <w:tc>
          <w:tcPr>
            <w:tcW w:w="3566" w:type="dxa"/>
          </w:tcPr>
          <w:p w:rsidR="005F2B2E" w:rsidRPr="00871CBB" w:rsidRDefault="005F2B2E" w:rsidP="00226CE7">
            <w:pPr>
              <w:pStyle w:val="Default"/>
              <w:rPr>
                <w:sz w:val="20"/>
                <w:szCs w:val="20"/>
              </w:rPr>
            </w:pPr>
            <w:r w:rsidRPr="005F2B2E">
              <w:rPr>
                <w:b/>
                <w:bCs/>
                <w:sz w:val="20"/>
                <w:szCs w:val="20"/>
              </w:rPr>
              <w:t xml:space="preserve">2.2.2.1 </w:t>
            </w:r>
            <w:r w:rsidRPr="005F2B2E">
              <w:rPr>
                <w:sz w:val="20"/>
                <w:szCs w:val="20"/>
              </w:rPr>
              <w:t>After CE leadership identifies potential online instructors from area business and industry, they will be trained and certified in the development and design of online instruction by CTL staff or via the Learning Resources Network (LERN).</w:t>
            </w:r>
          </w:p>
          <w:p w:rsidR="005F2B2E" w:rsidRPr="00871CBB" w:rsidRDefault="005F2B2E" w:rsidP="008C2833">
            <w:pPr>
              <w:pStyle w:val="Default"/>
              <w:ind w:firstLine="720"/>
              <w:rPr>
                <w:b/>
                <w:bCs/>
                <w:sz w:val="20"/>
                <w:szCs w:val="20"/>
              </w:rPr>
            </w:pPr>
          </w:p>
        </w:tc>
        <w:tc>
          <w:tcPr>
            <w:tcW w:w="1526" w:type="dxa"/>
            <w:gridSpan w:val="2"/>
          </w:tcPr>
          <w:p w:rsidR="005F2B2E" w:rsidRPr="00871CBB" w:rsidRDefault="00B94B8A" w:rsidP="008C2833">
            <w:pPr>
              <w:jc w:val="left"/>
              <w:rPr>
                <w:rFonts w:ascii="Arial" w:hAnsi="Arial" w:cs="Arial"/>
                <w:sz w:val="20"/>
                <w:szCs w:val="20"/>
              </w:rPr>
            </w:pPr>
            <w:r>
              <w:rPr>
                <w:rFonts w:ascii="Arial" w:hAnsi="Arial" w:cs="Arial"/>
                <w:sz w:val="20"/>
                <w:szCs w:val="20"/>
              </w:rPr>
              <w:t>N/A</w:t>
            </w:r>
          </w:p>
        </w:tc>
        <w:tc>
          <w:tcPr>
            <w:tcW w:w="1195" w:type="dxa"/>
          </w:tcPr>
          <w:p w:rsidR="005F2B2E" w:rsidRPr="00871CBB" w:rsidRDefault="00B94B8A" w:rsidP="008C2833">
            <w:pPr>
              <w:jc w:val="left"/>
              <w:rPr>
                <w:rFonts w:ascii="Arial" w:hAnsi="Arial" w:cs="Arial"/>
                <w:sz w:val="20"/>
                <w:szCs w:val="20"/>
              </w:rPr>
            </w:pPr>
            <w:r>
              <w:rPr>
                <w:rFonts w:ascii="Arial" w:hAnsi="Arial" w:cs="Arial"/>
                <w:sz w:val="20"/>
                <w:szCs w:val="20"/>
              </w:rPr>
              <w:t>Incomplete</w:t>
            </w:r>
          </w:p>
        </w:tc>
        <w:tc>
          <w:tcPr>
            <w:tcW w:w="4621" w:type="dxa"/>
            <w:gridSpan w:val="2"/>
          </w:tcPr>
          <w:p w:rsidR="005F2B2E" w:rsidRPr="00871CBB" w:rsidRDefault="00B94B8A" w:rsidP="008C2833">
            <w:pPr>
              <w:jc w:val="left"/>
              <w:rPr>
                <w:rFonts w:ascii="Arial" w:hAnsi="Arial" w:cs="Arial"/>
                <w:sz w:val="20"/>
                <w:szCs w:val="20"/>
              </w:rPr>
            </w:pPr>
            <w:r>
              <w:rPr>
                <w:rFonts w:ascii="Arial" w:hAnsi="Arial" w:cs="Arial"/>
                <w:sz w:val="20"/>
                <w:szCs w:val="20"/>
              </w:rPr>
              <w:t xml:space="preserve">No progress to date; AC may not need to develop any online courses due to the variety and cost-efficiency of partnering with online vendors. </w:t>
            </w:r>
          </w:p>
        </w:tc>
      </w:tr>
    </w:tbl>
    <w:p w:rsidR="00226CE7" w:rsidRPr="00871CBB" w:rsidRDefault="00226CE7" w:rsidP="00B11303">
      <w:pPr>
        <w:jc w:val="left"/>
        <w:rPr>
          <w:rFonts w:ascii="Arial" w:hAnsi="Arial" w:cs="Arial"/>
          <w:sz w:val="20"/>
          <w:szCs w:val="20"/>
        </w:rPr>
      </w:pPr>
    </w:p>
    <w:p w:rsidR="00226CE7" w:rsidRPr="0043492F" w:rsidRDefault="00226CE7" w:rsidP="00226CE7">
      <w:pPr>
        <w:pStyle w:val="Default"/>
        <w:rPr>
          <w:b/>
          <w:bCs/>
          <w:sz w:val="20"/>
          <w:szCs w:val="20"/>
        </w:rPr>
      </w:pPr>
      <w:r w:rsidRPr="0043492F">
        <w:rPr>
          <w:b/>
          <w:sz w:val="20"/>
          <w:szCs w:val="20"/>
        </w:rPr>
        <w:t xml:space="preserve">Strategy 2.3: </w:t>
      </w:r>
      <w:r w:rsidRPr="0043492F">
        <w:rPr>
          <w:b/>
          <w:bCs/>
          <w:sz w:val="20"/>
          <w:szCs w:val="20"/>
        </w:rPr>
        <w:t xml:space="preserve">Identify and remove institutionally created roadblocks for prospective students. </w:t>
      </w:r>
    </w:p>
    <w:p w:rsidR="0043492F" w:rsidRPr="00871CBB" w:rsidRDefault="0043492F" w:rsidP="00226CE7">
      <w:pPr>
        <w:pStyle w:val="Default"/>
        <w:rPr>
          <w:sz w:val="20"/>
          <w:szCs w:val="20"/>
        </w:rPr>
      </w:pPr>
    </w:p>
    <w:tbl>
      <w:tblPr>
        <w:tblStyle w:val="TableGrid"/>
        <w:tblW w:w="0" w:type="auto"/>
        <w:tblInd w:w="108" w:type="dxa"/>
        <w:tblLook w:val="04A0" w:firstRow="1" w:lastRow="0" w:firstColumn="1" w:lastColumn="0" w:noHBand="0" w:noVBand="1"/>
      </w:tblPr>
      <w:tblGrid>
        <w:gridCol w:w="3587"/>
        <w:gridCol w:w="1529"/>
        <w:gridCol w:w="1195"/>
        <w:gridCol w:w="4597"/>
      </w:tblGrid>
      <w:tr w:rsidR="0043492F" w:rsidRPr="00745228" w:rsidTr="00AB38E1">
        <w:tc>
          <w:tcPr>
            <w:tcW w:w="3587" w:type="dxa"/>
            <w:shd w:val="clear" w:color="auto" w:fill="1F497D" w:themeFill="text2"/>
          </w:tcPr>
          <w:p w:rsidR="0043492F" w:rsidRPr="00745228" w:rsidRDefault="0043492F"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529" w:type="dxa"/>
            <w:shd w:val="clear" w:color="auto" w:fill="1F497D" w:themeFill="text2"/>
          </w:tcPr>
          <w:p w:rsidR="0043492F"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95" w:type="dxa"/>
            <w:shd w:val="clear" w:color="auto" w:fill="1F497D" w:themeFill="text2"/>
          </w:tcPr>
          <w:p w:rsidR="0043492F" w:rsidRPr="00745228" w:rsidRDefault="0043492F"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597" w:type="dxa"/>
            <w:shd w:val="clear" w:color="auto" w:fill="1F497D" w:themeFill="text2"/>
          </w:tcPr>
          <w:p w:rsidR="0043492F" w:rsidRPr="00745228" w:rsidRDefault="0043492F"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AB38E1">
        <w:tc>
          <w:tcPr>
            <w:tcW w:w="3587" w:type="dxa"/>
          </w:tcPr>
          <w:p w:rsidR="007C6F7B" w:rsidRPr="00871CBB" w:rsidRDefault="007C6F7B" w:rsidP="00AB38E1">
            <w:pPr>
              <w:pStyle w:val="Default"/>
              <w:rPr>
                <w:sz w:val="20"/>
                <w:szCs w:val="20"/>
              </w:rPr>
            </w:pPr>
            <w:r w:rsidRPr="00871CBB">
              <w:rPr>
                <w:b/>
                <w:bCs/>
                <w:sz w:val="20"/>
                <w:szCs w:val="20"/>
              </w:rPr>
              <w:t xml:space="preserve">2.3.1 </w:t>
            </w:r>
            <w:r w:rsidRPr="00871CBB">
              <w:rPr>
                <w:sz w:val="20"/>
                <w:szCs w:val="20"/>
              </w:rPr>
              <w:t xml:space="preserve">Student services and instructional leadership will assess </w:t>
            </w:r>
            <w:r w:rsidR="00AB38E1">
              <w:rPr>
                <w:sz w:val="20"/>
                <w:szCs w:val="20"/>
              </w:rPr>
              <w:t>the barriers to student access.</w:t>
            </w:r>
          </w:p>
        </w:tc>
        <w:tc>
          <w:tcPr>
            <w:tcW w:w="1529" w:type="dxa"/>
          </w:tcPr>
          <w:p w:rsidR="007C6F7B" w:rsidRPr="00871CBB" w:rsidRDefault="00B94B8A" w:rsidP="008C2833">
            <w:pPr>
              <w:jc w:val="left"/>
              <w:rPr>
                <w:rFonts w:ascii="Arial" w:hAnsi="Arial" w:cs="Arial"/>
                <w:sz w:val="20"/>
                <w:szCs w:val="20"/>
              </w:rPr>
            </w:pPr>
            <w:r>
              <w:rPr>
                <w:rFonts w:ascii="Arial" w:hAnsi="Arial" w:cs="Arial"/>
                <w:sz w:val="20"/>
                <w:szCs w:val="20"/>
              </w:rPr>
              <w:t>May 2012</w:t>
            </w:r>
          </w:p>
        </w:tc>
        <w:tc>
          <w:tcPr>
            <w:tcW w:w="1195" w:type="dxa"/>
          </w:tcPr>
          <w:p w:rsidR="007C6F7B" w:rsidRPr="00871CBB" w:rsidRDefault="00B94B8A" w:rsidP="008C2833">
            <w:pPr>
              <w:jc w:val="left"/>
              <w:rPr>
                <w:rFonts w:ascii="Arial" w:hAnsi="Arial" w:cs="Arial"/>
                <w:sz w:val="20"/>
                <w:szCs w:val="20"/>
              </w:rPr>
            </w:pPr>
            <w:r>
              <w:rPr>
                <w:rFonts w:ascii="Arial" w:hAnsi="Arial" w:cs="Arial"/>
                <w:sz w:val="20"/>
                <w:szCs w:val="20"/>
              </w:rPr>
              <w:t>Complete</w:t>
            </w:r>
          </w:p>
        </w:tc>
        <w:tc>
          <w:tcPr>
            <w:tcW w:w="4597" w:type="dxa"/>
          </w:tcPr>
          <w:p w:rsidR="007C6F7B" w:rsidRPr="00871CBB" w:rsidRDefault="00B94B8A" w:rsidP="00FF345F">
            <w:pPr>
              <w:jc w:val="left"/>
              <w:rPr>
                <w:rFonts w:ascii="Arial" w:hAnsi="Arial" w:cs="Arial"/>
                <w:sz w:val="20"/>
                <w:szCs w:val="20"/>
              </w:rPr>
            </w:pPr>
            <w:r>
              <w:rPr>
                <w:rFonts w:ascii="Arial" w:hAnsi="Arial" w:cs="Arial"/>
                <w:sz w:val="20"/>
                <w:szCs w:val="20"/>
              </w:rPr>
              <w:t>After two years of focus groups, AC instructional leadership and student services personnel have determined that life issues are the primary barriers to student access and student success.</w:t>
            </w:r>
          </w:p>
        </w:tc>
      </w:tr>
      <w:tr w:rsidR="007C6F7B" w:rsidRPr="00871CBB" w:rsidTr="00AB38E1">
        <w:tc>
          <w:tcPr>
            <w:tcW w:w="3587" w:type="dxa"/>
          </w:tcPr>
          <w:p w:rsidR="007C6F7B" w:rsidRPr="00871CBB" w:rsidRDefault="007C6F7B" w:rsidP="00AB38E1">
            <w:pPr>
              <w:pStyle w:val="Default"/>
              <w:rPr>
                <w:sz w:val="20"/>
                <w:szCs w:val="20"/>
              </w:rPr>
            </w:pPr>
            <w:r w:rsidRPr="00871CBB">
              <w:rPr>
                <w:b/>
                <w:bCs/>
                <w:sz w:val="20"/>
                <w:szCs w:val="20"/>
              </w:rPr>
              <w:t xml:space="preserve">2.3.1.1 </w:t>
            </w:r>
            <w:r w:rsidRPr="00871CBB">
              <w:rPr>
                <w:sz w:val="20"/>
                <w:szCs w:val="20"/>
              </w:rPr>
              <w:t>After AC's CTE faculty and area independent school district (ISDs) CTE faculty agree on pathways, high school students who elect to enroll in CTE via dual credit will complete the first year of an associate degree or a leve</w:t>
            </w:r>
            <w:r w:rsidR="00AB38E1">
              <w:rPr>
                <w:sz w:val="20"/>
                <w:szCs w:val="20"/>
              </w:rPr>
              <w:t xml:space="preserve">l I or industry-certification. </w:t>
            </w:r>
          </w:p>
        </w:tc>
        <w:tc>
          <w:tcPr>
            <w:tcW w:w="1529" w:type="dxa"/>
          </w:tcPr>
          <w:p w:rsidR="007C6F7B" w:rsidRPr="00871CBB" w:rsidRDefault="004A1AD6" w:rsidP="008C2833">
            <w:pPr>
              <w:jc w:val="left"/>
              <w:rPr>
                <w:rFonts w:ascii="Arial" w:hAnsi="Arial" w:cs="Arial"/>
                <w:sz w:val="20"/>
                <w:szCs w:val="20"/>
              </w:rPr>
            </w:pPr>
            <w:r>
              <w:rPr>
                <w:rFonts w:ascii="Arial" w:hAnsi="Arial" w:cs="Arial"/>
                <w:sz w:val="20"/>
                <w:szCs w:val="20"/>
              </w:rPr>
              <w:t>Dec</w:t>
            </w:r>
            <w:r w:rsidR="0043492F">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597" w:type="dxa"/>
          </w:tcPr>
          <w:p w:rsidR="007C6F7B" w:rsidRPr="00871CBB" w:rsidRDefault="004A1AD6" w:rsidP="008C2833">
            <w:pPr>
              <w:jc w:val="left"/>
              <w:rPr>
                <w:rFonts w:ascii="Arial" w:hAnsi="Arial" w:cs="Arial"/>
                <w:sz w:val="20"/>
                <w:szCs w:val="20"/>
              </w:rPr>
            </w:pPr>
            <w:r>
              <w:rPr>
                <w:rFonts w:ascii="Arial" w:hAnsi="Arial" w:cs="Arial"/>
                <w:sz w:val="20"/>
                <w:szCs w:val="20"/>
              </w:rPr>
              <w:t>Career Cluster Director and area secondary CTE directors have aligned career cluster courses and articulated Tech Prep courses. By August 2013, intent is for Tech Prep courses to become dual-credit technical courses.</w:t>
            </w:r>
          </w:p>
        </w:tc>
      </w:tr>
      <w:tr w:rsidR="007C6F7B" w:rsidRPr="00871CBB" w:rsidTr="00AB38E1">
        <w:tc>
          <w:tcPr>
            <w:tcW w:w="3587" w:type="dxa"/>
          </w:tcPr>
          <w:p w:rsidR="007C6F7B" w:rsidRPr="00871CBB" w:rsidRDefault="007C6F7B" w:rsidP="00226CE7">
            <w:pPr>
              <w:pStyle w:val="Default"/>
              <w:rPr>
                <w:sz w:val="20"/>
                <w:szCs w:val="20"/>
              </w:rPr>
            </w:pPr>
            <w:r w:rsidRPr="00871CBB">
              <w:rPr>
                <w:b/>
                <w:bCs/>
                <w:sz w:val="20"/>
                <w:szCs w:val="20"/>
              </w:rPr>
              <w:t xml:space="preserve">2.3.1.2 </w:t>
            </w:r>
            <w:r w:rsidRPr="00871CBB">
              <w:rPr>
                <w:sz w:val="20"/>
                <w:szCs w:val="20"/>
              </w:rPr>
              <w:t>After AC faculty match student learning outcomes (competencies) with each program and course, students who desire expedited time-to-degree and time-to-employment will be able to complete modules for accelerated learning.</w:t>
            </w:r>
          </w:p>
          <w:p w:rsidR="007C6F7B" w:rsidRPr="00871CBB" w:rsidRDefault="007C6F7B" w:rsidP="008C2833">
            <w:pPr>
              <w:jc w:val="left"/>
              <w:rPr>
                <w:rFonts w:ascii="Arial" w:hAnsi="Arial" w:cs="Arial"/>
                <w:sz w:val="20"/>
                <w:szCs w:val="20"/>
              </w:rPr>
            </w:pPr>
          </w:p>
        </w:tc>
        <w:tc>
          <w:tcPr>
            <w:tcW w:w="1529" w:type="dxa"/>
          </w:tcPr>
          <w:p w:rsidR="007C6F7B" w:rsidRPr="00871CBB" w:rsidRDefault="007D3AF8" w:rsidP="0043492F">
            <w:pPr>
              <w:jc w:val="left"/>
              <w:rPr>
                <w:rFonts w:ascii="Arial" w:hAnsi="Arial" w:cs="Arial"/>
                <w:sz w:val="20"/>
                <w:szCs w:val="20"/>
              </w:rPr>
            </w:pPr>
            <w:r>
              <w:rPr>
                <w:rFonts w:ascii="Arial" w:hAnsi="Arial" w:cs="Arial"/>
                <w:sz w:val="20"/>
                <w:szCs w:val="20"/>
              </w:rPr>
              <w:t>Aug</w:t>
            </w:r>
            <w:r w:rsidR="0043492F">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597" w:type="dxa"/>
          </w:tcPr>
          <w:p w:rsidR="007C6F7B" w:rsidRDefault="007D3AF8" w:rsidP="007D3AF8">
            <w:pPr>
              <w:pStyle w:val="ListParagraph"/>
              <w:numPr>
                <w:ilvl w:val="0"/>
                <w:numId w:val="19"/>
              </w:numPr>
              <w:jc w:val="left"/>
              <w:rPr>
                <w:rFonts w:ascii="Arial" w:hAnsi="Arial" w:cs="Arial"/>
                <w:sz w:val="20"/>
                <w:szCs w:val="20"/>
              </w:rPr>
            </w:pPr>
            <w:r w:rsidRPr="007D3AF8">
              <w:rPr>
                <w:rFonts w:ascii="Arial" w:hAnsi="Arial" w:cs="Arial"/>
                <w:sz w:val="20"/>
                <w:szCs w:val="20"/>
              </w:rPr>
              <w:t>Several CTE programs have implemented marketable skill certificates of 9-14 credit hours as accelerated certificates for time to employment.</w:t>
            </w:r>
          </w:p>
          <w:p w:rsidR="007D3AF8" w:rsidRPr="00AB38E1" w:rsidRDefault="007D3AF8" w:rsidP="008C2833">
            <w:pPr>
              <w:pStyle w:val="ListParagraph"/>
              <w:numPr>
                <w:ilvl w:val="0"/>
                <w:numId w:val="19"/>
              </w:numPr>
              <w:jc w:val="left"/>
              <w:rPr>
                <w:rFonts w:ascii="Arial" w:hAnsi="Arial" w:cs="Arial"/>
                <w:sz w:val="20"/>
                <w:szCs w:val="20"/>
              </w:rPr>
            </w:pPr>
            <w:r>
              <w:rPr>
                <w:rFonts w:ascii="Arial" w:hAnsi="Arial" w:cs="Arial"/>
                <w:sz w:val="20"/>
                <w:szCs w:val="20"/>
              </w:rPr>
              <w:t>THECB’s ABE grant has accelerated time to employment by offering entry-level programs in the CE certificates of CNA/Medication Aid, Office Clerk, Basic Truck Driving Professional, and Fork-lift Operator.</w:t>
            </w:r>
          </w:p>
        </w:tc>
      </w:tr>
      <w:tr w:rsidR="007C6F7B" w:rsidRPr="00871CBB" w:rsidTr="00AB38E1">
        <w:tc>
          <w:tcPr>
            <w:tcW w:w="3587" w:type="dxa"/>
          </w:tcPr>
          <w:p w:rsidR="007C6F7B" w:rsidRPr="00AB38E1" w:rsidRDefault="007C6F7B" w:rsidP="008C2833">
            <w:pPr>
              <w:pStyle w:val="Default"/>
              <w:rPr>
                <w:sz w:val="20"/>
                <w:szCs w:val="20"/>
              </w:rPr>
            </w:pPr>
            <w:r w:rsidRPr="00871CBB">
              <w:rPr>
                <w:b/>
                <w:bCs/>
                <w:sz w:val="20"/>
                <w:szCs w:val="20"/>
              </w:rPr>
              <w:t xml:space="preserve">2.3.1.3 </w:t>
            </w:r>
            <w:r w:rsidRPr="00871CBB">
              <w:rPr>
                <w:sz w:val="20"/>
                <w:szCs w:val="20"/>
              </w:rPr>
              <w:t>Academic leadership, student-service leadership and College Relations staff will continuously communicate with students fro</w:t>
            </w:r>
            <w:r w:rsidR="00AB38E1">
              <w:rPr>
                <w:sz w:val="20"/>
                <w:szCs w:val="20"/>
              </w:rPr>
              <w:t xml:space="preserve">m first contact to graduation. </w:t>
            </w:r>
          </w:p>
        </w:tc>
        <w:tc>
          <w:tcPr>
            <w:tcW w:w="1529" w:type="dxa"/>
          </w:tcPr>
          <w:p w:rsidR="007C6F7B" w:rsidRPr="00871CBB" w:rsidRDefault="00B94B8A" w:rsidP="008C2833">
            <w:pPr>
              <w:jc w:val="left"/>
              <w:rPr>
                <w:rFonts w:ascii="Arial" w:hAnsi="Arial" w:cs="Arial"/>
                <w:sz w:val="20"/>
                <w:szCs w:val="20"/>
              </w:rPr>
            </w:pPr>
            <w:r>
              <w:rPr>
                <w:rFonts w:ascii="Arial" w:hAnsi="Arial" w:cs="Arial"/>
                <w:sz w:val="20"/>
                <w:szCs w:val="20"/>
              </w:rPr>
              <w:t>Aug. 2013</w:t>
            </w:r>
          </w:p>
        </w:tc>
        <w:tc>
          <w:tcPr>
            <w:tcW w:w="1195"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597" w:type="dxa"/>
          </w:tcPr>
          <w:p w:rsidR="007C6F7B" w:rsidRPr="00871CBB" w:rsidRDefault="00B94B8A" w:rsidP="008C2833">
            <w:pPr>
              <w:jc w:val="left"/>
              <w:rPr>
                <w:rFonts w:ascii="Arial" w:hAnsi="Arial" w:cs="Arial"/>
                <w:sz w:val="20"/>
                <w:szCs w:val="20"/>
              </w:rPr>
            </w:pPr>
            <w:r>
              <w:rPr>
                <w:rFonts w:ascii="Arial" w:hAnsi="Arial" w:cs="Arial"/>
                <w:sz w:val="20"/>
                <w:szCs w:val="20"/>
              </w:rPr>
              <w:t xml:space="preserve">Continuous communication with students has been accomplished to date via print materials and electronic (e.g. social media and student email accounts). With the implementation of Blackboard and connecting Ellucian portal, more frequent contact and push/pull capabilities will be available via a new AC portal. </w:t>
            </w:r>
          </w:p>
        </w:tc>
      </w:tr>
      <w:tr w:rsidR="007C6F7B" w:rsidRPr="00871CBB" w:rsidTr="00AB38E1">
        <w:tc>
          <w:tcPr>
            <w:tcW w:w="3587" w:type="dxa"/>
          </w:tcPr>
          <w:p w:rsidR="007C6F7B" w:rsidRPr="00BB0C27" w:rsidRDefault="007C6F7B" w:rsidP="00BB0C27">
            <w:pPr>
              <w:pStyle w:val="Default"/>
              <w:rPr>
                <w:sz w:val="20"/>
                <w:szCs w:val="20"/>
              </w:rPr>
            </w:pPr>
            <w:r w:rsidRPr="00871CBB">
              <w:rPr>
                <w:b/>
                <w:bCs/>
                <w:sz w:val="20"/>
                <w:szCs w:val="20"/>
              </w:rPr>
              <w:t xml:space="preserve">2.3.2 </w:t>
            </w:r>
            <w:r w:rsidRPr="00871CBB">
              <w:rPr>
                <w:sz w:val="20"/>
                <w:szCs w:val="20"/>
              </w:rPr>
              <w:t>AC faculty and Bookstore staff will choose textbook alternatives that minimize student costs while maintaining Bookstore margins.</w:t>
            </w:r>
          </w:p>
        </w:tc>
        <w:tc>
          <w:tcPr>
            <w:tcW w:w="1529" w:type="dxa"/>
          </w:tcPr>
          <w:p w:rsidR="007C6F7B" w:rsidRPr="00871CBB" w:rsidRDefault="00FB473C" w:rsidP="008C2833">
            <w:pPr>
              <w:jc w:val="left"/>
              <w:rPr>
                <w:rFonts w:ascii="Arial" w:hAnsi="Arial" w:cs="Arial"/>
                <w:sz w:val="20"/>
                <w:szCs w:val="20"/>
              </w:rPr>
            </w:pPr>
            <w:r>
              <w:rPr>
                <w:rFonts w:ascii="Arial" w:hAnsi="Arial" w:cs="Arial"/>
                <w:sz w:val="20"/>
                <w:szCs w:val="20"/>
              </w:rPr>
              <w:t>Aug</w:t>
            </w:r>
            <w:r w:rsidR="0043492F">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FB473C" w:rsidP="008C2833">
            <w:pPr>
              <w:jc w:val="left"/>
              <w:rPr>
                <w:rFonts w:ascii="Arial" w:hAnsi="Arial" w:cs="Arial"/>
                <w:sz w:val="20"/>
                <w:szCs w:val="20"/>
              </w:rPr>
            </w:pPr>
            <w:r>
              <w:rPr>
                <w:rFonts w:ascii="Arial" w:hAnsi="Arial" w:cs="Arial"/>
                <w:sz w:val="20"/>
                <w:szCs w:val="20"/>
              </w:rPr>
              <w:t>C</w:t>
            </w:r>
            <w:r w:rsidR="0043492F">
              <w:rPr>
                <w:rFonts w:ascii="Arial" w:hAnsi="Arial" w:cs="Arial"/>
                <w:sz w:val="20"/>
                <w:szCs w:val="20"/>
              </w:rPr>
              <w:t>omplete</w:t>
            </w:r>
          </w:p>
        </w:tc>
        <w:tc>
          <w:tcPr>
            <w:tcW w:w="4597" w:type="dxa"/>
          </w:tcPr>
          <w:p w:rsidR="007C6F7B" w:rsidRPr="00871CBB" w:rsidRDefault="00FB473C" w:rsidP="008C2833">
            <w:pPr>
              <w:jc w:val="left"/>
              <w:rPr>
                <w:rFonts w:ascii="Arial" w:hAnsi="Arial" w:cs="Arial"/>
                <w:sz w:val="20"/>
                <w:szCs w:val="20"/>
              </w:rPr>
            </w:pPr>
            <w:r>
              <w:rPr>
                <w:rFonts w:ascii="Arial" w:hAnsi="Arial" w:cs="Arial"/>
                <w:sz w:val="20"/>
                <w:szCs w:val="20"/>
              </w:rPr>
              <w:t>As a result of the textbook committee efforts, book rental was established at AC bookstores as an alternative for minimizing students costs while maintaining institutional revenue.</w:t>
            </w:r>
          </w:p>
        </w:tc>
      </w:tr>
      <w:tr w:rsidR="007C6F7B" w:rsidRPr="00871CBB" w:rsidTr="00AB38E1">
        <w:tc>
          <w:tcPr>
            <w:tcW w:w="3587" w:type="dxa"/>
          </w:tcPr>
          <w:p w:rsidR="005D70C7" w:rsidRPr="00871CBB" w:rsidRDefault="007C6F7B" w:rsidP="005D70C7">
            <w:pPr>
              <w:pStyle w:val="Default"/>
              <w:rPr>
                <w:b/>
                <w:bCs/>
                <w:sz w:val="20"/>
                <w:szCs w:val="20"/>
              </w:rPr>
            </w:pPr>
            <w:r w:rsidRPr="00871CBB">
              <w:rPr>
                <w:b/>
                <w:bCs/>
                <w:sz w:val="20"/>
                <w:szCs w:val="20"/>
              </w:rPr>
              <w:t xml:space="preserve">2.3.3 </w:t>
            </w:r>
            <w:r w:rsidRPr="00871CBB">
              <w:rPr>
                <w:sz w:val="20"/>
                <w:szCs w:val="20"/>
              </w:rPr>
              <w:t>Propose best approaches for semester length alternatives for courses, financial aid and marketing based on comparative assessments.</w:t>
            </w:r>
          </w:p>
        </w:tc>
        <w:tc>
          <w:tcPr>
            <w:tcW w:w="1529" w:type="dxa"/>
          </w:tcPr>
          <w:p w:rsidR="007C6F7B" w:rsidRPr="00871CBB" w:rsidRDefault="005D70C7" w:rsidP="008C2833">
            <w:pPr>
              <w:jc w:val="left"/>
              <w:rPr>
                <w:rFonts w:ascii="Arial" w:hAnsi="Arial" w:cs="Arial"/>
                <w:sz w:val="20"/>
                <w:szCs w:val="20"/>
              </w:rPr>
            </w:pPr>
            <w:r>
              <w:rPr>
                <w:rFonts w:ascii="Arial" w:hAnsi="Arial" w:cs="Arial"/>
                <w:sz w:val="20"/>
                <w:szCs w:val="20"/>
              </w:rPr>
              <w:t>N/A</w:t>
            </w:r>
          </w:p>
        </w:tc>
        <w:tc>
          <w:tcPr>
            <w:tcW w:w="1195" w:type="dxa"/>
          </w:tcPr>
          <w:p w:rsidR="007C6F7B" w:rsidRPr="00871CBB" w:rsidRDefault="00650607" w:rsidP="008C2833">
            <w:pPr>
              <w:jc w:val="left"/>
              <w:rPr>
                <w:rFonts w:ascii="Arial" w:hAnsi="Arial" w:cs="Arial"/>
                <w:sz w:val="20"/>
                <w:szCs w:val="20"/>
              </w:rPr>
            </w:pPr>
            <w:r>
              <w:rPr>
                <w:rFonts w:ascii="Arial" w:hAnsi="Arial" w:cs="Arial"/>
                <w:sz w:val="20"/>
                <w:szCs w:val="20"/>
              </w:rPr>
              <w:t>I</w:t>
            </w:r>
            <w:r w:rsidR="0043492F">
              <w:rPr>
                <w:rFonts w:ascii="Arial" w:hAnsi="Arial" w:cs="Arial"/>
                <w:sz w:val="20"/>
                <w:szCs w:val="20"/>
              </w:rPr>
              <w:t>ncomplete</w:t>
            </w:r>
          </w:p>
        </w:tc>
        <w:tc>
          <w:tcPr>
            <w:tcW w:w="4597" w:type="dxa"/>
          </w:tcPr>
          <w:p w:rsidR="007C6F7B" w:rsidRPr="00871CBB" w:rsidRDefault="005D70C7" w:rsidP="008C2833">
            <w:pPr>
              <w:jc w:val="left"/>
              <w:rPr>
                <w:rFonts w:ascii="Arial" w:hAnsi="Arial" w:cs="Arial"/>
                <w:sz w:val="20"/>
                <w:szCs w:val="20"/>
              </w:rPr>
            </w:pPr>
            <w:r>
              <w:rPr>
                <w:rFonts w:ascii="Arial" w:hAnsi="Arial" w:cs="Arial"/>
                <w:sz w:val="20"/>
                <w:szCs w:val="20"/>
              </w:rPr>
              <w:t>No know</w:t>
            </w:r>
            <w:r w:rsidR="00B2212D">
              <w:rPr>
                <w:rFonts w:ascii="Arial" w:hAnsi="Arial" w:cs="Arial"/>
                <w:sz w:val="20"/>
                <w:szCs w:val="20"/>
              </w:rPr>
              <w:t>n</w:t>
            </w:r>
            <w:r>
              <w:rPr>
                <w:rFonts w:ascii="Arial" w:hAnsi="Arial" w:cs="Arial"/>
                <w:sz w:val="20"/>
                <w:szCs w:val="20"/>
              </w:rPr>
              <w:t xml:space="preserve"> progress.</w:t>
            </w:r>
          </w:p>
        </w:tc>
      </w:tr>
      <w:tr w:rsidR="007C6F7B" w:rsidRPr="00871CBB" w:rsidTr="00AB38E1">
        <w:tc>
          <w:tcPr>
            <w:tcW w:w="3587" w:type="dxa"/>
          </w:tcPr>
          <w:p w:rsidR="007C6F7B" w:rsidRPr="00871CBB" w:rsidRDefault="007C6F7B" w:rsidP="005D70C7">
            <w:pPr>
              <w:pStyle w:val="Default"/>
              <w:rPr>
                <w:b/>
                <w:bCs/>
                <w:sz w:val="20"/>
                <w:szCs w:val="20"/>
              </w:rPr>
            </w:pPr>
            <w:r w:rsidRPr="00871CBB">
              <w:rPr>
                <w:b/>
                <w:bCs/>
                <w:sz w:val="20"/>
                <w:szCs w:val="20"/>
              </w:rPr>
              <w:t xml:space="preserve">2.3.3.1 </w:t>
            </w:r>
            <w:r w:rsidRPr="00871CBB">
              <w:rPr>
                <w:sz w:val="20"/>
                <w:szCs w:val="20"/>
              </w:rPr>
              <w:t>After staff of Financial Aid and AC Foundation develop a training session for employees regarding all options for financial aid for both credit and CE students, CTL will offer the session at least twice a year.</w:t>
            </w:r>
            <w:r w:rsidR="005D70C7" w:rsidRPr="00871CBB">
              <w:rPr>
                <w:b/>
                <w:bCs/>
                <w:sz w:val="20"/>
                <w:szCs w:val="20"/>
              </w:rPr>
              <w:t xml:space="preserve"> </w:t>
            </w:r>
          </w:p>
        </w:tc>
        <w:tc>
          <w:tcPr>
            <w:tcW w:w="1529" w:type="dxa"/>
          </w:tcPr>
          <w:p w:rsidR="007C6F7B" w:rsidRPr="00871CBB" w:rsidRDefault="005D70C7" w:rsidP="008C2833">
            <w:pPr>
              <w:jc w:val="left"/>
              <w:rPr>
                <w:rFonts w:ascii="Arial" w:hAnsi="Arial" w:cs="Arial"/>
                <w:sz w:val="20"/>
                <w:szCs w:val="20"/>
              </w:rPr>
            </w:pPr>
            <w:r>
              <w:rPr>
                <w:rFonts w:ascii="Arial" w:hAnsi="Arial" w:cs="Arial"/>
                <w:sz w:val="20"/>
                <w:szCs w:val="20"/>
              </w:rPr>
              <w:t>Aug. 2011</w:t>
            </w:r>
          </w:p>
        </w:tc>
        <w:tc>
          <w:tcPr>
            <w:tcW w:w="1195" w:type="dxa"/>
          </w:tcPr>
          <w:p w:rsidR="007C6F7B" w:rsidRPr="00871CBB" w:rsidRDefault="005D70C7" w:rsidP="008C2833">
            <w:pPr>
              <w:jc w:val="left"/>
              <w:rPr>
                <w:rFonts w:ascii="Arial" w:hAnsi="Arial" w:cs="Arial"/>
                <w:sz w:val="20"/>
                <w:szCs w:val="20"/>
              </w:rPr>
            </w:pPr>
            <w:r>
              <w:rPr>
                <w:rFonts w:ascii="Arial" w:hAnsi="Arial" w:cs="Arial"/>
                <w:sz w:val="20"/>
                <w:szCs w:val="20"/>
              </w:rPr>
              <w:t>C</w:t>
            </w:r>
            <w:r w:rsidR="0043492F">
              <w:rPr>
                <w:rFonts w:ascii="Arial" w:hAnsi="Arial" w:cs="Arial"/>
                <w:sz w:val="20"/>
                <w:szCs w:val="20"/>
              </w:rPr>
              <w:t>omplete</w:t>
            </w:r>
          </w:p>
        </w:tc>
        <w:tc>
          <w:tcPr>
            <w:tcW w:w="4597" w:type="dxa"/>
          </w:tcPr>
          <w:p w:rsidR="007C6F7B" w:rsidRPr="00871CBB" w:rsidRDefault="005D70C7" w:rsidP="005D70C7">
            <w:pPr>
              <w:pStyle w:val="NormalWeb"/>
              <w:rPr>
                <w:rFonts w:ascii="Arial" w:hAnsi="Arial" w:cs="Arial"/>
                <w:sz w:val="20"/>
                <w:szCs w:val="20"/>
              </w:rPr>
            </w:pPr>
            <w:r>
              <w:rPr>
                <w:rFonts w:ascii="Arial" w:hAnsi="Arial" w:cs="Arial"/>
                <w:sz w:val="20"/>
                <w:szCs w:val="20"/>
              </w:rPr>
              <w:t xml:space="preserve">Students enrolled in eligible CE programs may apply for TPEG-CE (Texas Public Education Grant – Continuing Education) funds. Eligible programs include: </w:t>
            </w:r>
            <w:r w:rsidRPr="005D70C7">
              <w:rPr>
                <w:rFonts w:ascii="Arial" w:hAnsi="Arial" w:cs="Arial"/>
                <w:color w:val="000000"/>
                <w:sz w:val="20"/>
                <w:szCs w:val="20"/>
              </w:rPr>
              <w:t xml:space="preserve">CNA (Certified Nursing Assistant), Truck Driving, Phlebotomy, Health Unit Coordinator, Welding, Automotive </w:t>
            </w:r>
            <w:r w:rsidRPr="005D70C7">
              <w:rPr>
                <w:rFonts w:ascii="Arial" w:hAnsi="Arial" w:cs="Arial"/>
                <w:color w:val="000000"/>
                <w:sz w:val="20"/>
                <w:szCs w:val="20"/>
              </w:rPr>
              <w:lastRenderedPageBreak/>
              <w:t xml:space="preserve">Technology, Diesel Mechanics, Industrial Maintenance, Food Service, Interior Design, Fork Lift Certification, GED &amp; Employability Skills, English for the Workplace, Bookkeeping, Computer Literacy, Drafting, EMS, Fire Protection Technology, Fitness Pre-certification, Floral Design &amp; Flower Shop Operations, Fundraising, </w:t>
            </w:r>
            <w:r>
              <w:rPr>
                <w:rFonts w:ascii="Arial" w:hAnsi="Arial" w:cs="Arial"/>
                <w:color w:val="000000"/>
                <w:sz w:val="20"/>
                <w:szCs w:val="20"/>
              </w:rPr>
              <w:t xml:space="preserve">Massage Therapy, </w:t>
            </w:r>
            <w:r w:rsidRPr="005D70C7">
              <w:rPr>
                <w:rFonts w:ascii="Arial" w:hAnsi="Arial" w:cs="Arial"/>
                <w:color w:val="000000"/>
                <w:sz w:val="20"/>
                <w:szCs w:val="20"/>
              </w:rPr>
              <w:t>Master Gardener Internship, Human Resource Management, Irrigation Technology, Machining Technology, Marketing, Office Administration, Performance Improvement, Project Management, Safety and Environmental Technology (HAZWOPER), Travel and Tourism, Writing, Water Treatme</w:t>
            </w:r>
            <w:r w:rsidRPr="005D70C7">
              <w:rPr>
                <w:color w:val="000000"/>
                <w:sz w:val="21"/>
                <w:szCs w:val="21"/>
              </w:rPr>
              <w:t>nt</w:t>
            </w:r>
          </w:p>
        </w:tc>
      </w:tr>
    </w:tbl>
    <w:p w:rsidR="00535735" w:rsidRDefault="00535735" w:rsidP="00226CE7">
      <w:pPr>
        <w:pStyle w:val="Default"/>
        <w:rPr>
          <w:b/>
          <w:sz w:val="20"/>
          <w:szCs w:val="20"/>
        </w:rPr>
      </w:pPr>
    </w:p>
    <w:p w:rsidR="00226CE7" w:rsidRDefault="00226CE7" w:rsidP="00226CE7">
      <w:pPr>
        <w:pStyle w:val="Default"/>
        <w:rPr>
          <w:b/>
          <w:bCs/>
          <w:sz w:val="20"/>
          <w:szCs w:val="20"/>
        </w:rPr>
      </w:pPr>
      <w:r w:rsidRPr="00AB38E1">
        <w:rPr>
          <w:b/>
          <w:sz w:val="20"/>
          <w:szCs w:val="20"/>
        </w:rPr>
        <w:t xml:space="preserve">Strategy 2.4: </w:t>
      </w:r>
      <w:r w:rsidRPr="00AB38E1">
        <w:rPr>
          <w:b/>
          <w:bCs/>
          <w:sz w:val="20"/>
          <w:szCs w:val="20"/>
        </w:rPr>
        <w:t xml:space="preserve">Attract honors students. </w:t>
      </w:r>
    </w:p>
    <w:p w:rsidR="00AB38E1" w:rsidRPr="00AB38E1" w:rsidRDefault="00AB38E1" w:rsidP="00226CE7">
      <w:pPr>
        <w:pStyle w:val="Default"/>
        <w:rPr>
          <w:b/>
          <w:sz w:val="20"/>
          <w:szCs w:val="20"/>
        </w:rPr>
      </w:pPr>
    </w:p>
    <w:tbl>
      <w:tblPr>
        <w:tblStyle w:val="TableGrid"/>
        <w:tblW w:w="0" w:type="auto"/>
        <w:tblInd w:w="108" w:type="dxa"/>
        <w:tblLook w:val="04A0" w:firstRow="1" w:lastRow="0" w:firstColumn="1" w:lastColumn="0" w:noHBand="0" w:noVBand="1"/>
      </w:tblPr>
      <w:tblGrid>
        <w:gridCol w:w="3582"/>
        <w:gridCol w:w="13"/>
        <w:gridCol w:w="1529"/>
        <w:gridCol w:w="1195"/>
        <w:gridCol w:w="4589"/>
      </w:tblGrid>
      <w:tr w:rsidR="00AB38E1" w:rsidRPr="00745228" w:rsidTr="00AB38E1">
        <w:tc>
          <w:tcPr>
            <w:tcW w:w="3582"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542" w:type="dxa"/>
            <w:gridSpan w:val="2"/>
            <w:shd w:val="clear" w:color="auto" w:fill="1F497D" w:themeFill="text2"/>
          </w:tcPr>
          <w:p w:rsidR="00AB38E1"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95"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589"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AB38E1">
        <w:tc>
          <w:tcPr>
            <w:tcW w:w="3595" w:type="dxa"/>
            <w:gridSpan w:val="2"/>
          </w:tcPr>
          <w:p w:rsidR="007C6F7B" w:rsidRPr="00871CBB" w:rsidRDefault="007C6F7B" w:rsidP="00B638DB">
            <w:pPr>
              <w:pStyle w:val="Default"/>
              <w:rPr>
                <w:sz w:val="20"/>
                <w:szCs w:val="20"/>
              </w:rPr>
            </w:pPr>
            <w:r w:rsidRPr="00871CBB">
              <w:rPr>
                <w:b/>
                <w:bCs/>
                <w:sz w:val="20"/>
                <w:szCs w:val="20"/>
              </w:rPr>
              <w:t xml:space="preserve">2.4.1 </w:t>
            </w:r>
            <w:r w:rsidRPr="00871CBB">
              <w:rPr>
                <w:sz w:val="20"/>
                <w:szCs w:val="20"/>
              </w:rPr>
              <w:t xml:space="preserve">President and academic leadership will expand the Honors Program. </w:t>
            </w:r>
          </w:p>
        </w:tc>
        <w:tc>
          <w:tcPr>
            <w:tcW w:w="1529" w:type="dxa"/>
          </w:tcPr>
          <w:p w:rsidR="007C6F7B" w:rsidRPr="00871CBB" w:rsidRDefault="00AB38E1" w:rsidP="008C2833">
            <w:pPr>
              <w:jc w:val="left"/>
              <w:rPr>
                <w:rFonts w:ascii="Arial" w:hAnsi="Arial" w:cs="Arial"/>
                <w:sz w:val="20"/>
                <w:szCs w:val="20"/>
              </w:rPr>
            </w:pPr>
            <w:r>
              <w:rPr>
                <w:rFonts w:ascii="Arial" w:hAnsi="Arial" w:cs="Arial"/>
                <w:sz w:val="20"/>
                <w:szCs w:val="20"/>
              </w:rPr>
              <w:t>Aug. 2011</w:t>
            </w:r>
          </w:p>
        </w:tc>
        <w:tc>
          <w:tcPr>
            <w:tcW w:w="1195" w:type="dxa"/>
          </w:tcPr>
          <w:p w:rsidR="007C6F7B" w:rsidRPr="00871CBB" w:rsidRDefault="00AB38E1" w:rsidP="008C2833">
            <w:pPr>
              <w:jc w:val="left"/>
              <w:rPr>
                <w:rFonts w:ascii="Arial" w:hAnsi="Arial" w:cs="Arial"/>
                <w:sz w:val="20"/>
                <w:szCs w:val="20"/>
              </w:rPr>
            </w:pPr>
            <w:r>
              <w:rPr>
                <w:rFonts w:ascii="Arial" w:hAnsi="Arial" w:cs="Arial"/>
                <w:sz w:val="20"/>
                <w:szCs w:val="20"/>
              </w:rPr>
              <w:t>Complete</w:t>
            </w:r>
          </w:p>
        </w:tc>
        <w:tc>
          <w:tcPr>
            <w:tcW w:w="4589" w:type="dxa"/>
          </w:tcPr>
          <w:p w:rsidR="007C6F7B" w:rsidRPr="00871CBB" w:rsidRDefault="00AB38E1" w:rsidP="008C2833">
            <w:pPr>
              <w:jc w:val="left"/>
              <w:rPr>
                <w:rFonts w:ascii="Arial" w:hAnsi="Arial" w:cs="Arial"/>
                <w:sz w:val="20"/>
                <w:szCs w:val="20"/>
              </w:rPr>
            </w:pPr>
            <w:r>
              <w:rPr>
                <w:rFonts w:ascii="Arial" w:hAnsi="Arial" w:cs="Arial"/>
                <w:sz w:val="20"/>
                <w:szCs w:val="20"/>
              </w:rPr>
              <w:t>See subtasks under 2.4.1</w:t>
            </w:r>
          </w:p>
        </w:tc>
      </w:tr>
      <w:tr w:rsidR="008A377A" w:rsidRPr="00871CBB" w:rsidTr="00AB38E1">
        <w:tc>
          <w:tcPr>
            <w:tcW w:w="3595" w:type="dxa"/>
            <w:gridSpan w:val="2"/>
          </w:tcPr>
          <w:p w:rsidR="008A377A" w:rsidRPr="00B638DB" w:rsidRDefault="008A377A" w:rsidP="00226CE7">
            <w:pPr>
              <w:pStyle w:val="Default"/>
              <w:rPr>
                <w:sz w:val="20"/>
                <w:szCs w:val="20"/>
              </w:rPr>
            </w:pPr>
            <w:r w:rsidRPr="00871CBB">
              <w:rPr>
                <w:b/>
                <w:bCs/>
                <w:sz w:val="20"/>
                <w:szCs w:val="20"/>
              </w:rPr>
              <w:t xml:space="preserve">2.4.1.1 </w:t>
            </w:r>
            <w:r w:rsidRPr="00871CBB">
              <w:rPr>
                <w:sz w:val="20"/>
                <w:szCs w:val="20"/>
              </w:rPr>
              <w:t>After the President appoints a taskforce charged with recommending the best approaches for expanding the Honors Program, the taskforce will propose funding approaches, criteria for honors scholars, learning approaches and activities to attract honors scholars and marketing options.</w:t>
            </w:r>
          </w:p>
        </w:tc>
        <w:tc>
          <w:tcPr>
            <w:tcW w:w="1529" w:type="dxa"/>
          </w:tcPr>
          <w:p w:rsidR="008A377A" w:rsidRPr="00871CBB" w:rsidRDefault="008A377A" w:rsidP="008C2833">
            <w:pPr>
              <w:jc w:val="left"/>
              <w:rPr>
                <w:rFonts w:ascii="Arial" w:hAnsi="Arial" w:cs="Arial"/>
                <w:sz w:val="20"/>
                <w:szCs w:val="20"/>
              </w:rPr>
            </w:pPr>
            <w:r>
              <w:rPr>
                <w:rFonts w:ascii="Arial" w:hAnsi="Arial" w:cs="Arial"/>
                <w:sz w:val="20"/>
                <w:szCs w:val="20"/>
              </w:rPr>
              <w:t>March 2011</w:t>
            </w:r>
          </w:p>
        </w:tc>
        <w:tc>
          <w:tcPr>
            <w:tcW w:w="1195" w:type="dxa"/>
          </w:tcPr>
          <w:p w:rsidR="008A377A" w:rsidRPr="00871CBB" w:rsidRDefault="00AB38E1" w:rsidP="008C2833">
            <w:pPr>
              <w:jc w:val="left"/>
              <w:rPr>
                <w:rFonts w:ascii="Arial" w:hAnsi="Arial" w:cs="Arial"/>
                <w:sz w:val="20"/>
                <w:szCs w:val="20"/>
              </w:rPr>
            </w:pPr>
            <w:r>
              <w:rPr>
                <w:rFonts w:ascii="Arial" w:hAnsi="Arial" w:cs="Arial"/>
                <w:sz w:val="20"/>
                <w:szCs w:val="20"/>
              </w:rPr>
              <w:t>Complete</w:t>
            </w:r>
          </w:p>
        </w:tc>
        <w:tc>
          <w:tcPr>
            <w:tcW w:w="4589" w:type="dxa"/>
          </w:tcPr>
          <w:p w:rsidR="008A377A" w:rsidRPr="00871CBB" w:rsidRDefault="008A377A" w:rsidP="008A377A">
            <w:pPr>
              <w:jc w:val="left"/>
              <w:rPr>
                <w:rFonts w:ascii="Arial" w:hAnsi="Arial" w:cs="Arial"/>
                <w:sz w:val="20"/>
                <w:szCs w:val="20"/>
              </w:rPr>
            </w:pPr>
            <w:r>
              <w:rPr>
                <w:rFonts w:ascii="Arial" w:hAnsi="Arial" w:cs="Arial"/>
                <w:sz w:val="20"/>
                <w:szCs w:val="20"/>
              </w:rPr>
              <w:t>The honor’s program was expanded to include two options: Presidential Honor’s Scholars and honor’s courses. Presidential Honor’s Scholars accepts up to 30 students. Honor’s courses are general education courses from across the institution, which have greater expectations for student learning outcomes (e.g. experiential learning) than other general education courses.</w:t>
            </w:r>
          </w:p>
        </w:tc>
      </w:tr>
      <w:tr w:rsidR="007C6F7B" w:rsidRPr="00871CBB" w:rsidTr="00AB38E1">
        <w:tc>
          <w:tcPr>
            <w:tcW w:w="3595" w:type="dxa"/>
            <w:gridSpan w:val="2"/>
          </w:tcPr>
          <w:p w:rsidR="007C6F7B" w:rsidRPr="00871CBB" w:rsidRDefault="007C6F7B" w:rsidP="00B638DB">
            <w:pPr>
              <w:pStyle w:val="Default"/>
              <w:rPr>
                <w:sz w:val="20"/>
                <w:szCs w:val="20"/>
              </w:rPr>
            </w:pPr>
            <w:r w:rsidRPr="00871CBB">
              <w:rPr>
                <w:b/>
                <w:bCs/>
                <w:sz w:val="20"/>
                <w:szCs w:val="20"/>
              </w:rPr>
              <w:t xml:space="preserve">2.4.1.2 </w:t>
            </w:r>
            <w:r w:rsidRPr="00871CBB">
              <w:rPr>
                <w:sz w:val="20"/>
                <w:szCs w:val="20"/>
              </w:rPr>
              <w:t>After the recommendations for the honors program have been proposed, AC's President, in conjunction with the Board of Regents and AC Foundation, will adopt and implement sustainability recommendations regarding the Honors Program.</w:t>
            </w:r>
          </w:p>
        </w:tc>
        <w:tc>
          <w:tcPr>
            <w:tcW w:w="1529" w:type="dxa"/>
          </w:tcPr>
          <w:p w:rsidR="007C6F7B" w:rsidRPr="00871CBB" w:rsidRDefault="0000298B" w:rsidP="008C2833">
            <w:pPr>
              <w:jc w:val="left"/>
              <w:rPr>
                <w:rFonts w:ascii="Arial" w:hAnsi="Arial" w:cs="Arial"/>
                <w:sz w:val="20"/>
                <w:szCs w:val="20"/>
              </w:rPr>
            </w:pPr>
            <w:r>
              <w:rPr>
                <w:rFonts w:ascii="Arial" w:hAnsi="Arial" w:cs="Arial"/>
                <w:sz w:val="20"/>
                <w:szCs w:val="20"/>
              </w:rPr>
              <w:t>May 2011</w:t>
            </w:r>
          </w:p>
        </w:tc>
        <w:tc>
          <w:tcPr>
            <w:tcW w:w="1195" w:type="dxa"/>
          </w:tcPr>
          <w:p w:rsidR="007C6F7B" w:rsidRPr="00871CBB" w:rsidRDefault="00AB38E1" w:rsidP="008C2833">
            <w:pPr>
              <w:jc w:val="left"/>
              <w:rPr>
                <w:rFonts w:ascii="Arial" w:hAnsi="Arial" w:cs="Arial"/>
                <w:sz w:val="20"/>
                <w:szCs w:val="20"/>
              </w:rPr>
            </w:pPr>
            <w:r>
              <w:rPr>
                <w:rFonts w:ascii="Arial" w:hAnsi="Arial" w:cs="Arial"/>
                <w:sz w:val="20"/>
                <w:szCs w:val="20"/>
              </w:rPr>
              <w:t>Complete</w:t>
            </w:r>
          </w:p>
        </w:tc>
        <w:tc>
          <w:tcPr>
            <w:tcW w:w="4589" w:type="dxa"/>
          </w:tcPr>
          <w:p w:rsidR="007C6F7B" w:rsidRPr="0000298B" w:rsidRDefault="0000298B" w:rsidP="0000298B">
            <w:pPr>
              <w:jc w:val="left"/>
              <w:rPr>
                <w:rFonts w:ascii="Arial" w:hAnsi="Arial" w:cs="Arial"/>
                <w:sz w:val="20"/>
                <w:szCs w:val="20"/>
              </w:rPr>
            </w:pPr>
            <w:r w:rsidRPr="0000298B">
              <w:rPr>
                <w:rFonts w:ascii="Arial" w:hAnsi="Arial" w:cs="Arial"/>
                <w:sz w:val="20"/>
                <w:szCs w:val="20"/>
              </w:rPr>
              <w:t>AC foundation has established an honor’s program fund and expanded fund raising efforts.</w:t>
            </w:r>
          </w:p>
        </w:tc>
      </w:tr>
      <w:tr w:rsidR="007C6F7B" w:rsidRPr="00871CBB" w:rsidTr="00AB38E1">
        <w:tc>
          <w:tcPr>
            <w:tcW w:w="3595" w:type="dxa"/>
            <w:gridSpan w:val="2"/>
          </w:tcPr>
          <w:p w:rsidR="007C6F7B" w:rsidRPr="00871CBB" w:rsidRDefault="007C6F7B" w:rsidP="00B638DB">
            <w:pPr>
              <w:pStyle w:val="Default"/>
              <w:rPr>
                <w:sz w:val="20"/>
                <w:szCs w:val="20"/>
              </w:rPr>
            </w:pPr>
            <w:r w:rsidRPr="00871CBB">
              <w:rPr>
                <w:b/>
                <w:bCs/>
                <w:sz w:val="20"/>
                <w:szCs w:val="20"/>
              </w:rPr>
              <w:t xml:space="preserve">2.4.1.3 </w:t>
            </w:r>
            <w:r w:rsidRPr="00871CBB">
              <w:rPr>
                <w:sz w:val="20"/>
                <w:szCs w:val="20"/>
              </w:rPr>
              <w:t xml:space="preserve">After the President and President's Cabinet have adopted the sustainability and implementation strategy for expanding the honors program, College Relations and student services staff will promote the expansion of this program. </w:t>
            </w:r>
          </w:p>
        </w:tc>
        <w:tc>
          <w:tcPr>
            <w:tcW w:w="1529" w:type="dxa"/>
          </w:tcPr>
          <w:p w:rsidR="007C6F7B" w:rsidRPr="00871CBB" w:rsidRDefault="0000298B" w:rsidP="008C2833">
            <w:pPr>
              <w:jc w:val="left"/>
              <w:rPr>
                <w:rFonts w:ascii="Arial" w:hAnsi="Arial" w:cs="Arial"/>
                <w:sz w:val="20"/>
                <w:szCs w:val="20"/>
              </w:rPr>
            </w:pPr>
            <w:r>
              <w:rPr>
                <w:rFonts w:ascii="Arial" w:hAnsi="Arial" w:cs="Arial"/>
                <w:sz w:val="20"/>
                <w:szCs w:val="20"/>
              </w:rPr>
              <w:t>Aug</w:t>
            </w:r>
            <w:r w:rsidR="00AB38E1">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AB38E1" w:rsidP="008C2833">
            <w:pPr>
              <w:jc w:val="left"/>
              <w:rPr>
                <w:rFonts w:ascii="Arial" w:hAnsi="Arial" w:cs="Arial"/>
                <w:sz w:val="20"/>
                <w:szCs w:val="20"/>
              </w:rPr>
            </w:pPr>
            <w:r>
              <w:rPr>
                <w:rFonts w:ascii="Arial" w:hAnsi="Arial" w:cs="Arial"/>
                <w:sz w:val="20"/>
                <w:szCs w:val="20"/>
              </w:rPr>
              <w:t>Complete</w:t>
            </w:r>
          </w:p>
        </w:tc>
        <w:tc>
          <w:tcPr>
            <w:tcW w:w="4589" w:type="dxa"/>
          </w:tcPr>
          <w:p w:rsidR="007C6F7B" w:rsidRPr="00871CBB" w:rsidRDefault="0046027B" w:rsidP="008C2833">
            <w:pPr>
              <w:jc w:val="left"/>
              <w:rPr>
                <w:rFonts w:ascii="Arial" w:hAnsi="Arial" w:cs="Arial"/>
                <w:sz w:val="20"/>
                <w:szCs w:val="20"/>
              </w:rPr>
            </w:pPr>
            <w:r>
              <w:rPr>
                <w:rFonts w:ascii="Arial" w:hAnsi="Arial" w:cs="Arial"/>
                <w:sz w:val="20"/>
                <w:szCs w:val="20"/>
              </w:rPr>
              <w:t>Targeted honor’s programming marketing has been published and distributed to all Amarillo high school principals.</w:t>
            </w:r>
          </w:p>
        </w:tc>
      </w:tr>
      <w:tr w:rsidR="007C6F7B" w:rsidRPr="00871CBB" w:rsidTr="00AB38E1">
        <w:tc>
          <w:tcPr>
            <w:tcW w:w="3595" w:type="dxa"/>
            <w:gridSpan w:val="2"/>
          </w:tcPr>
          <w:p w:rsidR="007C6F7B" w:rsidRPr="00B638DB" w:rsidRDefault="007C6F7B" w:rsidP="008C2833">
            <w:pPr>
              <w:pStyle w:val="Default"/>
              <w:rPr>
                <w:sz w:val="20"/>
                <w:szCs w:val="20"/>
              </w:rPr>
            </w:pPr>
            <w:r w:rsidRPr="00871CBB">
              <w:rPr>
                <w:b/>
                <w:bCs/>
                <w:sz w:val="20"/>
                <w:szCs w:val="20"/>
              </w:rPr>
              <w:t xml:space="preserve">2.4.2 </w:t>
            </w:r>
            <w:r w:rsidRPr="00871CBB">
              <w:rPr>
                <w:sz w:val="20"/>
                <w:szCs w:val="20"/>
              </w:rPr>
              <w:t xml:space="preserve">After instructional and student services leadership have recommended articulation of honors credit on student-life transcripts, Student Services will document those students completing academic honors, CE honors and/or other student-life recognitions so they may be integrated into an overall student-life transcript that reflects the entirety of each student's accomplishments. </w:t>
            </w:r>
          </w:p>
        </w:tc>
        <w:tc>
          <w:tcPr>
            <w:tcW w:w="1529" w:type="dxa"/>
          </w:tcPr>
          <w:p w:rsidR="007C6F7B" w:rsidRPr="00871CBB" w:rsidRDefault="00535735" w:rsidP="008C2833">
            <w:pPr>
              <w:jc w:val="left"/>
              <w:rPr>
                <w:rFonts w:ascii="Arial" w:hAnsi="Arial" w:cs="Arial"/>
                <w:sz w:val="20"/>
                <w:szCs w:val="20"/>
              </w:rPr>
            </w:pPr>
            <w:r>
              <w:rPr>
                <w:rFonts w:ascii="Arial" w:hAnsi="Arial" w:cs="Arial"/>
                <w:sz w:val="20"/>
                <w:szCs w:val="20"/>
              </w:rPr>
              <w:t>N/A</w:t>
            </w:r>
          </w:p>
        </w:tc>
        <w:tc>
          <w:tcPr>
            <w:tcW w:w="1195" w:type="dxa"/>
          </w:tcPr>
          <w:p w:rsidR="007C6F7B" w:rsidRPr="00871CBB" w:rsidRDefault="007B0C65" w:rsidP="008C2833">
            <w:pPr>
              <w:jc w:val="left"/>
              <w:rPr>
                <w:rFonts w:ascii="Arial" w:hAnsi="Arial" w:cs="Arial"/>
                <w:sz w:val="20"/>
                <w:szCs w:val="20"/>
              </w:rPr>
            </w:pPr>
            <w:r>
              <w:rPr>
                <w:rFonts w:ascii="Arial" w:hAnsi="Arial" w:cs="Arial"/>
                <w:sz w:val="20"/>
                <w:szCs w:val="20"/>
              </w:rPr>
              <w:t>I</w:t>
            </w:r>
            <w:r w:rsidR="00AB38E1">
              <w:rPr>
                <w:rFonts w:ascii="Arial" w:hAnsi="Arial" w:cs="Arial"/>
                <w:sz w:val="20"/>
                <w:szCs w:val="20"/>
              </w:rPr>
              <w:t>ncomplete</w:t>
            </w:r>
          </w:p>
        </w:tc>
        <w:tc>
          <w:tcPr>
            <w:tcW w:w="4589" w:type="dxa"/>
          </w:tcPr>
          <w:p w:rsidR="007C6F7B" w:rsidRPr="00871CBB" w:rsidRDefault="00535735" w:rsidP="008C2833">
            <w:pPr>
              <w:jc w:val="left"/>
              <w:rPr>
                <w:rFonts w:ascii="Arial" w:hAnsi="Arial" w:cs="Arial"/>
                <w:sz w:val="20"/>
                <w:szCs w:val="20"/>
              </w:rPr>
            </w:pPr>
            <w:r>
              <w:rPr>
                <w:rFonts w:ascii="Arial" w:hAnsi="Arial" w:cs="Arial"/>
                <w:sz w:val="20"/>
                <w:szCs w:val="20"/>
              </w:rPr>
              <w:t>No know</w:t>
            </w:r>
            <w:r w:rsidR="00B2212D">
              <w:rPr>
                <w:rFonts w:ascii="Arial" w:hAnsi="Arial" w:cs="Arial"/>
                <w:sz w:val="20"/>
                <w:szCs w:val="20"/>
              </w:rPr>
              <w:t>n</w:t>
            </w:r>
            <w:r>
              <w:rPr>
                <w:rFonts w:ascii="Arial" w:hAnsi="Arial" w:cs="Arial"/>
                <w:sz w:val="20"/>
                <w:szCs w:val="20"/>
              </w:rPr>
              <w:t xml:space="preserve"> progress to date.</w:t>
            </w:r>
          </w:p>
        </w:tc>
      </w:tr>
    </w:tbl>
    <w:p w:rsidR="00226CE7" w:rsidRPr="00871CBB" w:rsidRDefault="00226CE7" w:rsidP="00226CE7">
      <w:pPr>
        <w:pStyle w:val="Default"/>
        <w:rPr>
          <w:sz w:val="20"/>
          <w:szCs w:val="20"/>
        </w:rPr>
      </w:pPr>
    </w:p>
    <w:p w:rsidR="00226CE7" w:rsidRPr="00AB38E1" w:rsidRDefault="00226CE7" w:rsidP="00226CE7">
      <w:pPr>
        <w:pStyle w:val="Default"/>
        <w:rPr>
          <w:b/>
          <w:bCs/>
          <w:sz w:val="20"/>
          <w:szCs w:val="20"/>
        </w:rPr>
      </w:pPr>
      <w:r w:rsidRPr="00AB38E1">
        <w:rPr>
          <w:b/>
          <w:sz w:val="20"/>
          <w:szCs w:val="20"/>
        </w:rPr>
        <w:lastRenderedPageBreak/>
        <w:t xml:space="preserve">Strategy 2.5: </w:t>
      </w:r>
      <w:r w:rsidRPr="00AB38E1">
        <w:rPr>
          <w:b/>
          <w:bCs/>
          <w:sz w:val="20"/>
          <w:szCs w:val="20"/>
        </w:rPr>
        <w:t>Expand outreach to populations that have lower-than-average completion rates for post-secondary credentials.</w:t>
      </w:r>
    </w:p>
    <w:p w:rsidR="00AB38E1" w:rsidRPr="00871CBB" w:rsidRDefault="00AB38E1" w:rsidP="00226CE7">
      <w:pPr>
        <w:pStyle w:val="Default"/>
        <w:rPr>
          <w:sz w:val="20"/>
          <w:szCs w:val="20"/>
        </w:rPr>
      </w:pPr>
    </w:p>
    <w:tbl>
      <w:tblPr>
        <w:tblStyle w:val="TableGrid"/>
        <w:tblW w:w="0" w:type="auto"/>
        <w:tblInd w:w="108" w:type="dxa"/>
        <w:tblLook w:val="04A0" w:firstRow="1" w:lastRow="0" w:firstColumn="1" w:lastColumn="0" w:noHBand="0" w:noVBand="1"/>
      </w:tblPr>
      <w:tblGrid>
        <w:gridCol w:w="3572"/>
        <w:gridCol w:w="18"/>
        <w:gridCol w:w="1529"/>
        <w:gridCol w:w="1195"/>
        <w:gridCol w:w="4594"/>
      </w:tblGrid>
      <w:tr w:rsidR="00AB38E1" w:rsidRPr="00745228" w:rsidTr="00AB38E1">
        <w:tc>
          <w:tcPr>
            <w:tcW w:w="3572"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547" w:type="dxa"/>
            <w:gridSpan w:val="2"/>
            <w:shd w:val="clear" w:color="auto" w:fill="1F497D" w:themeFill="text2"/>
          </w:tcPr>
          <w:p w:rsidR="00AB38E1"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95"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594"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AB38E1">
        <w:tc>
          <w:tcPr>
            <w:tcW w:w="3590" w:type="dxa"/>
            <w:gridSpan w:val="2"/>
          </w:tcPr>
          <w:p w:rsidR="007C6F7B" w:rsidRPr="00871CBB" w:rsidRDefault="007C6F7B" w:rsidP="00226CE7">
            <w:pPr>
              <w:pStyle w:val="Default"/>
              <w:rPr>
                <w:sz w:val="20"/>
                <w:szCs w:val="20"/>
              </w:rPr>
            </w:pPr>
            <w:r w:rsidRPr="00871CBB">
              <w:rPr>
                <w:b/>
                <w:bCs/>
                <w:sz w:val="20"/>
                <w:szCs w:val="20"/>
              </w:rPr>
              <w:t xml:space="preserve">2.5.1 </w:t>
            </w:r>
            <w:r w:rsidRPr="00871CBB">
              <w:rPr>
                <w:sz w:val="20"/>
                <w:szCs w:val="20"/>
              </w:rPr>
              <w:t>Institutional leadership will assess area sub-populations to be considered for adoption (e.g.</w:t>
            </w:r>
            <w:r w:rsidR="00AB38E1">
              <w:rPr>
                <w:sz w:val="20"/>
                <w:szCs w:val="20"/>
              </w:rPr>
              <w:t xml:space="preserve"> Boys Ranch transitional home).</w:t>
            </w:r>
          </w:p>
        </w:tc>
        <w:tc>
          <w:tcPr>
            <w:tcW w:w="1529" w:type="dxa"/>
          </w:tcPr>
          <w:p w:rsidR="007C6F7B" w:rsidRPr="00871CBB" w:rsidRDefault="00535735" w:rsidP="008C2833">
            <w:pPr>
              <w:jc w:val="left"/>
              <w:rPr>
                <w:rFonts w:ascii="Arial" w:hAnsi="Arial" w:cs="Arial"/>
                <w:sz w:val="20"/>
                <w:szCs w:val="20"/>
              </w:rPr>
            </w:pPr>
            <w:r>
              <w:rPr>
                <w:rFonts w:ascii="Arial" w:hAnsi="Arial" w:cs="Arial"/>
                <w:sz w:val="20"/>
                <w:szCs w:val="20"/>
              </w:rPr>
              <w:t>N/A</w:t>
            </w:r>
          </w:p>
        </w:tc>
        <w:tc>
          <w:tcPr>
            <w:tcW w:w="1195" w:type="dxa"/>
          </w:tcPr>
          <w:p w:rsidR="007C6F7B" w:rsidRPr="00871CBB" w:rsidRDefault="00AB38E1" w:rsidP="008C2833">
            <w:pPr>
              <w:jc w:val="left"/>
              <w:rPr>
                <w:rFonts w:ascii="Arial" w:hAnsi="Arial" w:cs="Arial"/>
                <w:sz w:val="20"/>
                <w:szCs w:val="20"/>
              </w:rPr>
            </w:pPr>
            <w:r>
              <w:rPr>
                <w:rFonts w:ascii="Arial" w:hAnsi="Arial" w:cs="Arial"/>
                <w:sz w:val="20"/>
                <w:szCs w:val="20"/>
              </w:rPr>
              <w:t>Incomplete</w:t>
            </w:r>
          </w:p>
        </w:tc>
        <w:tc>
          <w:tcPr>
            <w:tcW w:w="4594" w:type="dxa"/>
          </w:tcPr>
          <w:p w:rsidR="007C6F7B" w:rsidRPr="00871CBB" w:rsidRDefault="00535735" w:rsidP="008C2833">
            <w:pPr>
              <w:jc w:val="left"/>
              <w:rPr>
                <w:rFonts w:ascii="Arial" w:hAnsi="Arial" w:cs="Arial"/>
                <w:sz w:val="20"/>
                <w:szCs w:val="20"/>
              </w:rPr>
            </w:pPr>
            <w:r>
              <w:rPr>
                <w:rFonts w:ascii="Arial" w:hAnsi="Arial" w:cs="Arial"/>
                <w:sz w:val="20"/>
                <w:szCs w:val="20"/>
              </w:rPr>
              <w:t>No progress to date.</w:t>
            </w:r>
          </w:p>
        </w:tc>
      </w:tr>
      <w:tr w:rsidR="007C6F7B" w:rsidRPr="00871CBB" w:rsidTr="00AB38E1">
        <w:tc>
          <w:tcPr>
            <w:tcW w:w="3590" w:type="dxa"/>
            <w:gridSpan w:val="2"/>
          </w:tcPr>
          <w:p w:rsidR="007C6F7B" w:rsidRPr="00871CBB" w:rsidRDefault="007C6F7B" w:rsidP="00226CE7">
            <w:pPr>
              <w:pStyle w:val="Default"/>
              <w:rPr>
                <w:sz w:val="20"/>
                <w:szCs w:val="20"/>
              </w:rPr>
            </w:pPr>
            <w:r w:rsidRPr="00871CBB">
              <w:rPr>
                <w:b/>
                <w:bCs/>
                <w:sz w:val="20"/>
                <w:szCs w:val="20"/>
              </w:rPr>
              <w:t xml:space="preserve">2.5.2 </w:t>
            </w:r>
            <w:r w:rsidRPr="00871CBB">
              <w:rPr>
                <w:sz w:val="20"/>
                <w:szCs w:val="20"/>
              </w:rPr>
              <w:t>Institutional leadership will define when a sub-population needs “adoption” and when self-sufficiency has been established.</w:t>
            </w:r>
          </w:p>
          <w:p w:rsidR="007C6F7B" w:rsidRPr="00871CBB" w:rsidRDefault="007C6F7B" w:rsidP="008C2833">
            <w:pPr>
              <w:ind w:firstLine="720"/>
              <w:jc w:val="left"/>
              <w:rPr>
                <w:rFonts w:ascii="Arial" w:hAnsi="Arial" w:cs="Arial"/>
                <w:sz w:val="20"/>
                <w:szCs w:val="20"/>
              </w:rPr>
            </w:pPr>
          </w:p>
        </w:tc>
        <w:tc>
          <w:tcPr>
            <w:tcW w:w="1529" w:type="dxa"/>
          </w:tcPr>
          <w:p w:rsidR="007C6F7B" w:rsidRPr="00871CBB" w:rsidRDefault="00535735" w:rsidP="008C2833">
            <w:pPr>
              <w:jc w:val="left"/>
              <w:rPr>
                <w:rFonts w:ascii="Arial" w:hAnsi="Arial" w:cs="Arial"/>
                <w:sz w:val="20"/>
                <w:szCs w:val="20"/>
              </w:rPr>
            </w:pPr>
            <w:r>
              <w:rPr>
                <w:rFonts w:ascii="Arial" w:hAnsi="Arial" w:cs="Arial"/>
                <w:sz w:val="20"/>
                <w:szCs w:val="20"/>
              </w:rPr>
              <w:t xml:space="preserve">N/A </w:t>
            </w:r>
          </w:p>
        </w:tc>
        <w:tc>
          <w:tcPr>
            <w:tcW w:w="1195" w:type="dxa"/>
          </w:tcPr>
          <w:p w:rsidR="007C6F7B" w:rsidRPr="00871CBB" w:rsidRDefault="00AB38E1" w:rsidP="008C2833">
            <w:pPr>
              <w:jc w:val="left"/>
              <w:rPr>
                <w:rFonts w:ascii="Arial" w:hAnsi="Arial" w:cs="Arial"/>
                <w:sz w:val="20"/>
                <w:szCs w:val="20"/>
              </w:rPr>
            </w:pPr>
            <w:r>
              <w:rPr>
                <w:rFonts w:ascii="Arial" w:hAnsi="Arial" w:cs="Arial"/>
                <w:sz w:val="20"/>
                <w:szCs w:val="20"/>
              </w:rPr>
              <w:t>Incomplete</w:t>
            </w:r>
          </w:p>
        </w:tc>
        <w:tc>
          <w:tcPr>
            <w:tcW w:w="4594" w:type="dxa"/>
          </w:tcPr>
          <w:p w:rsidR="007C6F7B" w:rsidRPr="00871CBB" w:rsidRDefault="00535735" w:rsidP="008C2833">
            <w:pPr>
              <w:jc w:val="left"/>
              <w:rPr>
                <w:rFonts w:ascii="Arial" w:hAnsi="Arial" w:cs="Arial"/>
                <w:sz w:val="20"/>
                <w:szCs w:val="20"/>
              </w:rPr>
            </w:pPr>
            <w:r>
              <w:rPr>
                <w:rFonts w:ascii="Arial" w:hAnsi="Arial" w:cs="Arial"/>
                <w:sz w:val="20"/>
                <w:szCs w:val="20"/>
              </w:rPr>
              <w:t>No progress to date</w:t>
            </w:r>
          </w:p>
        </w:tc>
      </w:tr>
    </w:tbl>
    <w:p w:rsidR="00226CE7" w:rsidRPr="00871CBB" w:rsidRDefault="00226CE7" w:rsidP="00B11303">
      <w:pPr>
        <w:jc w:val="left"/>
        <w:rPr>
          <w:rFonts w:ascii="Arial" w:hAnsi="Arial" w:cs="Arial"/>
          <w:sz w:val="20"/>
          <w:szCs w:val="20"/>
        </w:rPr>
      </w:pPr>
    </w:p>
    <w:p w:rsidR="00226CE7" w:rsidRPr="00AB38E1" w:rsidRDefault="00226CE7" w:rsidP="00226CE7">
      <w:pPr>
        <w:jc w:val="left"/>
        <w:rPr>
          <w:rFonts w:ascii="Arial" w:hAnsi="Arial" w:cs="Arial"/>
          <w:b/>
          <w:sz w:val="24"/>
          <w:szCs w:val="24"/>
        </w:rPr>
      </w:pPr>
      <w:r w:rsidRPr="00AB38E1">
        <w:rPr>
          <w:rFonts w:ascii="Arial" w:hAnsi="Arial" w:cs="Arial"/>
          <w:b/>
          <w:sz w:val="24"/>
          <w:szCs w:val="24"/>
        </w:rPr>
        <w:t xml:space="preserve">Goal </w:t>
      </w:r>
      <w:r w:rsidR="00EE2756" w:rsidRPr="00AB38E1">
        <w:rPr>
          <w:rFonts w:ascii="Arial" w:hAnsi="Arial" w:cs="Arial"/>
          <w:b/>
          <w:sz w:val="24"/>
          <w:szCs w:val="24"/>
        </w:rPr>
        <w:t>3</w:t>
      </w:r>
      <w:r w:rsidRPr="00AB38E1">
        <w:rPr>
          <w:rFonts w:ascii="Arial" w:hAnsi="Arial" w:cs="Arial"/>
          <w:b/>
          <w:sz w:val="24"/>
          <w:szCs w:val="24"/>
        </w:rPr>
        <w:t xml:space="preserve">: </w:t>
      </w:r>
      <w:r w:rsidR="00EE2756" w:rsidRPr="00AB38E1">
        <w:rPr>
          <w:rFonts w:ascii="Arial" w:hAnsi="Arial" w:cs="Arial"/>
          <w:b/>
          <w:sz w:val="24"/>
          <w:szCs w:val="24"/>
        </w:rPr>
        <w:t>Collaborate with Partners in the Community</w:t>
      </w:r>
    </w:p>
    <w:p w:rsidR="00226CE7" w:rsidRDefault="00226CE7" w:rsidP="00226CE7">
      <w:pPr>
        <w:pStyle w:val="Default"/>
        <w:rPr>
          <w:b/>
          <w:bCs/>
          <w:sz w:val="20"/>
          <w:szCs w:val="20"/>
        </w:rPr>
      </w:pPr>
      <w:r w:rsidRPr="00AB38E1">
        <w:rPr>
          <w:b/>
          <w:sz w:val="20"/>
          <w:szCs w:val="20"/>
        </w:rPr>
        <w:t xml:space="preserve">Strategy </w:t>
      </w:r>
      <w:r w:rsidR="00EE2756" w:rsidRPr="00AB38E1">
        <w:rPr>
          <w:b/>
          <w:sz w:val="20"/>
          <w:szCs w:val="20"/>
        </w:rPr>
        <w:t>3</w:t>
      </w:r>
      <w:r w:rsidRPr="00AB38E1">
        <w:rPr>
          <w:b/>
          <w:sz w:val="20"/>
          <w:szCs w:val="20"/>
        </w:rPr>
        <w:t xml:space="preserve">.1: </w:t>
      </w:r>
      <w:r w:rsidR="00EE2756" w:rsidRPr="00AB38E1">
        <w:rPr>
          <w:b/>
          <w:bCs/>
          <w:sz w:val="20"/>
          <w:szCs w:val="20"/>
        </w:rPr>
        <w:t>Expand collaborative partnerships to foster social services necessary to support first-generation students in completing higher-education credentials.</w:t>
      </w:r>
      <w:r w:rsidRPr="00AB38E1">
        <w:rPr>
          <w:b/>
          <w:bCs/>
          <w:sz w:val="20"/>
          <w:szCs w:val="20"/>
        </w:rPr>
        <w:t xml:space="preserve"> </w:t>
      </w:r>
    </w:p>
    <w:p w:rsidR="00AB38E1" w:rsidRPr="00AB38E1" w:rsidRDefault="00AB38E1" w:rsidP="00226CE7">
      <w:pPr>
        <w:pStyle w:val="Default"/>
        <w:rPr>
          <w:b/>
          <w:sz w:val="20"/>
          <w:szCs w:val="20"/>
        </w:rPr>
      </w:pPr>
    </w:p>
    <w:tbl>
      <w:tblPr>
        <w:tblStyle w:val="TableGrid"/>
        <w:tblW w:w="0" w:type="auto"/>
        <w:tblInd w:w="108" w:type="dxa"/>
        <w:tblLook w:val="04A0" w:firstRow="1" w:lastRow="0" w:firstColumn="1" w:lastColumn="0" w:noHBand="0" w:noVBand="1"/>
      </w:tblPr>
      <w:tblGrid>
        <w:gridCol w:w="3572"/>
        <w:gridCol w:w="28"/>
        <w:gridCol w:w="1530"/>
        <w:gridCol w:w="1170"/>
        <w:gridCol w:w="4608"/>
      </w:tblGrid>
      <w:tr w:rsidR="00AB38E1" w:rsidRPr="00745228" w:rsidTr="00AB38E1">
        <w:tc>
          <w:tcPr>
            <w:tcW w:w="3572"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558" w:type="dxa"/>
            <w:gridSpan w:val="2"/>
            <w:shd w:val="clear" w:color="auto" w:fill="1F497D" w:themeFill="text2"/>
          </w:tcPr>
          <w:p w:rsidR="00AB38E1"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70"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608"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AB38E1">
        <w:tc>
          <w:tcPr>
            <w:tcW w:w="3600" w:type="dxa"/>
            <w:gridSpan w:val="2"/>
          </w:tcPr>
          <w:p w:rsidR="007C6F7B" w:rsidRPr="00871CBB" w:rsidRDefault="007C6F7B" w:rsidP="00EE2756">
            <w:pPr>
              <w:pStyle w:val="Default"/>
              <w:rPr>
                <w:sz w:val="20"/>
                <w:szCs w:val="20"/>
              </w:rPr>
            </w:pPr>
            <w:r w:rsidRPr="00871CBB">
              <w:rPr>
                <w:b/>
                <w:bCs/>
                <w:sz w:val="20"/>
                <w:szCs w:val="20"/>
              </w:rPr>
              <w:t xml:space="preserve">3.1.1 </w:t>
            </w:r>
            <w:r w:rsidRPr="00871CBB">
              <w:rPr>
                <w:sz w:val="20"/>
                <w:szCs w:val="20"/>
              </w:rPr>
              <w:t>Instructional leadership and development staff will seek external funding for students.</w:t>
            </w:r>
          </w:p>
          <w:p w:rsidR="007C6F7B" w:rsidRPr="00871CBB" w:rsidRDefault="007C6F7B" w:rsidP="008C2833">
            <w:pPr>
              <w:pStyle w:val="Default"/>
              <w:rPr>
                <w:sz w:val="20"/>
                <w:szCs w:val="20"/>
              </w:rPr>
            </w:pPr>
          </w:p>
        </w:tc>
        <w:tc>
          <w:tcPr>
            <w:tcW w:w="1530" w:type="dxa"/>
          </w:tcPr>
          <w:p w:rsidR="007C6F7B" w:rsidRPr="00871CBB" w:rsidRDefault="00B2212D" w:rsidP="008C2833">
            <w:pPr>
              <w:jc w:val="left"/>
              <w:rPr>
                <w:rFonts w:ascii="Arial" w:hAnsi="Arial" w:cs="Arial"/>
                <w:sz w:val="20"/>
                <w:szCs w:val="20"/>
              </w:rPr>
            </w:pPr>
            <w:r>
              <w:rPr>
                <w:rFonts w:ascii="Arial" w:hAnsi="Arial" w:cs="Arial"/>
                <w:sz w:val="20"/>
                <w:szCs w:val="20"/>
              </w:rPr>
              <w:t xml:space="preserve"> June 2012</w:t>
            </w:r>
          </w:p>
        </w:tc>
        <w:tc>
          <w:tcPr>
            <w:tcW w:w="1170"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08" w:type="dxa"/>
          </w:tcPr>
          <w:p w:rsidR="007C6F7B" w:rsidRPr="00871CBB" w:rsidRDefault="00B2212D" w:rsidP="0023407D">
            <w:pPr>
              <w:jc w:val="left"/>
              <w:rPr>
                <w:rFonts w:ascii="Arial" w:hAnsi="Arial" w:cs="Arial"/>
                <w:sz w:val="20"/>
                <w:szCs w:val="20"/>
              </w:rPr>
            </w:pPr>
            <w:r>
              <w:rPr>
                <w:rFonts w:ascii="Arial" w:hAnsi="Arial" w:cs="Arial"/>
                <w:sz w:val="20"/>
                <w:szCs w:val="20"/>
              </w:rPr>
              <w:t xml:space="preserve">Five grants were funded </w:t>
            </w:r>
            <w:r w:rsidR="00D577A1">
              <w:rPr>
                <w:rFonts w:ascii="Arial" w:hAnsi="Arial" w:cs="Arial"/>
                <w:sz w:val="20"/>
                <w:szCs w:val="20"/>
              </w:rPr>
              <w:t xml:space="preserve">in 2011-2012 </w:t>
            </w:r>
            <w:r>
              <w:rPr>
                <w:rFonts w:ascii="Arial" w:hAnsi="Arial" w:cs="Arial"/>
                <w:sz w:val="20"/>
                <w:szCs w:val="20"/>
              </w:rPr>
              <w:t>which provide direct assistance to students (Dept. of Education TRIO - Student Services Grants for MCC, Health Sciences, and STEM; THECB Adult Basic Education and Adult B</w:t>
            </w:r>
            <w:r w:rsidR="00D577A1">
              <w:rPr>
                <w:rFonts w:ascii="Arial" w:hAnsi="Arial" w:cs="Arial"/>
                <w:sz w:val="20"/>
                <w:szCs w:val="20"/>
              </w:rPr>
              <w:t>asic Education Innovation Grant; AC pursued a grant for tutoring services THECB but it was declined; and AC is a partner in a grant submitted to TG with Amarillo Area Foundation (AAF) as the lead for a mentoring funds.</w:t>
            </w:r>
            <w:r w:rsidR="008767D3">
              <w:rPr>
                <w:rFonts w:ascii="Arial" w:hAnsi="Arial" w:cs="Arial"/>
                <w:sz w:val="20"/>
                <w:szCs w:val="20"/>
              </w:rPr>
              <w:t xml:space="preserve"> </w:t>
            </w:r>
            <w:r w:rsidR="00BC4C43" w:rsidRPr="0023407D">
              <w:rPr>
                <w:rFonts w:ascii="Arial" w:hAnsi="Arial" w:cs="Arial"/>
                <w:sz w:val="20"/>
                <w:szCs w:val="20"/>
              </w:rPr>
              <w:t xml:space="preserve">Continue </w:t>
            </w:r>
            <w:r w:rsidR="008767D3" w:rsidRPr="0023407D">
              <w:rPr>
                <w:rFonts w:ascii="Arial" w:hAnsi="Arial" w:cs="Arial"/>
                <w:sz w:val="20"/>
                <w:szCs w:val="20"/>
              </w:rPr>
              <w:t>to pursue these types</w:t>
            </w:r>
            <w:r w:rsidR="00BC4C43" w:rsidRPr="0023407D">
              <w:rPr>
                <w:rFonts w:ascii="Arial" w:hAnsi="Arial" w:cs="Arial"/>
                <w:sz w:val="20"/>
                <w:szCs w:val="20"/>
              </w:rPr>
              <w:t xml:space="preserve"> of</w:t>
            </w:r>
            <w:r w:rsidR="008767D3" w:rsidRPr="00BC4C43">
              <w:rPr>
                <w:rFonts w:ascii="Arial" w:hAnsi="Arial" w:cs="Arial"/>
                <w:sz w:val="48"/>
                <w:szCs w:val="48"/>
              </w:rPr>
              <w:t xml:space="preserve"> </w:t>
            </w:r>
            <w:r w:rsidR="008767D3">
              <w:rPr>
                <w:rFonts w:ascii="Arial" w:hAnsi="Arial" w:cs="Arial"/>
                <w:sz w:val="20"/>
                <w:szCs w:val="20"/>
              </w:rPr>
              <w:t xml:space="preserve">grants. </w:t>
            </w:r>
          </w:p>
        </w:tc>
      </w:tr>
      <w:tr w:rsidR="007C6F7B" w:rsidRPr="00871CBB" w:rsidTr="00AB38E1">
        <w:tc>
          <w:tcPr>
            <w:tcW w:w="3600" w:type="dxa"/>
            <w:gridSpan w:val="2"/>
          </w:tcPr>
          <w:p w:rsidR="007C6F7B" w:rsidRPr="00871CBB" w:rsidRDefault="007C6F7B" w:rsidP="00EE2756">
            <w:pPr>
              <w:pStyle w:val="Default"/>
              <w:rPr>
                <w:sz w:val="20"/>
                <w:szCs w:val="20"/>
              </w:rPr>
            </w:pPr>
            <w:r w:rsidRPr="00871CBB">
              <w:rPr>
                <w:b/>
                <w:bCs/>
                <w:sz w:val="20"/>
                <w:szCs w:val="20"/>
              </w:rPr>
              <w:t xml:space="preserve">3.1.1.1 </w:t>
            </w:r>
            <w:r w:rsidRPr="00871CBB">
              <w:rPr>
                <w:sz w:val="20"/>
                <w:szCs w:val="20"/>
              </w:rPr>
              <w:t>After AC's leadership updates information on student needs, AC and Panhandle 20/Twenty will partner to lead the community in providing comprehensive services to first-generation and/or low-income students.</w:t>
            </w:r>
          </w:p>
          <w:p w:rsidR="007C6F7B" w:rsidRPr="00871CBB" w:rsidRDefault="007C6F7B" w:rsidP="00EE2756">
            <w:pPr>
              <w:ind w:firstLine="720"/>
              <w:rPr>
                <w:rFonts w:ascii="Arial" w:hAnsi="Arial" w:cs="Arial"/>
                <w:sz w:val="20"/>
                <w:szCs w:val="20"/>
              </w:rPr>
            </w:pPr>
          </w:p>
        </w:tc>
        <w:tc>
          <w:tcPr>
            <w:tcW w:w="1530" w:type="dxa"/>
          </w:tcPr>
          <w:p w:rsidR="007C6F7B" w:rsidRPr="00871CBB" w:rsidRDefault="00FE1811" w:rsidP="008C2833">
            <w:pPr>
              <w:jc w:val="left"/>
              <w:rPr>
                <w:rFonts w:ascii="Arial" w:hAnsi="Arial" w:cs="Arial"/>
                <w:sz w:val="20"/>
                <w:szCs w:val="20"/>
              </w:rPr>
            </w:pPr>
            <w:r>
              <w:rPr>
                <w:rFonts w:ascii="Arial" w:hAnsi="Arial" w:cs="Arial"/>
                <w:sz w:val="20"/>
                <w:szCs w:val="20"/>
              </w:rPr>
              <w:t>Jan</w:t>
            </w:r>
            <w:r w:rsidR="00AB38E1">
              <w:rPr>
                <w:rFonts w:ascii="Arial" w:hAnsi="Arial" w:cs="Arial"/>
                <w:sz w:val="20"/>
                <w:szCs w:val="20"/>
              </w:rPr>
              <w:t>.</w:t>
            </w:r>
            <w:r>
              <w:rPr>
                <w:rFonts w:ascii="Arial" w:hAnsi="Arial" w:cs="Arial"/>
                <w:sz w:val="20"/>
                <w:szCs w:val="20"/>
              </w:rPr>
              <w:t xml:space="preserve"> 2012</w:t>
            </w:r>
          </w:p>
        </w:tc>
        <w:tc>
          <w:tcPr>
            <w:tcW w:w="1170" w:type="dxa"/>
          </w:tcPr>
          <w:p w:rsidR="007C6F7B" w:rsidRPr="00871CBB" w:rsidRDefault="00FE1811" w:rsidP="008C2833">
            <w:pPr>
              <w:jc w:val="left"/>
              <w:rPr>
                <w:rFonts w:ascii="Arial" w:hAnsi="Arial" w:cs="Arial"/>
                <w:sz w:val="20"/>
                <w:szCs w:val="20"/>
              </w:rPr>
            </w:pPr>
            <w:r>
              <w:rPr>
                <w:rFonts w:ascii="Arial" w:hAnsi="Arial" w:cs="Arial"/>
                <w:sz w:val="20"/>
                <w:szCs w:val="20"/>
              </w:rPr>
              <w:t>C</w:t>
            </w:r>
            <w:r w:rsidR="00AB38E1">
              <w:rPr>
                <w:rFonts w:ascii="Arial" w:hAnsi="Arial" w:cs="Arial"/>
                <w:sz w:val="20"/>
                <w:szCs w:val="20"/>
              </w:rPr>
              <w:t>omplete</w:t>
            </w:r>
          </w:p>
        </w:tc>
        <w:tc>
          <w:tcPr>
            <w:tcW w:w="4608" w:type="dxa"/>
          </w:tcPr>
          <w:p w:rsidR="007C6F7B" w:rsidRDefault="00FE1811" w:rsidP="008C2833">
            <w:pPr>
              <w:jc w:val="left"/>
              <w:rPr>
                <w:rFonts w:ascii="Arial" w:hAnsi="Arial" w:cs="Arial"/>
                <w:sz w:val="20"/>
                <w:szCs w:val="20"/>
              </w:rPr>
            </w:pPr>
            <w:r>
              <w:rPr>
                <w:rFonts w:ascii="Arial" w:hAnsi="Arial" w:cs="Arial"/>
                <w:sz w:val="20"/>
                <w:szCs w:val="20"/>
              </w:rPr>
              <w:t>Partnerships have included services to first-generation/low-income students for the following:</w:t>
            </w:r>
          </w:p>
          <w:p w:rsidR="00FE1811" w:rsidRDefault="00FE1811" w:rsidP="00FE1811">
            <w:pPr>
              <w:pStyle w:val="ListParagraph"/>
              <w:numPr>
                <w:ilvl w:val="0"/>
                <w:numId w:val="21"/>
              </w:numPr>
              <w:jc w:val="left"/>
              <w:rPr>
                <w:rFonts w:ascii="Arial" w:hAnsi="Arial" w:cs="Arial"/>
                <w:sz w:val="20"/>
                <w:szCs w:val="20"/>
              </w:rPr>
            </w:pPr>
            <w:r>
              <w:rPr>
                <w:rFonts w:ascii="Arial" w:hAnsi="Arial" w:cs="Arial"/>
                <w:sz w:val="20"/>
                <w:szCs w:val="20"/>
              </w:rPr>
              <w:t>Mentorships</w:t>
            </w:r>
            <w:r w:rsidR="007124D0">
              <w:rPr>
                <w:rFonts w:ascii="Arial" w:hAnsi="Arial" w:cs="Arial"/>
                <w:sz w:val="20"/>
                <w:szCs w:val="20"/>
              </w:rPr>
              <w:t xml:space="preserve"> (Coaches)</w:t>
            </w:r>
          </w:p>
          <w:p w:rsidR="00FE1811" w:rsidRDefault="00FE1811" w:rsidP="00FE1811">
            <w:pPr>
              <w:pStyle w:val="ListParagraph"/>
              <w:numPr>
                <w:ilvl w:val="0"/>
                <w:numId w:val="21"/>
              </w:numPr>
              <w:jc w:val="left"/>
              <w:rPr>
                <w:rFonts w:ascii="Arial" w:hAnsi="Arial" w:cs="Arial"/>
                <w:sz w:val="20"/>
                <w:szCs w:val="20"/>
              </w:rPr>
            </w:pPr>
            <w:r>
              <w:rPr>
                <w:rFonts w:ascii="Arial" w:hAnsi="Arial" w:cs="Arial"/>
                <w:sz w:val="20"/>
                <w:szCs w:val="20"/>
              </w:rPr>
              <w:t xml:space="preserve">Career </w:t>
            </w:r>
            <w:r w:rsidR="007124D0">
              <w:rPr>
                <w:rFonts w:ascii="Arial" w:hAnsi="Arial" w:cs="Arial"/>
                <w:sz w:val="20"/>
                <w:szCs w:val="20"/>
              </w:rPr>
              <w:t xml:space="preserve">and Employment </w:t>
            </w:r>
            <w:r>
              <w:rPr>
                <w:rFonts w:ascii="Arial" w:hAnsi="Arial" w:cs="Arial"/>
                <w:sz w:val="20"/>
                <w:szCs w:val="20"/>
              </w:rPr>
              <w:t>Center</w:t>
            </w:r>
          </w:p>
          <w:p w:rsidR="00FE1811" w:rsidRDefault="00FE1811" w:rsidP="00FE1811">
            <w:pPr>
              <w:pStyle w:val="ListParagraph"/>
              <w:numPr>
                <w:ilvl w:val="0"/>
                <w:numId w:val="21"/>
              </w:numPr>
              <w:jc w:val="left"/>
              <w:rPr>
                <w:rFonts w:ascii="Arial" w:hAnsi="Arial" w:cs="Arial"/>
                <w:sz w:val="20"/>
                <w:szCs w:val="20"/>
              </w:rPr>
            </w:pPr>
            <w:r>
              <w:rPr>
                <w:rFonts w:ascii="Arial" w:hAnsi="Arial" w:cs="Arial"/>
                <w:sz w:val="20"/>
                <w:szCs w:val="20"/>
              </w:rPr>
              <w:t>Social Service Needs</w:t>
            </w:r>
          </w:p>
          <w:p w:rsidR="00FE1811" w:rsidRPr="00FE1811" w:rsidRDefault="007124D0" w:rsidP="00FE1811">
            <w:pPr>
              <w:pStyle w:val="ListParagraph"/>
              <w:numPr>
                <w:ilvl w:val="0"/>
                <w:numId w:val="21"/>
              </w:numPr>
              <w:jc w:val="left"/>
              <w:rPr>
                <w:rFonts w:ascii="Arial" w:hAnsi="Arial" w:cs="Arial"/>
                <w:sz w:val="20"/>
                <w:szCs w:val="20"/>
              </w:rPr>
            </w:pPr>
            <w:r>
              <w:rPr>
                <w:rFonts w:ascii="Arial" w:hAnsi="Arial" w:cs="Arial"/>
                <w:sz w:val="20"/>
                <w:szCs w:val="20"/>
              </w:rPr>
              <w:t xml:space="preserve">The </w:t>
            </w:r>
            <w:r w:rsidR="00FE1811">
              <w:rPr>
                <w:rFonts w:ascii="Arial" w:hAnsi="Arial" w:cs="Arial"/>
                <w:sz w:val="20"/>
                <w:szCs w:val="20"/>
              </w:rPr>
              <w:t>Benefit Bank</w:t>
            </w:r>
            <w:r>
              <w:rPr>
                <w:rFonts w:ascii="Arial" w:hAnsi="Arial" w:cs="Arial"/>
                <w:sz w:val="20"/>
                <w:szCs w:val="20"/>
              </w:rPr>
              <w:t xml:space="preserve"> of Texas</w:t>
            </w:r>
          </w:p>
        </w:tc>
      </w:tr>
      <w:tr w:rsidR="007C6F7B" w:rsidRPr="00871CBB" w:rsidTr="00AB38E1">
        <w:tc>
          <w:tcPr>
            <w:tcW w:w="3600" w:type="dxa"/>
            <w:gridSpan w:val="2"/>
          </w:tcPr>
          <w:p w:rsidR="007C6F7B" w:rsidRPr="00871CBB" w:rsidRDefault="007C6F7B" w:rsidP="00EE2756">
            <w:pPr>
              <w:pStyle w:val="Default"/>
              <w:rPr>
                <w:sz w:val="20"/>
                <w:szCs w:val="20"/>
              </w:rPr>
            </w:pPr>
            <w:r w:rsidRPr="00871CBB">
              <w:rPr>
                <w:b/>
                <w:bCs/>
                <w:sz w:val="20"/>
                <w:szCs w:val="20"/>
              </w:rPr>
              <w:t xml:space="preserve">3.1.2 </w:t>
            </w:r>
            <w:r w:rsidRPr="00871CBB">
              <w:rPr>
                <w:sz w:val="20"/>
                <w:szCs w:val="20"/>
              </w:rPr>
              <w:t>AC administration and faculty, in cooperation with secondary and post-secondary partners, will build pipelines for pre-kindergarten through baccalaureate (P-16) degrees via career clusters.</w:t>
            </w:r>
          </w:p>
          <w:p w:rsidR="007C6F7B" w:rsidRPr="00871CBB" w:rsidRDefault="007C6F7B" w:rsidP="00EE2756">
            <w:pPr>
              <w:pStyle w:val="Default"/>
              <w:rPr>
                <w:b/>
                <w:bCs/>
                <w:sz w:val="20"/>
                <w:szCs w:val="20"/>
              </w:rPr>
            </w:pPr>
          </w:p>
        </w:tc>
        <w:tc>
          <w:tcPr>
            <w:tcW w:w="1530" w:type="dxa"/>
          </w:tcPr>
          <w:p w:rsidR="007C6F7B" w:rsidRPr="00871CBB" w:rsidRDefault="00FE1811" w:rsidP="008C2833">
            <w:pPr>
              <w:jc w:val="left"/>
              <w:rPr>
                <w:rFonts w:ascii="Arial" w:hAnsi="Arial" w:cs="Arial"/>
                <w:sz w:val="20"/>
                <w:szCs w:val="20"/>
              </w:rPr>
            </w:pPr>
            <w:r>
              <w:rPr>
                <w:rFonts w:ascii="Arial" w:hAnsi="Arial" w:cs="Arial"/>
                <w:sz w:val="20"/>
                <w:szCs w:val="20"/>
              </w:rPr>
              <w:t>Dec</w:t>
            </w:r>
            <w:r w:rsidR="00AB38E1">
              <w:rPr>
                <w:rFonts w:ascii="Arial" w:hAnsi="Arial" w:cs="Arial"/>
                <w:sz w:val="20"/>
                <w:szCs w:val="20"/>
              </w:rPr>
              <w:t>.</w:t>
            </w:r>
            <w:r>
              <w:rPr>
                <w:rFonts w:ascii="Arial" w:hAnsi="Arial" w:cs="Arial"/>
                <w:sz w:val="20"/>
                <w:szCs w:val="20"/>
              </w:rPr>
              <w:t xml:space="preserve"> 2011</w:t>
            </w:r>
          </w:p>
        </w:tc>
        <w:tc>
          <w:tcPr>
            <w:tcW w:w="1170"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08" w:type="dxa"/>
          </w:tcPr>
          <w:p w:rsidR="00FE1811" w:rsidRPr="00AB38E1" w:rsidRDefault="00FE1811" w:rsidP="00FE1811">
            <w:pPr>
              <w:pStyle w:val="ListParagraph"/>
              <w:numPr>
                <w:ilvl w:val="0"/>
                <w:numId w:val="23"/>
              </w:numPr>
              <w:jc w:val="left"/>
              <w:rPr>
                <w:rFonts w:ascii="Arial" w:hAnsi="Arial" w:cs="Arial"/>
                <w:sz w:val="20"/>
                <w:szCs w:val="20"/>
              </w:rPr>
            </w:pPr>
            <w:r w:rsidRPr="00FE1811">
              <w:rPr>
                <w:rFonts w:ascii="Arial" w:hAnsi="Arial" w:cs="Arial"/>
                <w:sz w:val="20"/>
                <w:szCs w:val="20"/>
              </w:rPr>
              <w:t>Career cluster alignment and articulation of tech-prep courses have been completed with area high schools. AISD has identified pipelines by career clusters from pre-kindergarten through AC enrollment.</w:t>
            </w:r>
          </w:p>
          <w:p w:rsidR="007C6F7B" w:rsidRPr="00FE1811" w:rsidRDefault="00FE1811" w:rsidP="00FE1811">
            <w:pPr>
              <w:pStyle w:val="ListParagraph"/>
              <w:numPr>
                <w:ilvl w:val="0"/>
                <w:numId w:val="22"/>
              </w:numPr>
              <w:jc w:val="left"/>
              <w:rPr>
                <w:rFonts w:ascii="Arial" w:hAnsi="Arial" w:cs="Arial"/>
                <w:sz w:val="20"/>
                <w:szCs w:val="20"/>
              </w:rPr>
            </w:pPr>
            <w:r w:rsidRPr="00FE1811">
              <w:rPr>
                <w:rFonts w:ascii="Arial" w:hAnsi="Arial" w:cs="Arial"/>
                <w:sz w:val="20"/>
                <w:szCs w:val="20"/>
              </w:rPr>
              <w:t xml:space="preserve">AC needs to connect career clusters through baccalaureate programs. </w:t>
            </w:r>
          </w:p>
        </w:tc>
      </w:tr>
      <w:tr w:rsidR="00AB38E1" w:rsidRPr="00871CBB" w:rsidTr="00AB38E1">
        <w:tc>
          <w:tcPr>
            <w:tcW w:w="10908" w:type="dxa"/>
            <w:gridSpan w:val="5"/>
          </w:tcPr>
          <w:p w:rsidR="00AB38E1" w:rsidRPr="00871CBB" w:rsidRDefault="00AB38E1" w:rsidP="00EE2756">
            <w:pPr>
              <w:pStyle w:val="Default"/>
              <w:rPr>
                <w:sz w:val="20"/>
                <w:szCs w:val="20"/>
              </w:rPr>
            </w:pPr>
            <w:r w:rsidRPr="00871CBB">
              <w:rPr>
                <w:b/>
                <w:bCs/>
                <w:sz w:val="20"/>
                <w:szCs w:val="20"/>
              </w:rPr>
              <w:t xml:space="preserve">3.1.2.1 </w:t>
            </w:r>
            <w:r w:rsidRPr="00871CBB">
              <w:rPr>
                <w:sz w:val="20"/>
                <w:szCs w:val="20"/>
              </w:rPr>
              <w:t>After establishing a Web location for new and updated programs and/or course fields of study, statewide articulation compacts, and articulation agreements with educational partners:</w:t>
            </w:r>
          </w:p>
          <w:p w:rsidR="00AB38E1" w:rsidRPr="00871CBB" w:rsidRDefault="00AB38E1" w:rsidP="008C2833">
            <w:pPr>
              <w:jc w:val="left"/>
              <w:rPr>
                <w:rFonts w:ascii="Arial" w:hAnsi="Arial" w:cs="Arial"/>
                <w:sz w:val="20"/>
                <w:szCs w:val="20"/>
              </w:rPr>
            </w:pPr>
          </w:p>
        </w:tc>
      </w:tr>
      <w:tr w:rsidR="007C6F7B" w:rsidRPr="00871CBB" w:rsidTr="00AB38E1">
        <w:tc>
          <w:tcPr>
            <w:tcW w:w="3600" w:type="dxa"/>
            <w:gridSpan w:val="2"/>
          </w:tcPr>
          <w:p w:rsidR="007C6F7B" w:rsidRPr="00871CBB" w:rsidRDefault="007C6F7B" w:rsidP="008767D3">
            <w:pPr>
              <w:pStyle w:val="Default"/>
              <w:rPr>
                <w:b/>
                <w:bCs/>
                <w:sz w:val="20"/>
                <w:szCs w:val="20"/>
              </w:rPr>
            </w:pPr>
            <w:r w:rsidRPr="00871CBB">
              <w:rPr>
                <w:b/>
                <w:bCs/>
                <w:sz w:val="20"/>
                <w:szCs w:val="20"/>
              </w:rPr>
              <w:t xml:space="preserve">3.1.2.1.1 </w:t>
            </w:r>
            <w:r w:rsidRPr="00871CBB">
              <w:rPr>
                <w:sz w:val="20"/>
                <w:szCs w:val="20"/>
              </w:rPr>
              <w:t>faculty, in cooperation with AC career cluster director(s) and area secondary CTE directors, will publish the career pathway pipelines.</w:t>
            </w:r>
          </w:p>
        </w:tc>
        <w:tc>
          <w:tcPr>
            <w:tcW w:w="1530" w:type="dxa"/>
          </w:tcPr>
          <w:p w:rsidR="007C6F7B" w:rsidRPr="00871CBB" w:rsidRDefault="00CA03EE" w:rsidP="008C2833">
            <w:pPr>
              <w:jc w:val="left"/>
              <w:rPr>
                <w:rFonts w:ascii="Arial" w:hAnsi="Arial" w:cs="Arial"/>
                <w:sz w:val="20"/>
                <w:szCs w:val="20"/>
              </w:rPr>
            </w:pPr>
            <w:r>
              <w:rPr>
                <w:rFonts w:ascii="Arial" w:hAnsi="Arial" w:cs="Arial"/>
                <w:sz w:val="20"/>
                <w:szCs w:val="20"/>
              </w:rPr>
              <w:t>Dec</w:t>
            </w:r>
            <w:r w:rsidR="00AB38E1">
              <w:rPr>
                <w:rFonts w:ascii="Arial" w:hAnsi="Arial" w:cs="Arial"/>
                <w:sz w:val="20"/>
                <w:szCs w:val="20"/>
              </w:rPr>
              <w:t>.</w:t>
            </w:r>
            <w:r>
              <w:rPr>
                <w:rFonts w:ascii="Arial" w:hAnsi="Arial" w:cs="Arial"/>
                <w:sz w:val="20"/>
                <w:szCs w:val="20"/>
              </w:rPr>
              <w:t xml:space="preserve"> 2011</w:t>
            </w:r>
          </w:p>
        </w:tc>
        <w:tc>
          <w:tcPr>
            <w:tcW w:w="1170"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08" w:type="dxa"/>
          </w:tcPr>
          <w:p w:rsidR="007C6F7B" w:rsidRPr="00871CBB" w:rsidRDefault="00CA03EE" w:rsidP="008C2833">
            <w:pPr>
              <w:jc w:val="left"/>
              <w:rPr>
                <w:rFonts w:ascii="Arial" w:hAnsi="Arial" w:cs="Arial"/>
                <w:sz w:val="20"/>
                <w:szCs w:val="20"/>
              </w:rPr>
            </w:pPr>
            <w:r>
              <w:rPr>
                <w:rFonts w:ascii="Arial" w:hAnsi="Arial" w:cs="Arial"/>
                <w:sz w:val="20"/>
                <w:szCs w:val="20"/>
              </w:rPr>
              <w:t xml:space="preserve">Created </w:t>
            </w:r>
            <w:hyperlink r:id="rId15" w:history="1">
              <w:r w:rsidRPr="008C2833">
                <w:rPr>
                  <w:rStyle w:val="Hyperlink"/>
                  <w:rFonts w:ascii="Arial" w:hAnsi="Arial" w:cs="Arial"/>
                  <w:sz w:val="20"/>
                  <w:szCs w:val="20"/>
                </w:rPr>
                <w:t>Career Cluster brochures</w:t>
              </w:r>
            </w:hyperlink>
            <w:r>
              <w:rPr>
                <w:rFonts w:ascii="Arial" w:hAnsi="Arial" w:cs="Arial"/>
                <w:sz w:val="20"/>
                <w:szCs w:val="20"/>
              </w:rPr>
              <w:t>, which include courses and sequence within each cluster. “Law, Public Safety, Corrections and Security” brochure to be completed by May 2012</w:t>
            </w:r>
            <w:r w:rsidR="008767D3">
              <w:rPr>
                <w:rFonts w:ascii="Arial" w:hAnsi="Arial" w:cs="Arial"/>
                <w:sz w:val="20"/>
                <w:szCs w:val="20"/>
              </w:rPr>
              <w:t>.</w:t>
            </w:r>
          </w:p>
        </w:tc>
      </w:tr>
      <w:tr w:rsidR="007C6F7B" w:rsidRPr="00871CBB" w:rsidTr="00AB38E1">
        <w:tc>
          <w:tcPr>
            <w:tcW w:w="3600" w:type="dxa"/>
            <w:gridSpan w:val="2"/>
          </w:tcPr>
          <w:p w:rsidR="007C6F7B" w:rsidRPr="00871CBB" w:rsidRDefault="007C6F7B" w:rsidP="00EE2756">
            <w:pPr>
              <w:pStyle w:val="Default"/>
              <w:rPr>
                <w:sz w:val="20"/>
                <w:szCs w:val="20"/>
              </w:rPr>
            </w:pPr>
            <w:r w:rsidRPr="00871CBB">
              <w:rPr>
                <w:b/>
                <w:bCs/>
                <w:sz w:val="20"/>
                <w:szCs w:val="20"/>
              </w:rPr>
              <w:t xml:space="preserve">3.1.2.2 </w:t>
            </w:r>
            <w:r w:rsidRPr="00871CBB">
              <w:rPr>
                <w:sz w:val="20"/>
                <w:szCs w:val="20"/>
              </w:rPr>
              <w:t>College Relations and Enrollment Management will publicize these agreements to the general public and students.</w:t>
            </w:r>
          </w:p>
          <w:p w:rsidR="007C6F7B" w:rsidRPr="00871CBB" w:rsidRDefault="007C6F7B" w:rsidP="00EE2756">
            <w:pPr>
              <w:pStyle w:val="Default"/>
              <w:rPr>
                <w:b/>
                <w:bCs/>
                <w:sz w:val="20"/>
                <w:szCs w:val="20"/>
              </w:rPr>
            </w:pPr>
          </w:p>
        </w:tc>
        <w:tc>
          <w:tcPr>
            <w:tcW w:w="1530" w:type="dxa"/>
          </w:tcPr>
          <w:p w:rsidR="007C6F7B" w:rsidRPr="00871CBB" w:rsidRDefault="00CA03EE" w:rsidP="008C2833">
            <w:pPr>
              <w:jc w:val="left"/>
              <w:rPr>
                <w:rFonts w:ascii="Arial" w:hAnsi="Arial" w:cs="Arial"/>
                <w:sz w:val="20"/>
                <w:szCs w:val="20"/>
              </w:rPr>
            </w:pPr>
            <w:r>
              <w:rPr>
                <w:rFonts w:ascii="Arial" w:hAnsi="Arial" w:cs="Arial"/>
                <w:sz w:val="20"/>
                <w:szCs w:val="20"/>
              </w:rPr>
              <w:lastRenderedPageBreak/>
              <w:t>Dec</w:t>
            </w:r>
            <w:r w:rsidR="00AB38E1">
              <w:rPr>
                <w:rFonts w:ascii="Arial" w:hAnsi="Arial" w:cs="Arial"/>
                <w:sz w:val="20"/>
                <w:szCs w:val="20"/>
              </w:rPr>
              <w:t>.</w:t>
            </w:r>
            <w:r>
              <w:rPr>
                <w:rFonts w:ascii="Arial" w:hAnsi="Arial" w:cs="Arial"/>
                <w:sz w:val="20"/>
                <w:szCs w:val="20"/>
              </w:rPr>
              <w:t xml:space="preserve"> 2011</w:t>
            </w:r>
          </w:p>
        </w:tc>
        <w:tc>
          <w:tcPr>
            <w:tcW w:w="1170"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08" w:type="dxa"/>
          </w:tcPr>
          <w:p w:rsidR="007C6F7B" w:rsidRPr="00871CBB" w:rsidRDefault="00CA03EE" w:rsidP="008C2833">
            <w:pPr>
              <w:jc w:val="left"/>
              <w:rPr>
                <w:rFonts w:ascii="Arial" w:hAnsi="Arial" w:cs="Arial"/>
                <w:sz w:val="20"/>
                <w:szCs w:val="20"/>
              </w:rPr>
            </w:pPr>
            <w:r>
              <w:rPr>
                <w:rFonts w:ascii="Arial" w:hAnsi="Arial" w:cs="Arial"/>
                <w:sz w:val="20"/>
                <w:szCs w:val="20"/>
              </w:rPr>
              <w:t xml:space="preserve">While the Career Cluster Brochures are available on the AC website, they are not easy to locate and are not included under the student navigation tools for prospective or current </w:t>
            </w:r>
            <w:r>
              <w:rPr>
                <w:rFonts w:ascii="Arial" w:hAnsi="Arial" w:cs="Arial"/>
                <w:sz w:val="20"/>
                <w:szCs w:val="20"/>
              </w:rPr>
              <w:lastRenderedPageBreak/>
              <w:t>students in a way that can be easily accessed.</w:t>
            </w:r>
          </w:p>
        </w:tc>
      </w:tr>
      <w:tr w:rsidR="007C6F7B" w:rsidRPr="00871CBB" w:rsidTr="00AB38E1">
        <w:tc>
          <w:tcPr>
            <w:tcW w:w="3600" w:type="dxa"/>
            <w:gridSpan w:val="2"/>
          </w:tcPr>
          <w:p w:rsidR="007C6F7B" w:rsidRPr="00AB38E1" w:rsidRDefault="007C6F7B" w:rsidP="00EE2756">
            <w:pPr>
              <w:pStyle w:val="Default"/>
              <w:rPr>
                <w:sz w:val="20"/>
                <w:szCs w:val="20"/>
              </w:rPr>
            </w:pPr>
            <w:r w:rsidRPr="00871CBB">
              <w:rPr>
                <w:b/>
                <w:bCs/>
                <w:sz w:val="20"/>
                <w:szCs w:val="20"/>
              </w:rPr>
              <w:lastRenderedPageBreak/>
              <w:t xml:space="preserve">3.1.3 </w:t>
            </w:r>
            <w:r w:rsidRPr="00871CBB">
              <w:rPr>
                <w:sz w:val="20"/>
                <w:szCs w:val="20"/>
              </w:rPr>
              <w:t>Enrollment Management and College Relations will create a campaign to educate the general public within the service area regarding the value of associate degrees, certific</w:t>
            </w:r>
            <w:r w:rsidR="00AB38E1">
              <w:rPr>
                <w:sz w:val="20"/>
                <w:szCs w:val="20"/>
              </w:rPr>
              <w:t>ates and industry certificates.</w:t>
            </w:r>
          </w:p>
        </w:tc>
        <w:tc>
          <w:tcPr>
            <w:tcW w:w="1530" w:type="dxa"/>
          </w:tcPr>
          <w:p w:rsidR="007C6F7B" w:rsidRPr="00871CBB" w:rsidRDefault="00CA03EE" w:rsidP="008C2833">
            <w:pPr>
              <w:jc w:val="left"/>
              <w:rPr>
                <w:rFonts w:ascii="Arial" w:hAnsi="Arial" w:cs="Arial"/>
                <w:sz w:val="20"/>
                <w:szCs w:val="20"/>
              </w:rPr>
            </w:pPr>
            <w:r>
              <w:rPr>
                <w:rFonts w:ascii="Arial" w:hAnsi="Arial" w:cs="Arial"/>
                <w:sz w:val="20"/>
                <w:szCs w:val="20"/>
              </w:rPr>
              <w:t>Dec</w:t>
            </w:r>
            <w:r w:rsidR="00AB38E1">
              <w:rPr>
                <w:rFonts w:ascii="Arial" w:hAnsi="Arial" w:cs="Arial"/>
                <w:sz w:val="20"/>
                <w:szCs w:val="20"/>
              </w:rPr>
              <w:t>.</w:t>
            </w:r>
            <w:r>
              <w:rPr>
                <w:rFonts w:ascii="Arial" w:hAnsi="Arial" w:cs="Arial"/>
                <w:sz w:val="20"/>
                <w:szCs w:val="20"/>
              </w:rPr>
              <w:t xml:space="preserve"> 2011</w:t>
            </w:r>
          </w:p>
        </w:tc>
        <w:tc>
          <w:tcPr>
            <w:tcW w:w="1170"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08" w:type="dxa"/>
          </w:tcPr>
          <w:p w:rsidR="007C6F7B" w:rsidRPr="00871CBB" w:rsidRDefault="00CA03EE" w:rsidP="00CA03EE">
            <w:pPr>
              <w:jc w:val="left"/>
              <w:rPr>
                <w:rFonts w:ascii="Arial" w:hAnsi="Arial" w:cs="Arial"/>
                <w:sz w:val="20"/>
                <w:szCs w:val="20"/>
              </w:rPr>
            </w:pPr>
            <w:r>
              <w:rPr>
                <w:rFonts w:ascii="Arial" w:hAnsi="Arial" w:cs="Arial"/>
                <w:sz w:val="20"/>
                <w:szCs w:val="20"/>
              </w:rPr>
              <w:t>Through the Bill and Melinda Gate’s Foundation Partners in Post-Secondary Success (PPS) grant, the value of associate degrees, certificates, and industry certifications has become relevant to PPS partners.</w:t>
            </w:r>
          </w:p>
        </w:tc>
      </w:tr>
    </w:tbl>
    <w:p w:rsidR="00EE2756" w:rsidRPr="00871CBB" w:rsidRDefault="00EE2756" w:rsidP="00EE2756">
      <w:pPr>
        <w:pStyle w:val="Default"/>
        <w:rPr>
          <w:sz w:val="20"/>
          <w:szCs w:val="20"/>
        </w:rPr>
      </w:pPr>
    </w:p>
    <w:p w:rsidR="00AB38E1" w:rsidRDefault="00EE2756" w:rsidP="00EE2756">
      <w:pPr>
        <w:pStyle w:val="Default"/>
        <w:rPr>
          <w:bCs/>
          <w:sz w:val="20"/>
          <w:szCs w:val="20"/>
        </w:rPr>
      </w:pPr>
      <w:r w:rsidRPr="00AB38E1">
        <w:rPr>
          <w:b/>
          <w:sz w:val="20"/>
          <w:szCs w:val="20"/>
        </w:rPr>
        <w:t xml:space="preserve">Strategy 3.2: </w:t>
      </w:r>
      <w:r w:rsidRPr="00AB38E1">
        <w:rPr>
          <w:b/>
          <w:bCs/>
          <w:sz w:val="20"/>
          <w:szCs w:val="20"/>
        </w:rPr>
        <w:t>Support college and career readiness efforts</w:t>
      </w:r>
      <w:r w:rsidRPr="00871CBB">
        <w:rPr>
          <w:bCs/>
          <w:sz w:val="20"/>
          <w:szCs w:val="20"/>
        </w:rPr>
        <w:t>.</w:t>
      </w:r>
    </w:p>
    <w:p w:rsidR="00EE2756" w:rsidRPr="00871CBB" w:rsidRDefault="00EE2756" w:rsidP="00EE2756">
      <w:pPr>
        <w:pStyle w:val="Default"/>
        <w:rPr>
          <w:sz w:val="20"/>
          <w:szCs w:val="20"/>
        </w:rPr>
      </w:pPr>
      <w:r w:rsidRPr="00871CBB">
        <w:rPr>
          <w:bCs/>
          <w:sz w:val="20"/>
          <w:szCs w:val="20"/>
        </w:rPr>
        <w:t xml:space="preserve"> </w:t>
      </w:r>
    </w:p>
    <w:tbl>
      <w:tblPr>
        <w:tblStyle w:val="TableGrid"/>
        <w:tblW w:w="10908" w:type="dxa"/>
        <w:tblInd w:w="108" w:type="dxa"/>
        <w:tblLook w:val="04A0" w:firstRow="1" w:lastRow="0" w:firstColumn="1" w:lastColumn="0" w:noHBand="0" w:noVBand="1"/>
      </w:tblPr>
      <w:tblGrid>
        <w:gridCol w:w="3591"/>
        <w:gridCol w:w="1529"/>
        <w:gridCol w:w="1195"/>
        <w:gridCol w:w="4593"/>
      </w:tblGrid>
      <w:tr w:rsidR="00AB38E1" w:rsidRPr="00745228" w:rsidTr="00AB38E1">
        <w:tc>
          <w:tcPr>
            <w:tcW w:w="3600"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530" w:type="dxa"/>
            <w:shd w:val="clear" w:color="auto" w:fill="1F497D" w:themeFill="text2"/>
          </w:tcPr>
          <w:p w:rsidR="00AB38E1"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70"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608"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AB38E1">
        <w:tc>
          <w:tcPr>
            <w:tcW w:w="3600" w:type="dxa"/>
          </w:tcPr>
          <w:p w:rsidR="00AB38E1" w:rsidRPr="00D44649" w:rsidRDefault="007C6F7B" w:rsidP="00535735">
            <w:pPr>
              <w:pStyle w:val="Default"/>
              <w:rPr>
                <w:sz w:val="20"/>
                <w:szCs w:val="20"/>
                <w:highlight w:val="yellow"/>
              </w:rPr>
            </w:pPr>
            <w:r w:rsidRPr="00535735">
              <w:rPr>
                <w:b/>
                <w:bCs/>
                <w:sz w:val="20"/>
                <w:szCs w:val="20"/>
              </w:rPr>
              <w:t xml:space="preserve">3.2.1 </w:t>
            </w:r>
            <w:r w:rsidRPr="00535735">
              <w:rPr>
                <w:sz w:val="20"/>
                <w:szCs w:val="20"/>
              </w:rPr>
              <w:t>Academic leadership in partnership with secondary and other post-secondary leadership will assess the gaps in readiness.</w:t>
            </w:r>
            <w:r w:rsidR="00535735" w:rsidRPr="00535735">
              <w:rPr>
                <w:sz w:val="20"/>
                <w:szCs w:val="20"/>
              </w:rPr>
              <w:t xml:space="preserve"> </w:t>
            </w:r>
          </w:p>
        </w:tc>
        <w:tc>
          <w:tcPr>
            <w:tcW w:w="1530" w:type="dxa"/>
          </w:tcPr>
          <w:p w:rsidR="007C6F7B" w:rsidRPr="00871CBB" w:rsidRDefault="00535735" w:rsidP="008C2833">
            <w:pPr>
              <w:jc w:val="left"/>
              <w:rPr>
                <w:rFonts w:ascii="Arial" w:hAnsi="Arial" w:cs="Arial"/>
                <w:sz w:val="20"/>
                <w:szCs w:val="20"/>
              </w:rPr>
            </w:pPr>
            <w:r>
              <w:rPr>
                <w:rFonts w:ascii="Arial" w:hAnsi="Arial" w:cs="Arial"/>
                <w:sz w:val="20"/>
                <w:szCs w:val="20"/>
              </w:rPr>
              <w:t>Aug. 2013</w:t>
            </w:r>
          </w:p>
        </w:tc>
        <w:tc>
          <w:tcPr>
            <w:tcW w:w="1170"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08" w:type="dxa"/>
          </w:tcPr>
          <w:p w:rsidR="007F0FD1" w:rsidRPr="00871CBB" w:rsidRDefault="00535735" w:rsidP="007157D6">
            <w:pPr>
              <w:jc w:val="left"/>
              <w:rPr>
                <w:rFonts w:ascii="Arial" w:hAnsi="Arial" w:cs="Arial"/>
                <w:sz w:val="20"/>
                <w:szCs w:val="20"/>
              </w:rPr>
            </w:pPr>
            <w:r>
              <w:rPr>
                <w:rFonts w:ascii="Arial" w:hAnsi="Arial" w:cs="Arial"/>
                <w:sz w:val="20"/>
                <w:szCs w:val="20"/>
              </w:rPr>
              <w:t>In progress via Pa</w:t>
            </w:r>
            <w:r w:rsidR="008767D3">
              <w:rPr>
                <w:rFonts w:ascii="Arial" w:hAnsi="Arial" w:cs="Arial"/>
                <w:sz w:val="20"/>
                <w:szCs w:val="20"/>
              </w:rPr>
              <w:t>nhandle Twenty/20 and P-16 part</w:t>
            </w:r>
            <w:r>
              <w:rPr>
                <w:rFonts w:ascii="Arial" w:hAnsi="Arial" w:cs="Arial"/>
                <w:sz w:val="20"/>
                <w:szCs w:val="20"/>
              </w:rPr>
              <w:t>nership</w:t>
            </w:r>
            <w:r w:rsidR="007157D6">
              <w:rPr>
                <w:rFonts w:ascii="Arial" w:hAnsi="Arial" w:cs="Arial"/>
                <w:sz w:val="20"/>
                <w:szCs w:val="20"/>
              </w:rPr>
              <w:t>. G</w:t>
            </w:r>
            <w:r w:rsidR="007F0FD1" w:rsidRPr="007157D6">
              <w:rPr>
                <w:rFonts w:ascii="Arial" w:hAnsi="Arial" w:cs="Arial"/>
                <w:sz w:val="20"/>
                <w:szCs w:val="20"/>
              </w:rPr>
              <w:t>aps in readiness</w:t>
            </w:r>
            <w:r w:rsidR="007157D6">
              <w:rPr>
                <w:rFonts w:ascii="Arial" w:hAnsi="Arial" w:cs="Arial"/>
                <w:sz w:val="20"/>
                <w:szCs w:val="20"/>
              </w:rPr>
              <w:t xml:space="preserve"> have been identified </w:t>
            </w:r>
            <w:proofErr w:type="gramStart"/>
            <w:r w:rsidR="007157D6">
              <w:rPr>
                <w:rFonts w:ascii="Arial" w:hAnsi="Arial" w:cs="Arial"/>
                <w:sz w:val="20"/>
                <w:szCs w:val="20"/>
              </w:rPr>
              <w:t xml:space="preserve">via </w:t>
            </w:r>
            <w:r w:rsidR="007F0FD1" w:rsidRPr="007157D6">
              <w:rPr>
                <w:rFonts w:ascii="Arial" w:hAnsi="Arial" w:cs="Arial"/>
                <w:sz w:val="20"/>
                <w:szCs w:val="20"/>
              </w:rPr>
              <w:t xml:space="preserve"> </w:t>
            </w:r>
            <w:proofErr w:type="spellStart"/>
            <w:r w:rsidR="007F0FD1" w:rsidRPr="007157D6">
              <w:rPr>
                <w:rFonts w:ascii="Arial" w:hAnsi="Arial" w:cs="Arial"/>
                <w:sz w:val="20"/>
                <w:szCs w:val="20"/>
              </w:rPr>
              <w:t>Accuplacer</w:t>
            </w:r>
            <w:proofErr w:type="spellEnd"/>
            <w:proofErr w:type="gramEnd"/>
            <w:r w:rsidR="007F0FD1" w:rsidRPr="007157D6">
              <w:rPr>
                <w:rFonts w:ascii="Arial" w:hAnsi="Arial" w:cs="Arial"/>
                <w:sz w:val="20"/>
                <w:szCs w:val="20"/>
              </w:rPr>
              <w:t xml:space="preserve"> testing done with Amarillo ISD during Spring 2012. Dean of Academic Success worked with Amarillo ISD staff to evaluate the scores and determine the developmental education placements based upon the </w:t>
            </w:r>
            <w:proofErr w:type="spellStart"/>
            <w:r w:rsidR="007F0FD1" w:rsidRPr="007157D6">
              <w:rPr>
                <w:rFonts w:ascii="Arial" w:hAnsi="Arial" w:cs="Arial"/>
                <w:sz w:val="20"/>
                <w:szCs w:val="20"/>
              </w:rPr>
              <w:t>Accuplacer</w:t>
            </w:r>
            <w:proofErr w:type="spellEnd"/>
            <w:r w:rsidR="007F0FD1" w:rsidRPr="007157D6">
              <w:rPr>
                <w:rFonts w:ascii="Arial" w:hAnsi="Arial" w:cs="Arial"/>
                <w:sz w:val="20"/>
                <w:szCs w:val="20"/>
              </w:rPr>
              <w:t xml:space="preserve"> scores. In addition, </w:t>
            </w:r>
            <w:proofErr w:type="spellStart"/>
            <w:r w:rsidR="007F0FD1" w:rsidRPr="007157D6">
              <w:rPr>
                <w:rFonts w:ascii="Arial" w:hAnsi="Arial" w:cs="Arial"/>
                <w:sz w:val="20"/>
                <w:szCs w:val="20"/>
              </w:rPr>
              <w:t>Ca</w:t>
            </w:r>
            <w:r w:rsidR="007157D6">
              <w:rPr>
                <w:rFonts w:ascii="Arial" w:hAnsi="Arial" w:cs="Arial"/>
                <w:sz w:val="20"/>
                <w:szCs w:val="20"/>
              </w:rPr>
              <w:t>prock</w:t>
            </w:r>
            <w:proofErr w:type="spellEnd"/>
            <w:r w:rsidR="007157D6">
              <w:rPr>
                <w:rFonts w:ascii="Arial" w:hAnsi="Arial" w:cs="Arial"/>
                <w:sz w:val="20"/>
                <w:szCs w:val="20"/>
              </w:rPr>
              <w:t xml:space="preserve"> and Palo </w:t>
            </w:r>
            <w:proofErr w:type="spellStart"/>
            <w:r w:rsidR="007157D6">
              <w:rPr>
                <w:rFonts w:ascii="Arial" w:hAnsi="Arial" w:cs="Arial"/>
                <w:sz w:val="20"/>
                <w:szCs w:val="20"/>
              </w:rPr>
              <w:t>Duro</w:t>
            </w:r>
            <w:proofErr w:type="spellEnd"/>
            <w:r w:rsidR="007157D6">
              <w:rPr>
                <w:rFonts w:ascii="Arial" w:hAnsi="Arial" w:cs="Arial"/>
                <w:sz w:val="20"/>
                <w:szCs w:val="20"/>
              </w:rPr>
              <w:t xml:space="preserve"> cluster</w:t>
            </w:r>
            <w:r w:rsidR="007F0FD1" w:rsidRPr="007157D6">
              <w:rPr>
                <w:rFonts w:ascii="Arial" w:hAnsi="Arial" w:cs="Arial"/>
                <w:sz w:val="20"/>
                <w:szCs w:val="20"/>
              </w:rPr>
              <w:t xml:space="preserve"> staffs reviewed the results with</w:t>
            </w:r>
            <w:r w:rsidR="007157D6">
              <w:rPr>
                <w:rFonts w:ascii="Arial" w:hAnsi="Arial" w:cs="Arial"/>
                <w:sz w:val="20"/>
                <w:szCs w:val="20"/>
              </w:rPr>
              <w:t xml:space="preserve"> Dean of Academic Success discussed </w:t>
            </w:r>
            <w:r w:rsidR="007F0FD1" w:rsidRPr="007157D6">
              <w:rPr>
                <w:rFonts w:ascii="Arial" w:hAnsi="Arial" w:cs="Arial"/>
                <w:sz w:val="20"/>
                <w:szCs w:val="20"/>
              </w:rPr>
              <w:t xml:space="preserve">and the remediation options available. Two </w:t>
            </w:r>
            <w:proofErr w:type="spellStart"/>
            <w:r w:rsidR="007F0FD1" w:rsidRPr="007157D6">
              <w:rPr>
                <w:rFonts w:ascii="Arial" w:hAnsi="Arial" w:cs="Arial"/>
                <w:sz w:val="20"/>
                <w:szCs w:val="20"/>
              </w:rPr>
              <w:t>Caprock</w:t>
            </w:r>
            <w:proofErr w:type="spellEnd"/>
            <w:r w:rsidR="007F0FD1" w:rsidRPr="007157D6">
              <w:rPr>
                <w:rFonts w:ascii="Arial" w:hAnsi="Arial" w:cs="Arial"/>
                <w:sz w:val="20"/>
                <w:szCs w:val="20"/>
              </w:rPr>
              <w:t xml:space="preserve"> high sc</w:t>
            </w:r>
            <w:r w:rsidR="007157D6">
              <w:rPr>
                <w:rFonts w:ascii="Arial" w:hAnsi="Arial" w:cs="Arial"/>
                <w:sz w:val="20"/>
                <w:szCs w:val="20"/>
              </w:rPr>
              <w:t>hool seniors participated in AC’s</w:t>
            </w:r>
            <w:r w:rsidR="007F0FD1" w:rsidRPr="007157D6">
              <w:rPr>
                <w:rFonts w:ascii="Arial" w:hAnsi="Arial" w:cs="Arial"/>
                <w:sz w:val="20"/>
                <w:szCs w:val="20"/>
              </w:rPr>
              <w:t xml:space="preserve"> pilot Refresher Workshops in May and both achieved College Readiness leve</w:t>
            </w:r>
            <w:r w:rsidR="007157D6">
              <w:rPr>
                <w:rFonts w:ascii="Arial" w:hAnsi="Arial" w:cs="Arial"/>
                <w:sz w:val="20"/>
                <w:szCs w:val="20"/>
              </w:rPr>
              <w:t>ls through this program. Currently</w:t>
            </w:r>
            <w:r w:rsidR="007F0FD1" w:rsidRPr="007157D6">
              <w:rPr>
                <w:rFonts w:ascii="Arial" w:hAnsi="Arial" w:cs="Arial"/>
                <w:sz w:val="20"/>
                <w:szCs w:val="20"/>
              </w:rPr>
              <w:t xml:space="preserve"> working with AISD to reach </w:t>
            </w:r>
            <w:r w:rsidR="007157D6">
              <w:rPr>
                <w:rFonts w:ascii="Arial" w:hAnsi="Arial" w:cs="Arial"/>
                <w:sz w:val="20"/>
                <w:szCs w:val="20"/>
              </w:rPr>
              <w:t xml:space="preserve">to the recent graduates for AC’s </w:t>
            </w:r>
            <w:r w:rsidR="007F0FD1" w:rsidRPr="007157D6">
              <w:rPr>
                <w:rFonts w:ascii="Arial" w:hAnsi="Arial" w:cs="Arial"/>
                <w:sz w:val="20"/>
                <w:szCs w:val="20"/>
              </w:rPr>
              <w:t>August</w:t>
            </w:r>
            <w:r w:rsidR="007157D6">
              <w:rPr>
                <w:rFonts w:ascii="Arial" w:hAnsi="Arial" w:cs="Arial"/>
                <w:sz w:val="20"/>
                <w:szCs w:val="20"/>
              </w:rPr>
              <w:t xml:space="preserve"> 2012</w:t>
            </w:r>
            <w:r w:rsidR="007F0FD1" w:rsidRPr="007157D6">
              <w:rPr>
                <w:rFonts w:ascii="Arial" w:hAnsi="Arial" w:cs="Arial"/>
                <w:sz w:val="20"/>
                <w:szCs w:val="20"/>
              </w:rPr>
              <w:t xml:space="preserve"> workshops.</w:t>
            </w:r>
          </w:p>
        </w:tc>
      </w:tr>
      <w:tr w:rsidR="00AB38E1" w:rsidRPr="00745228" w:rsidTr="00737596">
        <w:tc>
          <w:tcPr>
            <w:tcW w:w="3600"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530" w:type="dxa"/>
            <w:shd w:val="clear" w:color="auto" w:fill="1F497D" w:themeFill="text2"/>
          </w:tcPr>
          <w:p w:rsidR="00AB38E1"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70"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608"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AB38E1">
        <w:tc>
          <w:tcPr>
            <w:tcW w:w="3600" w:type="dxa"/>
          </w:tcPr>
          <w:p w:rsidR="007C6F7B" w:rsidRPr="00B638DB" w:rsidRDefault="007C6F7B" w:rsidP="0023407D">
            <w:pPr>
              <w:pStyle w:val="Default"/>
              <w:rPr>
                <w:sz w:val="20"/>
                <w:szCs w:val="20"/>
              </w:rPr>
            </w:pPr>
            <w:r w:rsidRPr="00D44649">
              <w:rPr>
                <w:b/>
                <w:bCs/>
                <w:sz w:val="20"/>
                <w:szCs w:val="20"/>
              </w:rPr>
              <w:t xml:space="preserve">3.2.1.1 </w:t>
            </w:r>
            <w:r w:rsidR="0023407D">
              <w:rPr>
                <w:sz w:val="20"/>
                <w:szCs w:val="20"/>
              </w:rPr>
              <w:t xml:space="preserve">After IR staff </w:t>
            </w:r>
            <w:r w:rsidR="00BC4C43" w:rsidRPr="0023407D">
              <w:rPr>
                <w:sz w:val="20"/>
                <w:szCs w:val="20"/>
              </w:rPr>
              <w:t>identifies</w:t>
            </w:r>
            <w:r w:rsidR="00BC4C43">
              <w:rPr>
                <w:sz w:val="20"/>
                <w:szCs w:val="20"/>
              </w:rPr>
              <w:t xml:space="preserve"> </w:t>
            </w:r>
            <w:r w:rsidRPr="00D44649">
              <w:rPr>
                <w:sz w:val="20"/>
                <w:szCs w:val="20"/>
              </w:rPr>
              <w:t>gaps in college readiness of first-time in college students based on TSI scores and independent school district (high school) data, developmental education leadership will review the results by district and demographic factors and confidentially share with district personnel.</w:t>
            </w:r>
          </w:p>
        </w:tc>
        <w:tc>
          <w:tcPr>
            <w:tcW w:w="1530" w:type="dxa"/>
          </w:tcPr>
          <w:p w:rsidR="007C6F7B" w:rsidRPr="00871CBB" w:rsidRDefault="009274FF" w:rsidP="009274FF">
            <w:pPr>
              <w:jc w:val="left"/>
              <w:rPr>
                <w:rFonts w:ascii="Arial" w:hAnsi="Arial" w:cs="Arial"/>
                <w:sz w:val="20"/>
                <w:szCs w:val="20"/>
              </w:rPr>
            </w:pPr>
            <w:r>
              <w:rPr>
                <w:rFonts w:ascii="Arial" w:hAnsi="Arial" w:cs="Arial"/>
                <w:sz w:val="20"/>
                <w:szCs w:val="20"/>
              </w:rPr>
              <w:t>N/A</w:t>
            </w:r>
          </w:p>
        </w:tc>
        <w:tc>
          <w:tcPr>
            <w:tcW w:w="1170" w:type="dxa"/>
          </w:tcPr>
          <w:p w:rsidR="007C6F7B" w:rsidRPr="00871CBB" w:rsidRDefault="009274FF" w:rsidP="009274FF">
            <w:pPr>
              <w:jc w:val="left"/>
              <w:rPr>
                <w:rFonts w:ascii="Arial" w:hAnsi="Arial" w:cs="Arial"/>
                <w:sz w:val="20"/>
                <w:szCs w:val="20"/>
              </w:rPr>
            </w:pPr>
            <w:r>
              <w:rPr>
                <w:rFonts w:ascii="Arial" w:hAnsi="Arial" w:cs="Arial"/>
                <w:sz w:val="20"/>
                <w:szCs w:val="20"/>
              </w:rPr>
              <w:t>Inc</w:t>
            </w:r>
            <w:r w:rsidR="00E45DDD">
              <w:rPr>
                <w:rFonts w:ascii="Arial" w:hAnsi="Arial" w:cs="Arial"/>
                <w:sz w:val="20"/>
                <w:szCs w:val="20"/>
              </w:rPr>
              <w:t>omplete</w:t>
            </w:r>
          </w:p>
        </w:tc>
        <w:tc>
          <w:tcPr>
            <w:tcW w:w="4608" w:type="dxa"/>
          </w:tcPr>
          <w:p w:rsidR="007C6F7B" w:rsidRPr="00871CBB" w:rsidRDefault="008767D3" w:rsidP="008C2833">
            <w:pPr>
              <w:jc w:val="left"/>
              <w:rPr>
                <w:rFonts w:ascii="Arial" w:hAnsi="Arial" w:cs="Arial"/>
                <w:sz w:val="20"/>
                <w:szCs w:val="20"/>
              </w:rPr>
            </w:pPr>
            <w:r>
              <w:rPr>
                <w:rFonts w:ascii="Arial" w:hAnsi="Arial" w:cs="Arial"/>
                <w:sz w:val="20"/>
                <w:szCs w:val="20"/>
              </w:rPr>
              <w:t>No progress to date.</w:t>
            </w:r>
          </w:p>
        </w:tc>
      </w:tr>
      <w:tr w:rsidR="007C6F7B" w:rsidRPr="00871CBB" w:rsidTr="00AB38E1">
        <w:tc>
          <w:tcPr>
            <w:tcW w:w="3600" w:type="dxa"/>
          </w:tcPr>
          <w:p w:rsidR="007C6F7B" w:rsidRPr="00B638DB" w:rsidRDefault="007C6F7B" w:rsidP="008C2833">
            <w:pPr>
              <w:pStyle w:val="Default"/>
              <w:rPr>
                <w:sz w:val="20"/>
                <w:szCs w:val="20"/>
              </w:rPr>
            </w:pPr>
            <w:r w:rsidRPr="00871CBB">
              <w:rPr>
                <w:b/>
                <w:bCs/>
                <w:sz w:val="20"/>
                <w:szCs w:val="20"/>
              </w:rPr>
              <w:t xml:space="preserve">3.2.2 </w:t>
            </w:r>
            <w:r w:rsidRPr="00871CBB">
              <w:rPr>
                <w:sz w:val="20"/>
                <w:szCs w:val="20"/>
              </w:rPr>
              <w:t>AC CTE leadership, in partnership with secondary CTE directors and industry associations, will certify students who complete CTE sequences before graduating from high school.</w:t>
            </w:r>
          </w:p>
        </w:tc>
        <w:tc>
          <w:tcPr>
            <w:tcW w:w="1530" w:type="dxa"/>
          </w:tcPr>
          <w:p w:rsidR="007C6F7B" w:rsidRPr="00871CBB" w:rsidRDefault="00535735" w:rsidP="008C2833">
            <w:pPr>
              <w:jc w:val="left"/>
              <w:rPr>
                <w:rFonts w:ascii="Arial" w:hAnsi="Arial" w:cs="Arial"/>
                <w:sz w:val="20"/>
                <w:szCs w:val="20"/>
              </w:rPr>
            </w:pPr>
            <w:r>
              <w:rPr>
                <w:rFonts w:ascii="Arial" w:hAnsi="Arial" w:cs="Arial"/>
                <w:sz w:val="20"/>
                <w:szCs w:val="20"/>
              </w:rPr>
              <w:t>Dec. 2011</w:t>
            </w:r>
          </w:p>
        </w:tc>
        <w:tc>
          <w:tcPr>
            <w:tcW w:w="1170" w:type="dxa"/>
          </w:tcPr>
          <w:p w:rsidR="007C6F7B" w:rsidRPr="00871CBB" w:rsidRDefault="00535735" w:rsidP="008C2833">
            <w:pPr>
              <w:jc w:val="left"/>
              <w:rPr>
                <w:rFonts w:ascii="Arial" w:hAnsi="Arial" w:cs="Arial"/>
                <w:sz w:val="20"/>
                <w:szCs w:val="20"/>
              </w:rPr>
            </w:pPr>
            <w:r>
              <w:rPr>
                <w:rFonts w:ascii="Arial" w:hAnsi="Arial" w:cs="Arial"/>
                <w:sz w:val="20"/>
                <w:szCs w:val="20"/>
              </w:rPr>
              <w:t>C</w:t>
            </w:r>
            <w:r w:rsidR="00AB38E1">
              <w:rPr>
                <w:rFonts w:ascii="Arial" w:hAnsi="Arial" w:cs="Arial"/>
                <w:sz w:val="20"/>
                <w:szCs w:val="20"/>
              </w:rPr>
              <w:t>omplete</w:t>
            </w:r>
          </w:p>
        </w:tc>
        <w:tc>
          <w:tcPr>
            <w:tcW w:w="4608" w:type="dxa"/>
          </w:tcPr>
          <w:p w:rsidR="007C6F7B" w:rsidRPr="00871CBB" w:rsidRDefault="00535735" w:rsidP="008C2833">
            <w:pPr>
              <w:jc w:val="left"/>
              <w:rPr>
                <w:rFonts w:ascii="Arial" w:hAnsi="Arial" w:cs="Arial"/>
                <w:sz w:val="20"/>
                <w:szCs w:val="20"/>
              </w:rPr>
            </w:pPr>
            <w:r>
              <w:rPr>
                <w:rFonts w:ascii="Arial" w:hAnsi="Arial" w:cs="Arial"/>
                <w:sz w:val="20"/>
                <w:szCs w:val="20"/>
              </w:rPr>
              <w:t>Articulation of advanced technical credit has been approved.</w:t>
            </w:r>
          </w:p>
        </w:tc>
      </w:tr>
      <w:tr w:rsidR="007C6F7B" w:rsidRPr="00871CBB" w:rsidTr="00AB38E1">
        <w:tc>
          <w:tcPr>
            <w:tcW w:w="3600" w:type="dxa"/>
          </w:tcPr>
          <w:p w:rsidR="007C6F7B" w:rsidRPr="00B638DB" w:rsidRDefault="007C6F7B" w:rsidP="008C2833">
            <w:pPr>
              <w:pStyle w:val="Default"/>
              <w:rPr>
                <w:sz w:val="20"/>
                <w:szCs w:val="20"/>
              </w:rPr>
            </w:pPr>
            <w:r w:rsidRPr="00871CBB">
              <w:rPr>
                <w:b/>
                <w:bCs/>
                <w:sz w:val="20"/>
                <w:szCs w:val="20"/>
              </w:rPr>
              <w:t xml:space="preserve">3.2.3 </w:t>
            </w:r>
            <w:r w:rsidRPr="00871CBB">
              <w:rPr>
                <w:sz w:val="20"/>
                <w:szCs w:val="20"/>
              </w:rPr>
              <w:t>AC academic and CTE leadership will expand dual credit course offerings so that every high school student has the opportunity to complete at least one dual credit course.</w:t>
            </w:r>
          </w:p>
        </w:tc>
        <w:tc>
          <w:tcPr>
            <w:tcW w:w="1530" w:type="dxa"/>
          </w:tcPr>
          <w:p w:rsidR="007C6F7B" w:rsidRPr="00871CBB" w:rsidRDefault="00535735" w:rsidP="008C2833">
            <w:pPr>
              <w:jc w:val="left"/>
              <w:rPr>
                <w:rFonts w:ascii="Arial" w:hAnsi="Arial" w:cs="Arial"/>
                <w:sz w:val="20"/>
                <w:szCs w:val="20"/>
              </w:rPr>
            </w:pPr>
            <w:r>
              <w:rPr>
                <w:rFonts w:ascii="Arial" w:hAnsi="Arial" w:cs="Arial"/>
                <w:sz w:val="20"/>
                <w:szCs w:val="20"/>
              </w:rPr>
              <w:t>Aug. 2013</w:t>
            </w:r>
          </w:p>
        </w:tc>
        <w:tc>
          <w:tcPr>
            <w:tcW w:w="1170" w:type="dxa"/>
          </w:tcPr>
          <w:p w:rsidR="007C6F7B" w:rsidRPr="00871CBB" w:rsidRDefault="00BD555D" w:rsidP="008C2833">
            <w:pPr>
              <w:jc w:val="left"/>
              <w:rPr>
                <w:rFonts w:ascii="Arial" w:hAnsi="Arial" w:cs="Arial"/>
                <w:sz w:val="20"/>
                <w:szCs w:val="20"/>
              </w:rPr>
            </w:pPr>
            <w:r>
              <w:rPr>
                <w:rFonts w:ascii="Arial" w:hAnsi="Arial" w:cs="Arial"/>
                <w:sz w:val="20"/>
                <w:szCs w:val="20"/>
              </w:rPr>
              <w:t>P</w:t>
            </w:r>
            <w:r w:rsidR="00535735">
              <w:rPr>
                <w:rFonts w:ascii="Arial" w:hAnsi="Arial" w:cs="Arial"/>
                <w:sz w:val="20"/>
                <w:szCs w:val="20"/>
              </w:rPr>
              <w:t>artially Complete</w:t>
            </w:r>
          </w:p>
        </w:tc>
        <w:tc>
          <w:tcPr>
            <w:tcW w:w="4608" w:type="dxa"/>
          </w:tcPr>
          <w:p w:rsidR="007C6F7B" w:rsidRPr="00871CBB" w:rsidRDefault="00535735" w:rsidP="008C2833">
            <w:pPr>
              <w:jc w:val="left"/>
              <w:rPr>
                <w:rFonts w:ascii="Arial" w:hAnsi="Arial" w:cs="Arial"/>
                <w:sz w:val="20"/>
                <w:szCs w:val="20"/>
              </w:rPr>
            </w:pPr>
            <w:r>
              <w:rPr>
                <w:rFonts w:ascii="Arial" w:hAnsi="Arial" w:cs="Arial"/>
                <w:sz w:val="20"/>
                <w:szCs w:val="20"/>
              </w:rPr>
              <w:t>All advanced technical credit courses are to be transitioned to dual credit technical during the 201-2013 academic year.</w:t>
            </w:r>
          </w:p>
        </w:tc>
      </w:tr>
      <w:tr w:rsidR="007C6F7B" w:rsidRPr="00871CBB" w:rsidTr="00AB38E1">
        <w:tc>
          <w:tcPr>
            <w:tcW w:w="3600" w:type="dxa"/>
          </w:tcPr>
          <w:p w:rsidR="007C6F7B" w:rsidRPr="00871CBB" w:rsidRDefault="007C6F7B" w:rsidP="00EE2756">
            <w:pPr>
              <w:pStyle w:val="Default"/>
              <w:rPr>
                <w:sz w:val="20"/>
                <w:szCs w:val="20"/>
              </w:rPr>
            </w:pPr>
            <w:r w:rsidRPr="00871CBB">
              <w:rPr>
                <w:b/>
                <w:bCs/>
                <w:sz w:val="20"/>
                <w:szCs w:val="20"/>
              </w:rPr>
              <w:t xml:space="preserve">3.2.4 </w:t>
            </w:r>
            <w:r w:rsidRPr="00871CBB">
              <w:rPr>
                <w:sz w:val="20"/>
                <w:szCs w:val="20"/>
              </w:rPr>
              <w:t>AC administration will nurture relationships with private and public partners that further AC students’ success.</w:t>
            </w:r>
          </w:p>
          <w:p w:rsidR="007C6F7B" w:rsidRPr="00871CBB" w:rsidRDefault="007C6F7B" w:rsidP="00EE2756">
            <w:pPr>
              <w:pStyle w:val="Default"/>
              <w:rPr>
                <w:b/>
                <w:bCs/>
                <w:sz w:val="20"/>
                <w:szCs w:val="20"/>
              </w:rPr>
            </w:pPr>
          </w:p>
        </w:tc>
        <w:tc>
          <w:tcPr>
            <w:tcW w:w="1530" w:type="dxa"/>
          </w:tcPr>
          <w:p w:rsidR="007C6F7B" w:rsidRPr="00871CBB" w:rsidRDefault="00F95D36" w:rsidP="008C2833">
            <w:pPr>
              <w:jc w:val="left"/>
              <w:rPr>
                <w:rFonts w:ascii="Arial" w:hAnsi="Arial" w:cs="Arial"/>
                <w:sz w:val="20"/>
                <w:szCs w:val="20"/>
              </w:rPr>
            </w:pPr>
            <w:r>
              <w:rPr>
                <w:rFonts w:ascii="Arial" w:hAnsi="Arial" w:cs="Arial"/>
                <w:sz w:val="20"/>
                <w:szCs w:val="20"/>
              </w:rPr>
              <w:t>Dec</w:t>
            </w:r>
            <w:r w:rsidR="00AB38E1">
              <w:rPr>
                <w:rFonts w:ascii="Arial" w:hAnsi="Arial" w:cs="Arial"/>
                <w:sz w:val="20"/>
                <w:szCs w:val="20"/>
              </w:rPr>
              <w:t>.</w:t>
            </w:r>
            <w:r>
              <w:rPr>
                <w:rFonts w:ascii="Arial" w:hAnsi="Arial" w:cs="Arial"/>
                <w:sz w:val="20"/>
                <w:szCs w:val="20"/>
              </w:rPr>
              <w:t xml:space="preserve"> 2011</w:t>
            </w:r>
          </w:p>
        </w:tc>
        <w:tc>
          <w:tcPr>
            <w:tcW w:w="1170"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08" w:type="dxa"/>
          </w:tcPr>
          <w:p w:rsidR="007C6F7B" w:rsidRPr="00871CBB" w:rsidRDefault="00F95D36" w:rsidP="008C2833">
            <w:pPr>
              <w:jc w:val="left"/>
              <w:rPr>
                <w:rFonts w:ascii="Arial" w:hAnsi="Arial" w:cs="Arial"/>
                <w:sz w:val="20"/>
                <w:szCs w:val="20"/>
              </w:rPr>
            </w:pPr>
            <w:r>
              <w:rPr>
                <w:rFonts w:ascii="Arial" w:hAnsi="Arial" w:cs="Arial"/>
                <w:sz w:val="20"/>
                <w:szCs w:val="20"/>
              </w:rPr>
              <w:t>AC re-established connections with PRO efforts and AC has emphasized CTE Advisory Committee and their value. AC has worked with collaborative fund raising efforts to increase student success (i.e. PPS grant, TG grant, THECB ABE grant,</w:t>
            </w:r>
            <w:r w:rsidR="00BC4C43">
              <w:rPr>
                <w:rFonts w:ascii="Arial" w:hAnsi="Arial" w:cs="Arial"/>
                <w:sz w:val="20"/>
                <w:szCs w:val="20"/>
              </w:rPr>
              <w:t xml:space="preserve"> </w:t>
            </w:r>
            <w:r w:rsidR="00BC4C43" w:rsidRPr="0023407D">
              <w:rPr>
                <w:rFonts w:ascii="Arial" w:hAnsi="Arial" w:cs="Arial"/>
                <w:sz w:val="20"/>
                <w:szCs w:val="20"/>
              </w:rPr>
              <w:t>and the</w:t>
            </w:r>
            <w:r>
              <w:rPr>
                <w:rFonts w:ascii="Arial" w:hAnsi="Arial" w:cs="Arial"/>
                <w:sz w:val="20"/>
                <w:szCs w:val="20"/>
              </w:rPr>
              <w:t xml:space="preserve"> THECB CSSP </w:t>
            </w:r>
            <w:r>
              <w:rPr>
                <w:rFonts w:ascii="Arial" w:hAnsi="Arial" w:cs="Arial"/>
                <w:sz w:val="20"/>
                <w:szCs w:val="20"/>
              </w:rPr>
              <w:lastRenderedPageBreak/>
              <w:t>grant).</w:t>
            </w:r>
          </w:p>
        </w:tc>
      </w:tr>
      <w:tr w:rsidR="007C6F7B" w:rsidRPr="00871CBB" w:rsidTr="00AB38E1">
        <w:tc>
          <w:tcPr>
            <w:tcW w:w="3600" w:type="dxa"/>
          </w:tcPr>
          <w:p w:rsidR="007C6F7B" w:rsidRPr="00B638DB" w:rsidRDefault="007C6F7B" w:rsidP="008C2833">
            <w:pPr>
              <w:pStyle w:val="Default"/>
              <w:rPr>
                <w:sz w:val="20"/>
                <w:szCs w:val="20"/>
              </w:rPr>
            </w:pPr>
            <w:r w:rsidRPr="00871CBB">
              <w:rPr>
                <w:b/>
                <w:bCs/>
                <w:sz w:val="20"/>
                <w:szCs w:val="20"/>
              </w:rPr>
              <w:lastRenderedPageBreak/>
              <w:t xml:space="preserve">3.2.4.1 </w:t>
            </w:r>
            <w:r w:rsidRPr="00871CBB">
              <w:rPr>
                <w:sz w:val="20"/>
                <w:szCs w:val="20"/>
              </w:rPr>
              <w:t>As a result of bi-annual CEO Forums held by Pursuing Real Opportunities (PRO), AC advisory committees will propose approaches for encouraging business and industry to support student completion while employing students in entry-level or internship positions.</w:t>
            </w:r>
          </w:p>
        </w:tc>
        <w:tc>
          <w:tcPr>
            <w:tcW w:w="1530" w:type="dxa"/>
          </w:tcPr>
          <w:p w:rsidR="007C6F7B" w:rsidRPr="00871CBB" w:rsidRDefault="00F95D36" w:rsidP="008C2833">
            <w:pPr>
              <w:jc w:val="left"/>
              <w:rPr>
                <w:rFonts w:ascii="Arial" w:hAnsi="Arial" w:cs="Arial"/>
                <w:sz w:val="20"/>
                <w:szCs w:val="20"/>
              </w:rPr>
            </w:pPr>
            <w:r>
              <w:rPr>
                <w:rFonts w:ascii="Arial" w:hAnsi="Arial" w:cs="Arial"/>
                <w:sz w:val="20"/>
                <w:szCs w:val="20"/>
              </w:rPr>
              <w:t>Dec</w:t>
            </w:r>
            <w:r w:rsidR="00AB38E1">
              <w:rPr>
                <w:rFonts w:ascii="Arial" w:hAnsi="Arial" w:cs="Arial"/>
                <w:sz w:val="20"/>
                <w:szCs w:val="20"/>
              </w:rPr>
              <w:t>.</w:t>
            </w:r>
            <w:r>
              <w:rPr>
                <w:rFonts w:ascii="Arial" w:hAnsi="Arial" w:cs="Arial"/>
                <w:sz w:val="20"/>
                <w:szCs w:val="20"/>
              </w:rPr>
              <w:t xml:space="preserve"> 2011</w:t>
            </w:r>
          </w:p>
        </w:tc>
        <w:tc>
          <w:tcPr>
            <w:tcW w:w="1170"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08" w:type="dxa"/>
          </w:tcPr>
          <w:p w:rsidR="007C6F7B" w:rsidRPr="00871CBB" w:rsidRDefault="00F95D36" w:rsidP="008C2833">
            <w:pPr>
              <w:jc w:val="left"/>
              <w:rPr>
                <w:rFonts w:ascii="Arial" w:hAnsi="Arial" w:cs="Arial"/>
                <w:sz w:val="20"/>
                <w:szCs w:val="20"/>
              </w:rPr>
            </w:pPr>
            <w:r>
              <w:rPr>
                <w:rFonts w:ascii="Arial" w:hAnsi="Arial" w:cs="Arial"/>
                <w:sz w:val="20"/>
                <w:szCs w:val="20"/>
              </w:rPr>
              <w:t>Pursuing PRO has been reinstituted as a goal, but intern or entry-level positions have yet to be discussed.</w:t>
            </w:r>
          </w:p>
        </w:tc>
      </w:tr>
    </w:tbl>
    <w:p w:rsidR="00946CB5" w:rsidRDefault="00946CB5" w:rsidP="00B11303">
      <w:pPr>
        <w:jc w:val="left"/>
        <w:rPr>
          <w:rFonts w:ascii="Arial" w:hAnsi="Arial" w:cs="Arial"/>
          <w:sz w:val="20"/>
          <w:szCs w:val="20"/>
        </w:rPr>
      </w:pPr>
    </w:p>
    <w:p w:rsidR="00946CB5" w:rsidRDefault="00946CB5">
      <w:pPr>
        <w:rPr>
          <w:rFonts w:ascii="Arial" w:hAnsi="Arial" w:cs="Arial"/>
          <w:sz w:val="20"/>
          <w:szCs w:val="20"/>
        </w:rPr>
      </w:pPr>
    </w:p>
    <w:p w:rsidR="00EE2756" w:rsidRPr="00B638DB" w:rsidRDefault="00EE2756" w:rsidP="00EE2756">
      <w:pPr>
        <w:jc w:val="left"/>
        <w:rPr>
          <w:rFonts w:ascii="Arial" w:hAnsi="Arial" w:cs="Arial"/>
          <w:b/>
          <w:sz w:val="24"/>
          <w:szCs w:val="24"/>
        </w:rPr>
      </w:pPr>
      <w:r w:rsidRPr="00B638DB">
        <w:rPr>
          <w:rFonts w:ascii="Arial" w:hAnsi="Arial" w:cs="Arial"/>
          <w:b/>
          <w:sz w:val="24"/>
          <w:szCs w:val="24"/>
        </w:rPr>
        <w:t>Goal 4: Ensure the College’s Future</w:t>
      </w:r>
    </w:p>
    <w:p w:rsidR="00EE2756" w:rsidRDefault="00EE2756" w:rsidP="00EE2756">
      <w:pPr>
        <w:pStyle w:val="Default"/>
        <w:rPr>
          <w:bCs/>
          <w:sz w:val="20"/>
          <w:szCs w:val="20"/>
        </w:rPr>
      </w:pPr>
      <w:r w:rsidRPr="00B638DB">
        <w:rPr>
          <w:b/>
          <w:sz w:val="20"/>
          <w:szCs w:val="20"/>
        </w:rPr>
        <w:t xml:space="preserve">Strategy 4.1: </w:t>
      </w:r>
      <w:r w:rsidRPr="00B638DB">
        <w:rPr>
          <w:b/>
          <w:bCs/>
          <w:sz w:val="20"/>
          <w:szCs w:val="20"/>
        </w:rPr>
        <w:t>Connect planning and budgeting</w:t>
      </w:r>
      <w:r w:rsidRPr="00871CBB">
        <w:rPr>
          <w:bCs/>
          <w:sz w:val="20"/>
          <w:szCs w:val="20"/>
        </w:rPr>
        <w:t xml:space="preserve">. </w:t>
      </w:r>
    </w:p>
    <w:p w:rsidR="00B638DB" w:rsidRPr="00871CBB" w:rsidRDefault="00B638DB" w:rsidP="00EE2756">
      <w:pPr>
        <w:pStyle w:val="Default"/>
        <w:rPr>
          <w:sz w:val="20"/>
          <w:szCs w:val="20"/>
        </w:rPr>
      </w:pPr>
    </w:p>
    <w:tbl>
      <w:tblPr>
        <w:tblStyle w:val="TableGrid"/>
        <w:tblW w:w="0" w:type="auto"/>
        <w:tblInd w:w="108" w:type="dxa"/>
        <w:tblLook w:val="04A0" w:firstRow="1" w:lastRow="0" w:firstColumn="1" w:lastColumn="0" w:noHBand="0" w:noVBand="1"/>
      </w:tblPr>
      <w:tblGrid>
        <w:gridCol w:w="3595"/>
        <w:gridCol w:w="1519"/>
        <w:gridCol w:w="1195"/>
        <w:gridCol w:w="4599"/>
      </w:tblGrid>
      <w:tr w:rsidR="00AB38E1" w:rsidRPr="00745228" w:rsidTr="00737596">
        <w:tc>
          <w:tcPr>
            <w:tcW w:w="3595"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519" w:type="dxa"/>
            <w:shd w:val="clear" w:color="auto" w:fill="1F497D" w:themeFill="text2"/>
          </w:tcPr>
          <w:p w:rsidR="00AB38E1"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95"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599" w:type="dxa"/>
            <w:shd w:val="clear" w:color="auto" w:fill="1F497D" w:themeFill="text2"/>
          </w:tcPr>
          <w:p w:rsidR="00AB38E1" w:rsidRPr="00745228" w:rsidRDefault="00AB38E1"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737596">
        <w:tc>
          <w:tcPr>
            <w:tcW w:w="3595" w:type="dxa"/>
          </w:tcPr>
          <w:p w:rsidR="007C6F7B" w:rsidRPr="00871CBB" w:rsidRDefault="007C6F7B" w:rsidP="00EE2756">
            <w:pPr>
              <w:pStyle w:val="Default"/>
              <w:rPr>
                <w:sz w:val="20"/>
                <w:szCs w:val="20"/>
              </w:rPr>
            </w:pPr>
            <w:r w:rsidRPr="00871CBB">
              <w:rPr>
                <w:b/>
                <w:bCs/>
                <w:sz w:val="20"/>
                <w:szCs w:val="20"/>
              </w:rPr>
              <w:t xml:space="preserve">4.1.1. </w:t>
            </w:r>
            <w:r w:rsidRPr="00871CBB">
              <w:rPr>
                <w:sz w:val="20"/>
                <w:szCs w:val="20"/>
              </w:rPr>
              <w:t>Develop college-wide plans based on evidence and linked to budget.</w:t>
            </w:r>
          </w:p>
          <w:p w:rsidR="007C6F7B" w:rsidRPr="00871CBB" w:rsidRDefault="007C6F7B" w:rsidP="008C2833">
            <w:pPr>
              <w:pStyle w:val="Default"/>
              <w:rPr>
                <w:sz w:val="20"/>
                <w:szCs w:val="20"/>
              </w:rPr>
            </w:pPr>
          </w:p>
        </w:tc>
        <w:tc>
          <w:tcPr>
            <w:tcW w:w="1519" w:type="dxa"/>
          </w:tcPr>
          <w:p w:rsidR="007C6F7B" w:rsidRPr="00871CBB" w:rsidRDefault="00535735" w:rsidP="008C2833">
            <w:pPr>
              <w:jc w:val="left"/>
              <w:rPr>
                <w:rFonts w:ascii="Arial" w:hAnsi="Arial" w:cs="Arial"/>
                <w:sz w:val="20"/>
                <w:szCs w:val="20"/>
              </w:rPr>
            </w:pPr>
            <w:r>
              <w:rPr>
                <w:rFonts w:ascii="Arial" w:hAnsi="Arial" w:cs="Arial"/>
                <w:sz w:val="20"/>
                <w:szCs w:val="20"/>
              </w:rPr>
              <w:t>Aug. 2013</w:t>
            </w:r>
          </w:p>
        </w:tc>
        <w:tc>
          <w:tcPr>
            <w:tcW w:w="1195" w:type="dxa"/>
          </w:tcPr>
          <w:p w:rsidR="007C6F7B" w:rsidRPr="00871CBB" w:rsidRDefault="00535735" w:rsidP="008C2833">
            <w:pPr>
              <w:jc w:val="left"/>
              <w:rPr>
                <w:rFonts w:ascii="Arial" w:hAnsi="Arial" w:cs="Arial"/>
                <w:sz w:val="20"/>
                <w:szCs w:val="20"/>
              </w:rPr>
            </w:pPr>
            <w:r>
              <w:rPr>
                <w:rFonts w:ascii="Arial" w:hAnsi="Arial" w:cs="Arial"/>
                <w:sz w:val="20"/>
                <w:szCs w:val="20"/>
              </w:rPr>
              <w:t>Incomplete</w:t>
            </w:r>
          </w:p>
        </w:tc>
        <w:tc>
          <w:tcPr>
            <w:tcW w:w="4599" w:type="dxa"/>
          </w:tcPr>
          <w:p w:rsidR="007C6F7B" w:rsidRPr="00871CBB" w:rsidRDefault="00535735" w:rsidP="00535735">
            <w:pPr>
              <w:jc w:val="left"/>
              <w:rPr>
                <w:rFonts w:ascii="Arial" w:hAnsi="Arial" w:cs="Arial"/>
                <w:sz w:val="20"/>
                <w:szCs w:val="20"/>
              </w:rPr>
            </w:pPr>
            <w:r>
              <w:rPr>
                <w:rFonts w:ascii="Arial" w:hAnsi="Arial" w:cs="Arial"/>
                <w:sz w:val="20"/>
                <w:szCs w:val="20"/>
              </w:rPr>
              <w:t>Beginning Oct. 2011, PET forms required budget implications. President’s Cabinet plans to discuss approaches for broadening this given the announced reductions from the state for 2013-2015.</w:t>
            </w:r>
          </w:p>
        </w:tc>
      </w:tr>
      <w:tr w:rsidR="00127F55" w:rsidRPr="00871CBB" w:rsidTr="00737596">
        <w:tc>
          <w:tcPr>
            <w:tcW w:w="10908" w:type="dxa"/>
            <w:gridSpan w:val="4"/>
          </w:tcPr>
          <w:p w:rsidR="00127F55" w:rsidRPr="00871CBB" w:rsidRDefault="00127F55" w:rsidP="00BB0C27">
            <w:pPr>
              <w:pStyle w:val="Default"/>
              <w:rPr>
                <w:sz w:val="20"/>
                <w:szCs w:val="20"/>
              </w:rPr>
            </w:pPr>
            <w:r w:rsidRPr="00871CBB">
              <w:rPr>
                <w:b/>
                <w:bCs/>
                <w:sz w:val="20"/>
                <w:szCs w:val="20"/>
              </w:rPr>
              <w:t xml:space="preserve">4.1.1.1 </w:t>
            </w:r>
            <w:r w:rsidRPr="00871CBB">
              <w:rPr>
                <w:sz w:val="20"/>
                <w:szCs w:val="20"/>
              </w:rPr>
              <w:t>After President's Cabinet agrees on priorities for each plan:</w:t>
            </w:r>
          </w:p>
        </w:tc>
      </w:tr>
      <w:tr w:rsidR="007C6F7B" w:rsidRPr="00871CBB" w:rsidTr="00737596">
        <w:tc>
          <w:tcPr>
            <w:tcW w:w="3595" w:type="dxa"/>
          </w:tcPr>
          <w:p w:rsidR="007C6F7B" w:rsidRPr="00737596" w:rsidRDefault="007C6F7B" w:rsidP="008C2833">
            <w:pPr>
              <w:pStyle w:val="Default"/>
              <w:rPr>
                <w:sz w:val="20"/>
                <w:szCs w:val="20"/>
              </w:rPr>
            </w:pPr>
            <w:r w:rsidRPr="00871CBB">
              <w:rPr>
                <w:b/>
                <w:bCs/>
                <w:sz w:val="20"/>
                <w:szCs w:val="20"/>
              </w:rPr>
              <w:t xml:space="preserve">4.1.1.1.1 </w:t>
            </w:r>
            <w:r w:rsidRPr="00871CBB">
              <w:rPr>
                <w:sz w:val="20"/>
                <w:szCs w:val="20"/>
              </w:rPr>
              <w:t>Physical plant staff will publish a facilities master plan consistent with Southern Association of Colleges and Schools Commission on Colleges (SACSC</w:t>
            </w:r>
            <w:r w:rsidR="00737596">
              <w:rPr>
                <w:sz w:val="20"/>
                <w:szCs w:val="20"/>
              </w:rPr>
              <w:t>OC) accreditation requirements.</w:t>
            </w:r>
          </w:p>
        </w:tc>
        <w:tc>
          <w:tcPr>
            <w:tcW w:w="1519" w:type="dxa"/>
          </w:tcPr>
          <w:p w:rsidR="007C6F7B" w:rsidRPr="00871CBB" w:rsidRDefault="003D12DF" w:rsidP="008C2833">
            <w:pPr>
              <w:jc w:val="left"/>
              <w:rPr>
                <w:rFonts w:ascii="Arial" w:hAnsi="Arial" w:cs="Arial"/>
                <w:sz w:val="20"/>
                <w:szCs w:val="20"/>
              </w:rPr>
            </w:pPr>
            <w:r>
              <w:rPr>
                <w:rFonts w:ascii="Arial" w:hAnsi="Arial" w:cs="Arial"/>
                <w:sz w:val="20"/>
                <w:szCs w:val="20"/>
              </w:rPr>
              <w:t>Dec</w:t>
            </w:r>
            <w:r w:rsidR="00127F55">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3D12DF" w:rsidP="008C2833">
            <w:pPr>
              <w:jc w:val="left"/>
              <w:rPr>
                <w:rFonts w:ascii="Arial" w:hAnsi="Arial" w:cs="Arial"/>
                <w:sz w:val="20"/>
                <w:szCs w:val="20"/>
              </w:rPr>
            </w:pPr>
            <w:r>
              <w:rPr>
                <w:rFonts w:ascii="Arial" w:hAnsi="Arial" w:cs="Arial"/>
                <w:sz w:val="20"/>
                <w:szCs w:val="20"/>
              </w:rPr>
              <w:t>C</w:t>
            </w:r>
            <w:r w:rsidR="00127F55">
              <w:rPr>
                <w:rFonts w:ascii="Arial" w:hAnsi="Arial" w:cs="Arial"/>
                <w:sz w:val="20"/>
                <w:szCs w:val="20"/>
              </w:rPr>
              <w:t>omplete</w:t>
            </w:r>
          </w:p>
        </w:tc>
        <w:tc>
          <w:tcPr>
            <w:tcW w:w="4599" w:type="dxa"/>
          </w:tcPr>
          <w:p w:rsidR="007C6F7B" w:rsidRPr="00871CBB" w:rsidRDefault="003D12DF" w:rsidP="003D12DF">
            <w:pPr>
              <w:jc w:val="left"/>
              <w:rPr>
                <w:rFonts w:ascii="Arial" w:hAnsi="Arial" w:cs="Arial"/>
                <w:sz w:val="20"/>
                <w:szCs w:val="20"/>
              </w:rPr>
            </w:pPr>
            <w:r>
              <w:rPr>
                <w:rFonts w:ascii="Arial" w:hAnsi="Arial" w:cs="Arial"/>
                <w:sz w:val="20"/>
                <w:szCs w:val="20"/>
              </w:rPr>
              <w:t xml:space="preserve">On December 13, 2011the Board of Regents approved the update for the </w:t>
            </w:r>
            <w:hyperlink r:id="rId16" w:history="1">
              <w:r w:rsidRPr="00127F55">
                <w:rPr>
                  <w:rStyle w:val="Hyperlink"/>
                  <w:rFonts w:ascii="Arial" w:hAnsi="Arial" w:cs="Arial"/>
                  <w:sz w:val="20"/>
                  <w:szCs w:val="20"/>
                </w:rPr>
                <w:t>Facilities master Plan</w:t>
              </w:r>
            </w:hyperlink>
            <w:r w:rsidR="00127F55">
              <w:rPr>
                <w:rFonts w:ascii="Arial" w:hAnsi="Arial" w:cs="Arial"/>
                <w:sz w:val="20"/>
                <w:szCs w:val="20"/>
              </w:rPr>
              <w:t>.</w:t>
            </w:r>
            <w:r w:rsidRPr="00127F55">
              <w:rPr>
                <w:rFonts w:ascii="Arial" w:hAnsi="Arial" w:cs="Arial"/>
                <w:sz w:val="20"/>
                <w:szCs w:val="20"/>
              </w:rPr>
              <w:t xml:space="preserve"> </w:t>
            </w:r>
          </w:p>
        </w:tc>
      </w:tr>
      <w:tr w:rsidR="007C6F7B" w:rsidRPr="00871CBB" w:rsidTr="00737596">
        <w:tc>
          <w:tcPr>
            <w:tcW w:w="3595" w:type="dxa"/>
          </w:tcPr>
          <w:p w:rsidR="007C6F7B" w:rsidRPr="00737596" w:rsidRDefault="007C6F7B" w:rsidP="008C2833">
            <w:pPr>
              <w:pStyle w:val="Default"/>
              <w:rPr>
                <w:sz w:val="20"/>
                <w:szCs w:val="20"/>
              </w:rPr>
            </w:pPr>
            <w:r w:rsidRPr="00871CBB">
              <w:rPr>
                <w:b/>
                <w:bCs/>
                <w:sz w:val="20"/>
                <w:szCs w:val="20"/>
              </w:rPr>
              <w:t xml:space="preserve">4.1.1.1.2 </w:t>
            </w:r>
            <w:r w:rsidRPr="00871CBB">
              <w:rPr>
                <w:sz w:val="20"/>
                <w:szCs w:val="20"/>
              </w:rPr>
              <w:t>ITS staff will publish a technology master plan consistent with SACSCOC accreditation requirements.</w:t>
            </w:r>
          </w:p>
        </w:tc>
        <w:tc>
          <w:tcPr>
            <w:tcW w:w="1519" w:type="dxa"/>
          </w:tcPr>
          <w:p w:rsidR="007C6F7B" w:rsidRPr="00871CBB" w:rsidRDefault="00535735" w:rsidP="008C2833">
            <w:pPr>
              <w:jc w:val="left"/>
              <w:rPr>
                <w:rFonts w:ascii="Arial" w:hAnsi="Arial" w:cs="Arial"/>
                <w:sz w:val="20"/>
                <w:szCs w:val="20"/>
              </w:rPr>
            </w:pPr>
            <w:r>
              <w:rPr>
                <w:rFonts w:ascii="Arial" w:hAnsi="Arial" w:cs="Arial"/>
                <w:sz w:val="20"/>
                <w:szCs w:val="20"/>
              </w:rPr>
              <w:t>Sept. 2012</w:t>
            </w:r>
          </w:p>
        </w:tc>
        <w:tc>
          <w:tcPr>
            <w:tcW w:w="1195"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599" w:type="dxa"/>
          </w:tcPr>
          <w:p w:rsidR="007C6F7B" w:rsidRPr="00871CBB" w:rsidRDefault="003D12DF" w:rsidP="008C2833">
            <w:pPr>
              <w:jc w:val="left"/>
              <w:rPr>
                <w:rFonts w:ascii="Arial" w:hAnsi="Arial" w:cs="Arial"/>
                <w:sz w:val="20"/>
                <w:szCs w:val="20"/>
              </w:rPr>
            </w:pPr>
            <w:r>
              <w:rPr>
                <w:rFonts w:ascii="Arial" w:hAnsi="Arial" w:cs="Arial"/>
                <w:sz w:val="20"/>
                <w:szCs w:val="20"/>
              </w:rPr>
              <w:t xml:space="preserve">The </w:t>
            </w:r>
            <w:hyperlink r:id="rId17" w:history="1">
              <w:r w:rsidRPr="003D12DF">
                <w:rPr>
                  <w:rStyle w:val="Hyperlink"/>
                  <w:rFonts w:ascii="Arial" w:hAnsi="Arial" w:cs="Arial"/>
                  <w:sz w:val="20"/>
                  <w:szCs w:val="20"/>
                </w:rPr>
                <w:t>Tactical Technology Plan</w:t>
              </w:r>
            </w:hyperlink>
            <w:r>
              <w:rPr>
                <w:rFonts w:ascii="Arial" w:hAnsi="Arial" w:cs="Arial"/>
                <w:sz w:val="20"/>
                <w:szCs w:val="20"/>
              </w:rPr>
              <w:t xml:space="preserve"> runs through Spring 2012 and a replacement</w:t>
            </w:r>
            <w:r w:rsidR="006E10CD">
              <w:rPr>
                <w:rFonts w:ascii="Arial" w:hAnsi="Arial" w:cs="Arial"/>
                <w:sz w:val="20"/>
                <w:szCs w:val="20"/>
              </w:rPr>
              <w:t xml:space="preserve"> plan will be available by Sept. </w:t>
            </w:r>
            <w:r>
              <w:rPr>
                <w:rFonts w:ascii="Arial" w:hAnsi="Arial" w:cs="Arial"/>
                <w:sz w:val="20"/>
                <w:szCs w:val="20"/>
              </w:rPr>
              <w:t>2012</w:t>
            </w:r>
          </w:p>
        </w:tc>
      </w:tr>
      <w:tr w:rsidR="00737596" w:rsidRPr="00745228" w:rsidTr="00737596">
        <w:tc>
          <w:tcPr>
            <w:tcW w:w="3595" w:type="dxa"/>
            <w:shd w:val="clear" w:color="auto" w:fill="1F497D" w:themeFill="text2"/>
          </w:tcPr>
          <w:p w:rsidR="00737596" w:rsidRPr="00745228" w:rsidRDefault="00737596"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519" w:type="dxa"/>
            <w:shd w:val="clear" w:color="auto" w:fill="1F497D" w:themeFill="text2"/>
          </w:tcPr>
          <w:p w:rsidR="00737596" w:rsidRPr="00745228" w:rsidRDefault="00911C67" w:rsidP="00737596">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95" w:type="dxa"/>
            <w:shd w:val="clear" w:color="auto" w:fill="1F497D" w:themeFill="text2"/>
          </w:tcPr>
          <w:p w:rsidR="00737596" w:rsidRPr="00745228" w:rsidRDefault="00737596"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599" w:type="dxa"/>
            <w:shd w:val="clear" w:color="auto" w:fill="1F497D" w:themeFill="text2"/>
          </w:tcPr>
          <w:p w:rsidR="00737596" w:rsidRPr="00745228" w:rsidRDefault="00737596" w:rsidP="00737596">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737596">
        <w:tc>
          <w:tcPr>
            <w:tcW w:w="3595" w:type="dxa"/>
          </w:tcPr>
          <w:p w:rsidR="007C6F7B" w:rsidRPr="00B638DB" w:rsidRDefault="007C6F7B" w:rsidP="008C2833">
            <w:pPr>
              <w:pStyle w:val="Default"/>
              <w:rPr>
                <w:sz w:val="20"/>
                <w:szCs w:val="20"/>
              </w:rPr>
            </w:pPr>
            <w:r w:rsidRPr="00871CBB">
              <w:rPr>
                <w:b/>
                <w:bCs/>
                <w:sz w:val="20"/>
                <w:szCs w:val="20"/>
              </w:rPr>
              <w:t xml:space="preserve">4.1.1.1.3 </w:t>
            </w:r>
            <w:r w:rsidRPr="00871CBB">
              <w:rPr>
                <w:sz w:val="20"/>
                <w:szCs w:val="20"/>
              </w:rPr>
              <w:t>AC administration will publish a digital records (electronic documents) management master plan consistent with the college's records management policy and SAC</w:t>
            </w:r>
            <w:r w:rsidR="00B638DB">
              <w:rPr>
                <w:sz w:val="20"/>
                <w:szCs w:val="20"/>
              </w:rPr>
              <w:t>SCOC accreditation requirements.</w:t>
            </w:r>
          </w:p>
        </w:tc>
        <w:tc>
          <w:tcPr>
            <w:tcW w:w="1519" w:type="dxa"/>
          </w:tcPr>
          <w:p w:rsidR="007C6F7B" w:rsidRPr="00871CBB" w:rsidRDefault="006E10CD" w:rsidP="008C2833">
            <w:pPr>
              <w:jc w:val="left"/>
              <w:rPr>
                <w:rFonts w:ascii="Arial" w:hAnsi="Arial" w:cs="Arial"/>
                <w:sz w:val="20"/>
                <w:szCs w:val="20"/>
              </w:rPr>
            </w:pPr>
            <w:r>
              <w:rPr>
                <w:rFonts w:ascii="Arial" w:hAnsi="Arial" w:cs="Arial"/>
                <w:sz w:val="20"/>
                <w:szCs w:val="20"/>
              </w:rPr>
              <w:t>Fall 2013</w:t>
            </w:r>
          </w:p>
        </w:tc>
        <w:tc>
          <w:tcPr>
            <w:tcW w:w="1195"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599" w:type="dxa"/>
          </w:tcPr>
          <w:p w:rsidR="007C6F7B" w:rsidRDefault="00DD385E" w:rsidP="00DD385E">
            <w:pPr>
              <w:pStyle w:val="ListParagraph"/>
              <w:numPr>
                <w:ilvl w:val="0"/>
                <w:numId w:val="22"/>
              </w:numPr>
              <w:jc w:val="left"/>
              <w:rPr>
                <w:rFonts w:ascii="Arial" w:hAnsi="Arial" w:cs="Arial"/>
                <w:sz w:val="20"/>
                <w:szCs w:val="20"/>
              </w:rPr>
            </w:pPr>
            <w:r w:rsidRPr="00DD385E">
              <w:rPr>
                <w:rFonts w:ascii="Arial" w:hAnsi="Arial" w:cs="Arial"/>
                <w:sz w:val="20"/>
                <w:szCs w:val="20"/>
              </w:rPr>
              <w:t>College record’s management staff</w:t>
            </w:r>
            <w:r w:rsidR="00BC4C43">
              <w:rPr>
                <w:rFonts w:ascii="Arial" w:hAnsi="Arial" w:cs="Arial"/>
                <w:sz w:val="20"/>
                <w:szCs w:val="20"/>
              </w:rPr>
              <w:t xml:space="preserve"> </w:t>
            </w:r>
            <w:r w:rsidR="00BC4C43" w:rsidRPr="0023407D">
              <w:rPr>
                <w:rFonts w:ascii="Arial" w:hAnsi="Arial" w:cs="Arial"/>
                <w:sz w:val="20"/>
                <w:szCs w:val="20"/>
              </w:rPr>
              <w:t>has</w:t>
            </w:r>
            <w:r w:rsidRPr="00DD385E">
              <w:rPr>
                <w:rFonts w:ascii="Arial" w:hAnsi="Arial" w:cs="Arial"/>
                <w:sz w:val="20"/>
                <w:szCs w:val="20"/>
              </w:rPr>
              <w:t xml:space="preserve"> implemented a standardized labeling approach for storage, retention, and inventory purposes.</w:t>
            </w:r>
          </w:p>
          <w:p w:rsidR="00DD385E" w:rsidRPr="00DD385E" w:rsidRDefault="00DD385E" w:rsidP="00DD385E">
            <w:pPr>
              <w:pStyle w:val="ListParagraph"/>
              <w:numPr>
                <w:ilvl w:val="0"/>
                <w:numId w:val="22"/>
              </w:numPr>
              <w:jc w:val="left"/>
              <w:rPr>
                <w:rFonts w:ascii="Arial" w:hAnsi="Arial" w:cs="Arial"/>
                <w:sz w:val="20"/>
                <w:szCs w:val="20"/>
              </w:rPr>
            </w:pPr>
            <w:r>
              <w:rPr>
                <w:rFonts w:ascii="Arial" w:hAnsi="Arial" w:cs="Arial"/>
                <w:sz w:val="20"/>
                <w:szCs w:val="20"/>
              </w:rPr>
              <w:t>Purchasing is currently evaluating softwa</w:t>
            </w:r>
            <w:r w:rsidR="006E10CD">
              <w:rPr>
                <w:rFonts w:ascii="Arial" w:hAnsi="Arial" w:cs="Arial"/>
                <w:sz w:val="20"/>
                <w:szCs w:val="20"/>
              </w:rPr>
              <w:t xml:space="preserve">re that might work for digital </w:t>
            </w:r>
            <w:r>
              <w:rPr>
                <w:rFonts w:ascii="Arial" w:hAnsi="Arial" w:cs="Arial"/>
                <w:sz w:val="20"/>
                <w:szCs w:val="20"/>
              </w:rPr>
              <w:t>management purposes.</w:t>
            </w:r>
            <w:r w:rsidR="006E10CD">
              <w:rPr>
                <w:rFonts w:ascii="Arial" w:hAnsi="Arial" w:cs="Arial"/>
                <w:sz w:val="20"/>
                <w:szCs w:val="20"/>
              </w:rPr>
              <w:t xml:space="preserve"> Due to budget limitations, this implementation has been delayed.</w:t>
            </w:r>
          </w:p>
        </w:tc>
      </w:tr>
      <w:tr w:rsidR="007C6F7B" w:rsidRPr="00871CBB" w:rsidTr="00737596">
        <w:tc>
          <w:tcPr>
            <w:tcW w:w="3595" w:type="dxa"/>
          </w:tcPr>
          <w:p w:rsidR="007C6F7B" w:rsidRPr="00B638DB" w:rsidRDefault="007C6F7B" w:rsidP="008C2833">
            <w:pPr>
              <w:pStyle w:val="Default"/>
              <w:rPr>
                <w:sz w:val="20"/>
                <w:szCs w:val="20"/>
              </w:rPr>
            </w:pPr>
            <w:r w:rsidRPr="00871CBB">
              <w:rPr>
                <w:b/>
                <w:bCs/>
                <w:sz w:val="20"/>
                <w:szCs w:val="20"/>
              </w:rPr>
              <w:t xml:space="preserve">4.1.1.1.4 </w:t>
            </w:r>
            <w:r w:rsidRPr="00871CBB">
              <w:rPr>
                <w:sz w:val="20"/>
                <w:szCs w:val="20"/>
              </w:rPr>
              <w:t>AC administration will publish a marketing master plan consistent with SACSCOC accreditation requirements.</w:t>
            </w:r>
          </w:p>
        </w:tc>
        <w:tc>
          <w:tcPr>
            <w:tcW w:w="1519" w:type="dxa"/>
          </w:tcPr>
          <w:p w:rsidR="007C6F7B" w:rsidRPr="00871CBB" w:rsidRDefault="006E10CD" w:rsidP="008C2833">
            <w:pPr>
              <w:jc w:val="left"/>
              <w:rPr>
                <w:rFonts w:ascii="Arial" w:hAnsi="Arial" w:cs="Arial"/>
                <w:sz w:val="20"/>
                <w:szCs w:val="20"/>
              </w:rPr>
            </w:pPr>
            <w:r>
              <w:rPr>
                <w:rFonts w:ascii="Arial" w:hAnsi="Arial" w:cs="Arial"/>
                <w:sz w:val="20"/>
                <w:szCs w:val="20"/>
              </w:rPr>
              <w:t>N/A</w:t>
            </w:r>
          </w:p>
        </w:tc>
        <w:tc>
          <w:tcPr>
            <w:tcW w:w="1195" w:type="dxa"/>
          </w:tcPr>
          <w:p w:rsidR="007C6F7B" w:rsidRPr="00871CBB" w:rsidRDefault="002A3871" w:rsidP="008C2833">
            <w:pPr>
              <w:jc w:val="left"/>
              <w:rPr>
                <w:rFonts w:ascii="Arial" w:hAnsi="Arial" w:cs="Arial"/>
                <w:sz w:val="20"/>
                <w:szCs w:val="20"/>
              </w:rPr>
            </w:pPr>
            <w:r>
              <w:rPr>
                <w:rFonts w:ascii="Arial" w:hAnsi="Arial" w:cs="Arial"/>
                <w:sz w:val="20"/>
                <w:szCs w:val="20"/>
              </w:rPr>
              <w:t>I</w:t>
            </w:r>
            <w:r w:rsidR="00737596">
              <w:rPr>
                <w:rFonts w:ascii="Arial" w:hAnsi="Arial" w:cs="Arial"/>
                <w:sz w:val="20"/>
                <w:szCs w:val="20"/>
              </w:rPr>
              <w:t>ncomplete</w:t>
            </w:r>
          </w:p>
        </w:tc>
        <w:tc>
          <w:tcPr>
            <w:tcW w:w="4599" w:type="dxa"/>
          </w:tcPr>
          <w:p w:rsidR="007C6F7B" w:rsidRPr="00871CBB" w:rsidRDefault="006E10CD" w:rsidP="008C2833">
            <w:pPr>
              <w:jc w:val="left"/>
              <w:rPr>
                <w:rFonts w:ascii="Arial" w:hAnsi="Arial" w:cs="Arial"/>
                <w:sz w:val="20"/>
                <w:szCs w:val="20"/>
              </w:rPr>
            </w:pPr>
            <w:r>
              <w:rPr>
                <w:rFonts w:ascii="Arial" w:hAnsi="Arial" w:cs="Arial"/>
                <w:sz w:val="20"/>
                <w:szCs w:val="20"/>
              </w:rPr>
              <w:t>No known progress to date.</w:t>
            </w:r>
          </w:p>
        </w:tc>
      </w:tr>
      <w:tr w:rsidR="007C6F7B" w:rsidRPr="00871CBB" w:rsidTr="00737596">
        <w:tc>
          <w:tcPr>
            <w:tcW w:w="3595" w:type="dxa"/>
          </w:tcPr>
          <w:p w:rsidR="007C6F7B" w:rsidRPr="00871CBB" w:rsidRDefault="007C6F7B" w:rsidP="00EE2756">
            <w:pPr>
              <w:pStyle w:val="Default"/>
              <w:rPr>
                <w:sz w:val="20"/>
                <w:szCs w:val="20"/>
              </w:rPr>
            </w:pPr>
            <w:r w:rsidRPr="00871CBB">
              <w:rPr>
                <w:b/>
                <w:bCs/>
                <w:sz w:val="20"/>
                <w:szCs w:val="20"/>
              </w:rPr>
              <w:t xml:space="preserve">4.1.1.1.5 </w:t>
            </w:r>
            <w:r w:rsidRPr="00871CBB">
              <w:rPr>
                <w:sz w:val="20"/>
                <w:szCs w:val="20"/>
              </w:rPr>
              <w:t>Emergency Management staff will publish an emergency preparedness plan which includes on-going training and is consistent with SACSCOC accreditation requirements.</w:t>
            </w:r>
          </w:p>
          <w:p w:rsidR="007C6F7B" w:rsidRPr="00871CBB" w:rsidRDefault="007C6F7B" w:rsidP="00EE2756">
            <w:pPr>
              <w:pStyle w:val="Default"/>
              <w:rPr>
                <w:b/>
                <w:bCs/>
                <w:sz w:val="20"/>
                <w:szCs w:val="20"/>
              </w:rPr>
            </w:pPr>
          </w:p>
        </w:tc>
        <w:tc>
          <w:tcPr>
            <w:tcW w:w="1519" w:type="dxa"/>
          </w:tcPr>
          <w:p w:rsidR="007C6F7B" w:rsidRPr="00871CBB" w:rsidRDefault="00090704" w:rsidP="008C2833">
            <w:pPr>
              <w:jc w:val="left"/>
              <w:rPr>
                <w:rFonts w:ascii="Arial" w:hAnsi="Arial" w:cs="Arial"/>
                <w:sz w:val="20"/>
                <w:szCs w:val="20"/>
              </w:rPr>
            </w:pPr>
            <w:r>
              <w:rPr>
                <w:rFonts w:ascii="Arial" w:hAnsi="Arial" w:cs="Arial"/>
                <w:sz w:val="20"/>
                <w:szCs w:val="20"/>
              </w:rPr>
              <w:t>Sept</w:t>
            </w:r>
            <w:r w:rsidR="00737596">
              <w:rPr>
                <w:rFonts w:ascii="Arial" w:hAnsi="Arial" w:cs="Arial"/>
                <w:sz w:val="20"/>
                <w:szCs w:val="20"/>
              </w:rPr>
              <w:t>.</w:t>
            </w:r>
            <w:r>
              <w:rPr>
                <w:rFonts w:ascii="Arial" w:hAnsi="Arial" w:cs="Arial"/>
                <w:sz w:val="20"/>
                <w:szCs w:val="20"/>
              </w:rPr>
              <w:t xml:space="preserve"> 2010</w:t>
            </w:r>
          </w:p>
        </w:tc>
        <w:tc>
          <w:tcPr>
            <w:tcW w:w="1195" w:type="dxa"/>
          </w:tcPr>
          <w:p w:rsidR="007C6F7B" w:rsidRPr="00871CBB" w:rsidRDefault="00090704" w:rsidP="008C2833">
            <w:pPr>
              <w:jc w:val="left"/>
              <w:rPr>
                <w:rFonts w:ascii="Arial" w:hAnsi="Arial" w:cs="Arial"/>
                <w:sz w:val="20"/>
                <w:szCs w:val="20"/>
              </w:rPr>
            </w:pPr>
            <w:r>
              <w:rPr>
                <w:rFonts w:ascii="Arial" w:hAnsi="Arial" w:cs="Arial"/>
                <w:sz w:val="20"/>
                <w:szCs w:val="20"/>
              </w:rPr>
              <w:t>C</w:t>
            </w:r>
            <w:r w:rsidR="00737596">
              <w:rPr>
                <w:rFonts w:ascii="Arial" w:hAnsi="Arial" w:cs="Arial"/>
                <w:sz w:val="20"/>
                <w:szCs w:val="20"/>
              </w:rPr>
              <w:t>omplete</w:t>
            </w:r>
          </w:p>
        </w:tc>
        <w:tc>
          <w:tcPr>
            <w:tcW w:w="4599" w:type="dxa"/>
          </w:tcPr>
          <w:p w:rsidR="00090704" w:rsidRDefault="00090704" w:rsidP="00090704">
            <w:pPr>
              <w:pStyle w:val="ListParagraph"/>
              <w:numPr>
                <w:ilvl w:val="0"/>
                <w:numId w:val="24"/>
              </w:numPr>
              <w:jc w:val="left"/>
              <w:rPr>
                <w:rFonts w:ascii="Arial" w:hAnsi="Arial" w:cs="Arial"/>
                <w:sz w:val="20"/>
                <w:szCs w:val="20"/>
              </w:rPr>
            </w:pPr>
            <w:r>
              <w:rPr>
                <w:rFonts w:ascii="Arial" w:hAnsi="Arial" w:cs="Arial"/>
                <w:sz w:val="20"/>
                <w:szCs w:val="20"/>
              </w:rPr>
              <w:t xml:space="preserve">Plan was </w:t>
            </w:r>
            <w:hyperlink r:id="rId18" w:history="1">
              <w:r>
                <w:rPr>
                  <w:rStyle w:val="Hyperlink"/>
                  <w:rFonts w:ascii="Arial" w:hAnsi="Arial" w:cs="Arial"/>
                  <w:sz w:val="20"/>
                  <w:szCs w:val="20"/>
                </w:rPr>
                <w:t>p</w:t>
              </w:r>
              <w:r w:rsidRPr="00090704">
                <w:rPr>
                  <w:rStyle w:val="Hyperlink"/>
                  <w:rFonts w:ascii="Arial" w:hAnsi="Arial" w:cs="Arial"/>
                  <w:sz w:val="20"/>
                  <w:szCs w:val="20"/>
                </w:rPr>
                <w:t>ublished</w:t>
              </w:r>
            </w:hyperlink>
            <w:r>
              <w:rPr>
                <w:rFonts w:ascii="Arial" w:hAnsi="Arial" w:cs="Arial"/>
                <w:sz w:val="20"/>
                <w:szCs w:val="20"/>
              </w:rPr>
              <w:t xml:space="preserve"> and distributed to Threat Response Team members.</w:t>
            </w:r>
          </w:p>
          <w:p w:rsidR="007C6F7B" w:rsidRDefault="00090704" w:rsidP="00090704">
            <w:pPr>
              <w:pStyle w:val="ListParagraph"/>
              <w:numPr>
                <w:ilvl w:val="0"/>
                <w:numId w:val="24"/>
              </w:numPr>
              <w:jc w:val="left"/>
              <w:rPr>
                <w:rFonts w:ascii="Arial" w:hAnsi="Arial" w:cs="Arial"/>
                <w:sz w:val="20"/>
                <w:szCs w:val="20"/>
              </w:rPr>
            </w:pPr>
            <w:r>
              <w:rPr>
                <w:rFonts w:ascii="Arial" w:hAnsi="Arial" w:cs="Arial"/>
                <w:sz w:val="20"/>
                <w:szCs w:val="20"/>
              </w:rPr>
              <w:t>Ongoing training has been sporadically scheduled</w:t>
            </w:r>
          </w:p>
          <w:p w:rsidR="006E10CD" w:rsidRPr="00090704" w:rsidRDefault="006E10CD" w:rsidP="00090704">
            <w:pPr>
              <w:pStyle w:val="ListParagraph"/>
              <w:numPr>
                <w:ilvl w:val="0"/>
                <w:numId w:val="24"/>
              </w:numPr>
              <w:jc w:val="left"/>
              <w:rPr>
                <w:rFonts w:ascii="Arial" w:hAnsi="Arial" w:cs="Arial"/>
                <w:sz w:val="20"/>
                <w:szCs w:val="20"/>
              </w:rPr>
            </w:pPr>
            <w:r>
              <w:rPr>
                <w:rFonts w:ascii="Arial" w:hAnsi="Arial" w:cs="Arial"/>
                <w:sz w:val="20"/>
                <w:szCs w:val="20"/>
              </w:rPr>
              <w:t>June 2012 – revised plan to be considered.</w:t>
            </w:r>
          </w:p>
        </w:tc>
      </w:tr>
      <w:tr w:rsidR="007C6F7B" w:rsidRPr="00871CBB" w:rsidTr="00737596">
        <w:tc>
          <w:tcPr>
            <w:tcW w:w="3595" w:type="dxa"/>
          </w:tcPr>
          <w:p w:rsidR="007C6F7B" w:rsidRPr="00871CBB" w:rsidRDefault="007C6F7B" w:rsidP="00EE2756">
            <w:pPr>
              <w:pStyle w:val="Default"/>
              <w:rPr>
                <w:sz w:val="20"/>
                <w:szCs w:val="20"/>
              </w:rPr>
            </w:pPr>
            <w:r w:rsidRPr="00871CBB">
              <w:rPr>
                <w:b/>
                <w:bCs/>
                <w:sz w:val="20"/>
                <w:szCs w:val="20"/>
              </w:rPr>
              <w:t xml:space="preserve">4.1.1.1.6 </w:t>
            </w:r>
            <w:r w:rsidRPr="00871CBB">
              <w:rPr>
                <w:sz w:val="20"/>
                <w:szCs w:val="20"/>
              </w:rPr>
              <w:t>KACV-TV/FM will publish a Tactical Plan based on this strategic plan consistent with SACSCOC accreditation requirements.</w:t>
            </w:r>
          </w:p>
          <w:p w:rsidR="007C6F7B" w:rsidRPr="00871CBB" w:rsidRDefault="007C6F7B" w:rsidP="00EE2756">
            <w:pPr>
              <w:pStyle w:val="Default"/>
              <w:rPr>
                <w:b/>
                <w:bCs/>
                <w:sz w:val="20"/>
                <w:szCs w:val="20"/>
              </w:rPr>
            </w:pPr>
          </w:p>
        </w:tc>
        <w:tc>
          <w:tcPr>
            <w:tcW w:w="1519" w:type="dxa"/>
          </w:tcPr>
          <w:p w:rsidR="007C6F7B" w:rsidRPr="00871CBB" w:rsidRDefault="00A852EF" w:rsidP="008C2833">
            <w:pPr>
              <w:jc w:val="left"/>
              <w:rPr>
                <w:rFonts w:ascii="Arial" w:hAnsi="Arial" w:cs="Arial"/>
                <w:sz w:val="20"/>
                <w:szCs w:val="20"/>
              </w:rPr>
            </w:pPr>
            <w:r>
              <w:rPr>
                <w:rFonts w:ascii="Arial" w:hAnsi="Arial" w:cs="Arial"/>
                <w:sz w:val="20"/>
                <w:szCs w:val="20"/>
              </w:rPr>
              <w:t>Dec</w:t>
            </w:r>
            <w:r w:rsidR="00737596">
              <w:rPr>
                <w:rFonts w:ascii="Arial" w:hAnsi="Arial" w:cs="Arial"/>
                <w:sz w:val="20"/>
                <w:szCs w:val="20"/>
              </w:rPr>
              <w:t>.</w:t>
            </w:r>
            <w:r>
              <w:rPr>
                <w:rFonts w:ascii="Arial" w:hAnsi="Arial" w:cs="Arial"/>
                <w:sz w:val="20"/>
                <w:szCs w:val="20"/>
              </w:rPr>
              <w:t xml:space="preserve"> 2010</w:t>
            </w:r>
          </w:p>
        </w:tc>
        <w:tc>
          <w:tcPr>
            <w:tcW w:w="1195" w:type="dxa"/>
          </w:tcPr>
          <w:p w:rsidR="007C6F7B" w:rsidRPr="00871CBB" w:rsidRDefault="00737596" w:rsidP="008C2833">
            <w:pPr>
              <w:jc w:val="left"/>
              <w:rPr>
                <w:rFonts w:ascii="Arial" w:hAnsi="Arial" w:cs="Arial"/>
                <w:sz w:val="20"/>
                <w:szCs w:val="20"/>
              </w:rPr>
            </w:pPr>
            <w:r>
              <w:rPr>
                <w:rFonts w:ascii="Arial" w:hAnsi="Arial" w:cs="Arial"/>
                <w:sz w:val="20"/>
                <w:szCs w:val="20"/>
              </w:rPr>
              <w:t>Complete</w:t>
            </w:r>
          </w:p>
        </w:tc>
        <w:tc>
          <w:tcPr>
            <w:tcW w:w="4599" w:type="dxa"/>
          </w:tcPr>
          <w:p w:rsidR="007C6F7B" w:rsidRPr="00871CBB" w:rsidRDefault="00A852EF" w:rsidP="008C2833">
            <w:pPr>
              <w:jc w:val="left"/>
              <w:rPr>
                <w:rFonts w:ascii="Arial" w:hAnsi="Arial" w:cs="Arial"/>
                <w:sz w:val="20"/>
                <w:szCs w:val="20"/>
              </w:rPr>
            </w:pPr>
            <w:r>
              <w:rPr>
                <w:rFonts w:ascii="Arial" w:hAnsi="Arial" w:cs="Arial"/>
                <w:sz w:val="20"/>
                <w:szCs w:val="20"/>
              </w:rPr>
              <w:t>KACV-TV/FM published the KACV-TV/FM 2011-2014 Strategic Plan</w:t>
            </w:r>
          </w:p>
        </w:tc>
      </w:tr>
      <w:tr w:rsidR="007C6F7B" w:rsidRPr="00871CBB" w:rsidTr="00737596">
        <w:tc>
          <w:tcPr>
            <w:tcW w:w="3595" w:type="dxa"/>
          </w:tcPr>
          <w:p w:rsidR="007C6F7B" w:rsidRPr="00871CBB" w:rsidRDefault="007C6F7B" w:rsidP="00EE2756">
            <w:pPr>
              <w:pStyle w:val="Default"/>
              <w:rPr>
                <w:sz w:val="20"/>
                <w:szCs w:val="20"/>
              </w:rPr>
            </w:pPr>
            <w:r w:rsidRPr="00871CBB">
              <w:rPr>
                <w:b/>
                <w:bCs/>
                <w:sz w:val="20"/>
                <w:szCs w:val="20"/>
              </w:rPr>
              <w:lastRenderedPageBreak/>
              <w:t xml:space="preserve">4.1.1.1.7 </w:t>
            </w:r>
            <w:r w:rsidRPr="00871CBB">
              <w:rPr>
                <w:sz w:val="20"/>
                <w:szCs w:val="20"/>
              </w:rPr>
              <w:t>The branch campus Executive Directors will publish a Tactical Plan per campus based on this strategic plan and consistent with SACSCOC accreditation requirements.</w:t>
            </w:r>
          </w:p>
          <w:p w:rsidR="007C6F7B" w:rsidRPr="00871CBB" w:rsidRDefault="007C6F7B" w:rsidP="00EE2756">
            <w:pPr>
              <w:pStyle w:val="Default"/>
              <w:rPr>
                <w:b/>
                <w:bCs/>
                <w:sz w:val="20"/>
                <w:szCs w:val="20"/>
              </w:rPr>
            </w:pPr>
          </w:p>
        </w:tc>
        <w:tc>
          <w:tcPr>
            <w:tcW w:w="1519" w:type="dxa"/>
          </w:tcPr>
          <w:p w:rsidR="007C6F7B" w:rsidRPr="00871CBB" w:rsidRDefault="00A852EF" w:rsidP="008C2833">
            <w:pPr>
              <w:jc w:val="left"/>
              <w:rPr>
                <w:rFonts w:ascii="Arial" w:hAnsi="Arial" w:cs="Arial"/>
                <w:sz w:val="20"/>
                <w:szCs w:val="20"/>
              </w:rPr>
            </w:pPr>
            <w:r>
              <w:rPr>
                <w:rFonts w:ascii="Arial" w:hAnsi="Arial" w:cs="Arial"/>
                <w:sz w:val="20"/>
                <w:szCs w:val="20"/>
              </w:rPr>
              <w:t>Feb</w:t>
            </w:r>
            <w:r w:rsidR="00737596">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737596" w:rsidP="008C2833">
            <w:pPr>
              <w:jc w:val="left"/>
              <w:rPr>
                <w:rFonts w:ascii="Arial" w:hAnsi="Arial" w:cs="Arial"/>
                <w:sz w:val="20"/>
                <w:szCs w:val="20"/>
              </w:rPr>
            </w:pPr>
            <w:r>
              <w:rPr>
                <w:rFonts w:ascii="Arial" w:hAnsi="Arial" w:cs="Arial"/>
                <w:sz w:val="20"/>
                <w:szCs w:val="20"/>
              </w:rPr>
              <w:t>Complete</w:t>
            </w:r>
          </w:p>
        </w:tc>
        <w:tc>
          <w:tcPr>
            <w:tcW w:w="4599" w:type="dxa"/>
          </w:tcPr>
          <w:p w:rsidR="007C6F7B" w:rsidRPr="00871CBB" w:rsidRDefault="00A852EF" w:rsidP="008C2833">
            <w:pPr>
              <w:jc w:val="left"/>
              <w:rPr>
                <w:rFonts w:ascii="Arial" w:hAnsi="Arial" w:cs="Arial"/>
                <w:sz w:val="20"/>
                <w:szCs w:val="20"/>
              </w:rPr>
            </w:pPr>
            <w:r>
              <w:rPr>
                <w:rFonts w:ascii="Arial" w:hAnsi="Arial" w:cs="Arial"/>
                <w:sz w:val="20"/>
                <w:szCs w:val="20"/>
              </w:rPr>
              <w:t>The tactical plans were approved and published.</w:t>
            </w:r>
          </w:p>
        </w:tc>
      </w:tr>
      <w:tr w:rsidR="007C6F7B" w:rsidRPr="00871CBB" w:rsidTr="00737596">
        <w:tc>
          <w:tcPr>
            <w:tcW w:w="3595" w:type="dxa"/>
          </w:tcPr>
          <w:p w:rsidR="007C6F7B" w:rsidRPr="00871CBB" w:rsidRDefault="00E92598" w:rsidP="00EE2756">
            <w:pPr>
              <w:pStyle w:val="Default"/>
              <w:rPr>
                <w:sz w:val="20"/>
                <w:szCs w:val="20"/>
              </w:rPr>
            </w:pPr>
            <w:r w:rsidRPr="00E92598">
              <w:rPr>
                <w:b/>
                <w:sz w:val="20"/>
                <w:szCs w:val="20"/>
              </w:rPr>
              <w:t>4.1.1.1.8</w:t>
            </w:r>
            <w:r>
              <w:rPr>
                <w:sz w:val="20"/>
                <w:szCs w:val="20"/>
              </w:rPr>
              <w:t xml:space="preserve"> Division and department staff </w:t>
            </w:r>
            <w:r w:rsidR="007C6F7B" w:rsidRPr="00871CBB">
              <w:rPr>
                <w:sz w:val="20"/>
                <w:szCs w:val="20"/>
              </w:rPr>
              <w:t>will assess at least one outcome/objective</w:t>
            </w:r>
            <w:r>
              <w:rPr>
                <w:sz w:val="20"/>
                <w:szCs w:val="20"/>
              </w:rPr>
              <w:t xml:space="preserve"> </w:t>
            </w:r>
            <w:r w:rsidR="007C6F7B" w:rsidRPr="00871CBB">
              <w:rPr>
                <w:sz w:val="20"/>
                <w:szCs w:val="20"/>
              </w:rPr>
              <w:t>annually in each Planning and Evaluation Tracking (PET) form that is a task from this strategic plan.</w:t>
            </w:r>
          </w:p>
          <w:p w:rsidR="007C6F7B" w:rsidRPr="00871CBB" w:rsidRDefault="007C6F7B" w:rsidP="00EE2756">
            <w:pPr>
              <w:pStyle w:val="Default"/>
              <w:rPr>
                <w:b/>
                <w:bCs/>
                <w:sz w:val="20"/>
                <w:szCs w:val="20"/>
              </w:rPr>
            </w:pPr>
          </w:p>
        </w:tc>
        <w:tc>
          <w:tcPr>
            <w:tcW w:w="1519" w:type="dxa"/>
          </w:tcPr>
          <w:p w:rsidR="007C6F7B" w:rsidRPr="00871CBB" w:rsidRDefault="00E92598" w:rsidP="008C2833">
            <w:pPr>
              <w:jc w:val="left"/>
              <w:rPr>
                <w:rFonts w:ascii="Arial" w:hAnsi="Arial" w:cs="Arial"/>
                <w:sz w:val="20"/>
                <w:szCs w:val="20"/>
              </w:rPr>
            </w:pPr>
            <w:r>
              <w:rPr>
                <w:rFonts w:ascii="Arial" w:hAnsi="Arial" w:cs="Arial"/>
                <w:sz w:val="20"/>
                <w:szCs w:val="20"/>
              </w:rPr>
              <w:t>May 2011</w:t>
            </w:r>
          </w:p>
        </w:tc>
        <w:tc>
          <w:tcPr>
            <w:tcW w:w="1195" w:type="dxa"/>
          </w:tcPr>
          <w:p w:rsidR="007C6F7B" w:rsidRPr="00871CBB" w:rsidRDefault="00737596" w:rsidP="008C2833">
            <w:pPr>
              <w:jc w:val="left"/>
              <w:rPr>
                <w:rFonts w:ascii="Arial" w:hAnsi="Arial" w:cs="Arial"/>
                <w:sz w:val="20"/>
                <w:szCs w:val="20"/>
              </w:rPr>
            </w:pPr>
            <w:r>
              <w:rPr>
                <w:rFonts w:ascii="Arial" w:hAnsi="Arial" w:cs="Arial"/>
                <w:sz w:val="20"/>
                <w:szCs w:val="20"/>
              </w:rPr>
              <w:t>Complete</w:t>
            </w:r>
          </w:p>
        </w:tc>
        <w:tc>
          <w:tcPr>
            <w:tcW w:w="4599" w:type="dxa"/>
          </w:tcPr>
          <w:p w:rsidR="007C6F7B" w:rsidRPr="00871CBB" w:rsidRDefault="00E92598" w:rsidP="008C2833">
            <w:pPr>
              <w:jc w:val="left"/>
              <w:rPr>
                <w:rFonts w:ascii="Arial" w:hAnsi="Arial" w:cs="Arial"/>
                <w:sz w:val="20"/>
                <w:szCs w:val="20"/>
              </w:rPr>
            </w:pPr>
            <w:r>
              <w:rPr>
                <w:rFonts w:ascii="Arial" w:hAnsi="Arial" w:cs="Arial"/>
                <w:sz w:val="20"/>
                <w:szCs w:val="20"/>
              </w:rPr>
              <w:t>PETs submitted as of October 2011 were required to include at least one direct link to the Strategic Plan</w:t>
            </w:r>
          </w:p>
        </w:tc>
      </w:tr>
      <w:tr w:rsidR="007C6F7B" w:rsidRPr="00871CBB" w:rsidTr="00737596">
        <w:tc>
          <w:tcPr>
            <w:tcW w:w="3595" w:type="dxa"/>
          </w:tcPr>
          <w:p w:rsidR="007C6F7B" w:rsidRPr="00737596" w:rsidRDefault="007C6F7B" w:rsidP="00EE2756">
            <w:pPr>
              <w:pStyle w:val="Default"/>
              <w:rPr>
                <w:sz w:val="20"/>
                <w:szCs w:val="20"/>
              </w:rPr>
            </w:pPr>
            <w:r w:rsidRPr="00871CBB">
              <w:rPr>
                <w:b/>
                <w:bCs/>
                <w:sz w:val="20"/>
                <w:szCs w:val="20"/>
              </w:rPr>
              <w:t xml:space="preserve">4.1.1.1.9 </w:t>
            </w:r>
            <w:r w:rsidRPr="00871CBB">
              <w:rPr>
                <w:sz w:val="20"/>
                <w:szCs w:val="20"/>
              </w:rPr>
              <w:t>Persons responsible for PETs will include budget projections with action pla</w:t>
            </w:r>
            <w:r w:rsidR="00737596">
              <w:rPr>
                <w:sz w:val="20"/>
                <w:szCs w:val="20"/>
              </w:rPr>
              <w:t>ns for all outcomes/objectives.</w:t>
            </w:r>
          </w:p>
        </w:tc>
        <w:tc>
          <w:tcPr>
            <w:tcW w:w="1519" w:type="dxa"/>
          </w:tcPr>
          <w:p w:rsidR="007C6F7B" w:rsidRPr="00871CBB" w:rsidRDefault="00737596" w:rsidP="008C2833">
            <w:pPr>
              <w:jc w:val="left"/>
              <w:rPr>
                <w:rFonts w:ascii="Arial" w:hAnsi="Arial" w:cs="Arial"/>
                <w:sz w:val="20"/>
                <w:szCs w:val="20"/>
              </w:rPr>
            </w:pPr>
            <w:r>
              <w:rPr>
                <w:rFonts w:ascii="Arial" w:hAnsi="Arial" w:cs="Arial"/>
                <w:sz w:val="20"/>
                <w:szCs w:val="20"/>
              </w:rPr>
              <w:t>May 2011</w:t>
            </w:r>
          </w:p>
        </w:tc>
        <w:tc>
          <w:tcPr>
            <w:tcW w:w="1195" w:type="dxa"/>
          </w:tcPr>
          <w:p w:rsidR="007C6F7B" w:rsidRPr="00871CBB" w:rsidRDefault="00737596" w:rsidP="008C2833">
            <w:pPr>
              <w:jc w:val="left"/>
              <w:rPr>
                <w:rFonts w:ascii="Arial" w:hAnsi="Arial" w:cs="Arial"/>
                <w:sz w:val="20"/>
                <w:szCs w:val="20"/>
              </w:rPr>
            </w:pPr>
            <w:r>
              <w:rPr>
                <w:rFonts w:ascii="Arial" w:hAnsi="Arial" w:cs="Arial"/>
                <w:sz w:val="20"/>
                <w:szCs w:val="20"/>
              </w:rPr>
              <w:t>Complete</w:t>
            </w:r>
          </w:p>
        </w:tc>
        <w:tc>
          <w:tcPr>
            <w:tcW w:w="4599" w:type="dxa"/>
          </w:tcPr>
          <w:p w:rsidR="007C6F7B" w:rsidRPr="00871CBB" w:rsidRDefault="00737596" w:rsidP="00737596">
            <w:pPr>
              <w:jc w:val="left"/>
              <w:rPr>
                <w:rFonts w:ascii="Arial" w:hAnsi="Arial" w:cs="Arial"/>
                <w:sz w:val="20"/>
                <w:szCs w:val="20"/>
              </w:rPr>
            </w:pPr>
            <w:r>
              <w:rPr>
                <w:rFonts w:ascii="Arial" w:hAnsi="Arial" w:cs="Arial"/>
                <w:sz w:val="20"/>
                <w:szCs w:val="20"/>
              </w:rPr>
              <w:t>The 2011-2012 PET form template (integrated during the 2010-2011 academic year) includes information regarding budget allocation.</w:t>
            </w:r>
          </w:p>
        </w:tc>
      </w:tr>
      <w:tr w:rsidR="007C6F7B" w:rsidRPr="00871CBB" w:rsidTr="00737596">
        <w:tc>
          <w:tcPr>
            <w:tcW w:w="3595" w:type="dxa"/>
          </w:tcPr>
          <w:p w:rsidR="007C6F7B" w:rsidRPr="003B25C6" w:rsidRDefault="007C6F7B" w:rsidP="00EE2756">
            <w:pPr>
              <w:pStyle w:val="Default"/>
              <w:rPr>
                <w:sz w:val="20"/>
                <w:szCs w:val="20"/>
              </w:rPr>
            </w:pPr>
            <w:r w:rsidRPr="00871CBB">
              <w:rPr>
                <w:b/>
                <w:bCs/>
                <w:sz w:val="20"/>
                <w:szCs w:val="20"/>
              </w:rPr>
              <w:t xml:space="preserve">4.1.1.1.10 </w:t>
            </w:r>
            <w:r w:rsidRPr="00871CBB">
              <w:rPr>
                <w:sz w:val="20"/>
                <w:szCs w:val="20"/>
              </w:rPr>
              <w:t>A taskforce of President's Cabinet members will develop and publish a feasibility study for generating reve</w:t>
            </w:r>
            <w:r w:rsidR="003B25C6">
              <w:rPr>
                <w:sz w:val="20"/>
                <w:szCs w:val="20"/>
              </w:rPr>
              <w:t>nue via food service operation.</w:t>
            </w:r>
          </w:p>
        </w:tc>
        <w:tc>
          <w:tcPr>
            <w:tcW w:w="1519" w:type="dxa"/>
          </w:tcPr>
          <w:p w:rsidR="007C6F7B" w:rsidRPr="00871CBB" w:rsidRDefault="00E92598" w:rsidP="008C2833">
            <w:pPr>
              <w:jc w:val="left"/>
              <w:rPr>
                <w:rFonts w:ascii="Arial" w:hAnsi="Arial" w:cs="Arial"/>
                <w:sz w:val="20"/>
                <w:szCs w:val="20"/>
              </w:rPr>
            </w:pPr>
            <w:r>
              <w:rPr>
                <w:rFonts w:ascii="Arial" w:hAnsi="Arial" w:cs="Arial"/>
                <w:sz w:val="20"/>
                <w:szCs w:val="20"/>
              </w:rPr>
              <w:t>Dec</w:t>
            </w:r>
            <w:r w:rsidR="00737596">
              <w:rPr>
                <w:rFonts w:ascii="Arial" w:hAnsi="Arial" w:cs="Arial"/>
                <w:sz w:val="20"/>
                <w:szCs w:val="20"/>
              </w:rPr>
              <w:t>.</w:t>
            </w:r>
            <w:r>
              <w:rPr>
                <w:rFonts w:ascii="Arial" w:hAnsi="Arial" w:cs="Arial"/>
                <w:sz w:val="20"/>
                <w:szCs w:val="20"/>
              </w:rPr>
              <w:t xml:space="preserve"> 2010</w:t>
            </w:r>
          </w:p>
        </w:tc>
        <w:tc>
          <w:tcPr>
            <w:tcW w:w="1195" w:type="dxa"/>
          </w:tcPr>
          <w:p w:rsidR="007C6F7B" w:rsidRPr="00871CBB" w:rsidRDefault="00737596" w:rsidP="008C2833">
            <w:pPr>
              <w:jc w:val="left"/>
              <w:rPr>
                <w:rFonts w:ascii="Arial" w:hAnsi="Arial" w:cs="Arial"/>
                <w:sz w:val="20"/>
                <w:szCs w:val="20"/>
              </w:rPr>
            </w:pPr>
            <w:r>
              <w:rPr>
                <w:rFonts w:ascii="Arial" w:hAnsi="Arial" w:cs="Arial"/>
                <w:sz w:val="20"/>
                <w:szCs w:val="20"/>
              </w:rPr>
              <w:t>Complete</w:t>
            </w:r>
          </w:p>
        </w:tc>
        <w:tc>
          <w:tcPr>
            <w:tcW w:w="4599" w:type="dxa"/>
          </w:tcPr>
          <w:p w:rsidR="007C6F7B" w:rsidRPr="006E10CD" w:rsidRDefault="00E92598" w:rsidP="006E10CD">
            <w:pPr>
              <w:jc w:val="left"/>
              <w:rPr>
                <w:rFonts w:ascii="Arial" w:hAnsi="Arial" w:cs="Arial"/>
                <w:sz w:val="20"/>
                <w:szCs w:val="20"/>
              </w:rPr>
            </w:pPr>
            <w:r w:rsidRPr="006E10CD">
              <w:rPr>
                <w:rFonts w:ascii="Arial" w:hAnsi="Arial" w:cs="Arial"/>
                <w:sz w:val="20"/>
                <w:szCs w:val="20"/>
              </w:rPr>
              <w:t xml:space="preserve">A </w:t>
            </w:r>
            <w:r w:rsidR="006E10CD">
              <w:rPr>
                <w:rFonts w:ascii="Arial" w:hAnsi="Arial" w:cs="Arial"/>
                <w:sz w:val="20"/>
                <w:szCs w:val="20"/>
              </w:rPr>
              <w:t>feasibility study was published.</w:t>
            </w:r>
          </w:p>
        </w:tc>
      </w:tr>
      <w:tr w:rsidR="007C6F7B" w:rsidRPr="00871CBB" w:rsidTr="00737596">
        <w:tc>
          <w:tcPr>
            <w:tcW w:w="3595" w:type="dxa"/>
          </w:tcPr>
          <w:p w:rsidR="007C6F7B" w:rsidRPr="00B638DB" w:rsidRDefault="007C6F7B" w:rsidP="00EE2756">
            <w:pPr>
              <w:pStyle w:val="Default"/>
              <w:rPr>
                <w:sz w:val="20"/>
                <w:szCs w:val="20"/>
              </w:rPr>
            </w:pPr>
            <w:r w:rsidRPr="00871CBB">
              <w:rPr>
                <w:b/>
                <w:bCs/>
                <w:sz w:val="20"/>
                <w:szCs w:val="20"/>
              </w:rPr>
              <w:t xml:space="preserve">4.1.1.1.11 </w:t>
            </w:r>
            <w:r w:rsidRPr="00871CBB">
              <w:rPr>
                <w:sz w:val="20"/>
                <w:szCs w:val="20"/>
              </w:rPr>
              <w:t>AC's President in cooperation with the Board of Regents will implement the proposals for revenue generation via food service operation.</w:t>
            </w:r>
          </w:p>
        </w:tc>
        <w:tc>
          <w:tcPr>
            <w:tcW w:w="1519" w:type="dxa"/>
          </w:tcPr>
          <w:p w:rsidR="007C6F7B" w:rsidRPr="00871CBB" w:rsidRDefault="0035162B" w:rsidP="008C2833">
            <w:pPr>
              <w:jc w:val="left"/>
              <w:rPr>
                <w:rFonts w:ascii="Arial" w:hAnsi="Arial" w:cs="Arial"/>
                <w:sz w:val="20"/>
                <w:szCs w:val="20"/>
              </w:rPr>
            </w:pPr>
            <w:r>
              <w:rPr>
                <w:rFonts w:ascii="Arial" w:hAnsi="Arial" w:cs="Arial"/>
                <w:sz w:val="20"/>
                <w:szCs w:val="20"/>
              </w:rPr>
              <w:t>June 2011</w:t>
            </w:r>
          </w:p>
        </w:tc>
        <w:tc>
          <w:tcPr>
            <w:tcW w:w="1195" w:type="dxa"/>
          </w:tcPr>
          <w:p w:rsidR="007C6F7B" w:rsidRPr="00871CBB" w:rsidRDefault="00737596" w:rsidP="008C2833">
            <w:pPr>
              <w:jc w:val="left"/>
              <w:rPr>
                <w:rFonts w:ascii="Arial" w:hAnsi="Arial" w:cs="Arial"/>
                <w:sz w:val="20"/>
                <w:szCs w:val="20"/>
              </w:rPr>
            </w:pPr>
            <w:r>
              <w:rPr>
                <w:rFonts w:ascii="Arial" w:hAnsi="Arial" w:cs="Arial"/>
                <w:sz w:val="20"/>
                <w:szCs w:val="20"/>
              </w:rPr>
              <w:t>Complete</w:t>
            </w:r>
          </w:p>
        </w:tc>
        <w:tc>
          <w:tcPr>
            <w:tcW w:w="4599" w:type="dxa"/>
          </w:tcPr>
          <w:p w:rsidR="007C6F7B" w:rsidRPr="00871CBB" w:rsidRDefault="0035162B" w:rsidP="006E10CD">
            <w:pPr>
              <w:jc w:val="left"/>
              <w:rPr>
                <w:rFonts w:ascii="Arial" w:hAnsi="Arial" w:cs="Arial"/>
                <w:sz w:val="20"/>
                <w:szCs w:val="20"/>
              </w:rPr>
            </w:pPr>
            <w:r>
              <w:rPr>
                <w:rFonts w:ascii="Arial" w:hAnsi="Arial" w:cs="Arial"/>
                <w:sz w:val="20"/>
                <w:szCs w:val="20"/>
              </w:rPr>
              <w:t xml:space="preserve">Due to $100,000 a year loss, the President’s Cabinet recommend and the </w:t>
            </w:r>
            <w:r w:rsidR="006E10CD">
              <w:rPr>
                <w:rFonts w:ascii="Arial" w:hAnsi="Arial" w:cs="Arial"/>
                <w:sz w:val="20"/>
                <w:szCs w:val="20"/>
              </w:rPr>
              <w:t>B</w:t>
            </w:r>
            <w:r>
              <w:rPr>
                <w:rFonts w:ascii="Arial" w:hAnsi="Arial" w:cs="Arial"/>
                <w:sz w:val="20"/>
                <w:szCs w:val="20"/>
              </w:rPr>
              <w:t>oard approved closing all food service with the exception of vending operations.</w:t>
            </w:r>
          </w:p>
        </w:tc>
      </w:tr>
      <w:tr w:rsidR="00737596" w:rsidRPr="00871CBB" w:rsidTr="00737596">
        <w:tc>
          <w:tcPr>
            <w:tcW w:w="10908" w:type="dxa"/>
            <w:gridSpan w:val="4"/>
          </w:tcPr>
          <w:p w:rsidR="00737596" w:rsidRPr="00871CBB" w:rsidRDefault="00737596" w:rsidP="00EE2756">
            <w:pPr>
              <w:pStyle w:val="Default"/>
              <w:rPr>
                <w:sz w:val="20"/>
                <w:szCs w:val="20"/>
              </w:rPr>
            </w:pPr>
            <w:r w:rsidRPr="00871CBB">
              <w:rPr>
                <w:b/>
                <w:bCs/>
                <w:sz w:val="20"/>
                <w:szCs w:val="20"/>
              </w:rPr>
              <w:t xml:space="preserve">4.1.2 </w:t>
            </w:r>
            <w:r w:rsidRPr="00871CBB">
              <w:rPr>
                <w:sz w:val="20"/>
                <w:szCs w:val="20"/>
              </w:rPr>
              <w:t>Identify efficiencies throughout the College and make budget adjustments accordingly for the following:</w:t>
            </w:r>
          </w:p>
          <w:p w:rsidR="00737596" w:rsidRDefault="00737596" w:rsidP="008C2833">
            <w:pPr>
              <w:jc w:val="left"/>
              <w:rPr>
                <w:rFonts w:ascii="Arial" w:hAnsi="Arial" w:cs="Arial"/>
                <w:sz w:val="20"/>
                <w:szCs w:val="20"/>
              </w:rPr>
            </w:pPr>
          </w:p>
          <w:p w:rsidR="003B25C6" w:rsidRPr="00871CBB" w:rsidRDefault="003B25C6" w:rsidP="008C2833">
            <w:pPr>
              <w:jc w:val="left"/>
              <w:rPr>
                <w:rFonts w:ascii="Arial" w:hAnsi="Arial" w:cs="Arial"/>
                <w:sz w:val="20"/>
                <w:szCs w:val="20"/>
              </w:rPr>
            </w:pPr>
          </w:p>
        </w:tc>
      </w:tr>
      <w:tr w:rsidR="007C6F7B" w:rsidRPr="00871CBB" w:rsidTr="00737596">
        <w:tc>
          <w:tcPr>
            <w:tcW w:w="3595" w:type="dxa"/>
          </w:tcPr>
          <w:p w:rsidR="007C6F7B" w:rsidRPr="00871CBB" w:rsidRDefault="007C6F7B" w:rsidP="00EE2756">
            <w:pPr>
              <w:pStyle w:val="Default"/>
              <w:rPr>
                <w:sz w:val="20"/>
                <w:szCs w:val="20"/>
              </w:rPr>
            </w:pPr>
            <w:r w:rsidRPr="00871CBB">
              <w:rPr>
                <w:b/>
                <w:bCs/>
                <w:sz w:val="20"/>
                <w:szCs w:val="20"/>
              </w:rPr>
              <w:t xml:space="preserve">4.1.2.1 </w:t>
            </w:r>
            <w:r w:rsidRPr="00871CBB">
              <w:rPr>
                <w:sz w:val="20"/>
                <w:szCs w:val="20"/>
              </w:rPr>
              <w:t>utilities,</w:t>
            </w:r>
          </w:p>
          <w:p w:rsidR="007C6F7B" w:rsidRPr="00871CBB" w:rsidRDefault="007C6F7B" w:rsidP="00EE2756">
            <w:pPr>
              <w:pStyle w:val="Default"/>
              <w:rPr>
                <w:b/>
                <w:bCs/>
                <w:sz w:val="20"/>
                <w:szCs w:val="20"/>
              </w:rPr>
            </w:pPr>
          </w:p>
        </w:tc>
        <w:tc>
          <w:tcPr>
            <w:tcW w:w="1519" w:type="dxa"/>
          </w:tcPr>
          <w:p w:rsidR="007C6F7B" w:rsidRPr="00871CBB" w:rsidRDefault="00C50F2D" w:rsidP="008C2833">
            <w:pPr>
              <w:jc w:val="left"/>
              <w:rPr>
                <w:rFonts w:ascii="Arial" w:hAnsi="Arial" w:cs="Arial"/>
                <w:sz w:val="20"/>
                <w:szCs w:val="20"/>
              </w:rPr>
            </w:pPr>
            <w:r>
              <w:rPr>
                <w:rFonts w:ascii="Arial" w:hAnsi="Arial" w:cs="Arial"/>
                <w:sz w:val="20"/>
                <w:szCs w:val="20"/>
              </w:rPr>
              <w:t>March 2011</w:t>
            </w:r>
          </w:p>
        </w:tc>
        <w:tc>
          <w:tcPr>
            <w:tcW w:w="1195" w:type="dxa"/>
          </w:tcPr>
          <w:p w:rsidR="007C6F7B" w:rsidRPr="00871CBB" w:rsidRDefault="00EE17E3" w:rsidP="008C2833">
            <w:pPr>
              <w:jc w:val="left"/>
              <w:rPr>
                <w:rFonts w:ascii="Arial" w:hAnsi="Arial" w:cs="Arial"/>
                <w:sz w:val="20"/>
                <w:szCs w:val="20"/>
              </w:rPr>
            </w:pPr>
            <w:r>
              <w:rPr>
                <w:rFonts w:ascii="Arial" w:hAnsi="Arial" w:cs="Arial"/>
                <w:sz w:val="20"/>
                <w:szCs w:val="20"/>
              </w:rPr>
              <w:t>C</w:t>
            </w:r>
            <w:r w:rsidR="006E10CD">
              <w:rPr>
                <w:rFonts w:ascii="Arial" w:hAnsi="Arial" w:cs="Arial"/>
                <w:sz w:val="20"/>
                <w:szCs w:val="20"/>
              </w:rPr>
              <w:t>omplete</w:t>
            </w:r>
          </w:p>
        </w:tc>
        <w:tc>
          <w:tcPr>
            <w:tcW w:w="4599" w:type="dxa"/>
          </w:tcPr>
          <w:p w:rsidR="003B25C6" w:rsidRPr="00871CBB" w:rsidRDefault="00C50F2D" w:rsidP="008C2833">
            <w:pPr>
              <w:jc w:val="left"/>
              <w:rPr>
                <w:rFonts w:ascii="Arial" w:hAnsi="Arial" w:cs="Arial"/>
                <w:sz w:val="20"/>
                <w:szCs w:val="20"/>
              </w:rPr>
            </w:pPr>
            <w:r w:rsidRPr="006E10CD">
              <w:rPr>
                <w:rFonts w:ascii="Arial" w:hAnsi="Arial" w:cs="Arial"/>
                <w:sz w:val="20"/>
                <w:szCs w:val="20"/>
              </w:rPr>
              <w:t>Director of Physical Plan identified specific utility-saving approaches that had been implemented.</w:t>
            </w:r>
          </w:p>
        </w:tc>
      </w:tr>
      <w:tr w:rsidR="007C6F7B" w:rsidRPr="00871CBB" w:rsidTr="00737596">
        <w:tc>
          <w:tcPr>
            <w:tcW w:w="3595" w:type="dxa"/>
          </w:tcPr>
          <w:p w:rsidR="007C6F7B" w:rsidRPr="00871CBB" w:rsidRDefault="007C6F7B" w:rsidP="00EE2756">
            <w:pPr>
              <w:pStyle w:val="Default"/>
              <w:rPr>
                <w:sz w:val="20"/>
                <w:szCs w:val="20"/>
              </w:rPr>
            </w:pPr>
            <w:r w:rsidRPr="00871CBB">
              <w:rPr>
                <w:b/>
                <w:bCs/>
                <w:sz w:val="20"/>
                <w:szCs w:val="20"/>
              </w:rPr>
              <w:t xml:space="preserve">4.1.2.2 </w:t>
            </w:r>
            <w:r w:rsidRPr="00871CBB">
              <w:rPr>
                <w:sz w:val="20"/>
                <w:szCs w:val="20"/>
              </w:rPr>
              <w:t>building usage,</w:t>
            </w:r>
          </w:p>
          <w:p w:rsidR="007C6F7B" w:rsidRPr="00871CBB" w:rsidRDefault="007C6F7B" w:rsidP="00EE2756">
            <w:pPr>
              <w:pStyle w:val="Default"/>
              <w:rPr>
                <w:b/>
                <w:bCs/>
                <w:sz w:val="20"/>
                <w:szCs w:val="20"/>
              </w:rPr>
            </w:pPr>
          </w:p>
        </w:tc>
        <w:tc>
          <w:tcPr>
            <w:tcW w:w="1519" w:type="dxa"/>
          </w:tcPr>
          <w:p w:rsidR="007C6F7B" w:rsidRPr="00871CBB" w:rsidRDefault="00B61118" w:rsidP="008C2833">
            <w:pPr>
              <w:jc w:val="left"/>
              <w:rPr>
                <w:rFonts w:ascii="Arial" w:hAnsi="Arial" w:cs="Arial"/>
                <w:sz w:val="20"/>
                <w:szCs w:val="20"/>
              </w:rPr>
            </w:pPr>
            <w:r>
              <w:rPr>
                <w:rFonts w:ascii="Arial" w:hAnsi="Arial" w:cs="Arial"/>
                <w:sz w:val="20"/>
                <w:szCs w:val="20"/>
              </w:rPr>
              <w:t>Summer 2011</w:t>
            </w:r>
          </w:p>
        </w:tc>
        <w:tc>
          <w:tcPr>
            <w:tcW w:w="1195"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599" w:type="dxa"/>
          </w:tcPr>
          <w:p w:rsidR="007C6F7B" w:rsidRDefault="00B61118" w:rsidP="00B61118">
            <w:pPr>
              <w:pStyle w:val="ListParagraph"/>
              <w:numPr>
                <w:ilvl w:val="0"/>
                <w:numId w:val="25"/>
              </w:numPr>
              <w:jc w:val="left"/>
              <w:rPr>
                <w:rFonts w:ascii="Arial" w:hAnsi="Arial" w:cs="Arial"/>
                <w:sz w:val="20"/>
                <w:szCs w:val="20"/>
              </w:rPr>
            </w:pPr>
            <w:r w:rsidRPr="00B61118">
              <w:rPr>
                <w:rFonts w:ascii="Arial" w:hAnsi="Arial" w:cs="Arial"/>
                <w:sz w:val="20"/>
                <w:szCs w:val="20"/>
              </w:rPr>
              <w:t>Two buildings (Ordway Hall and</w:t>
            </w:r>
            <w:r w:rsidRPr="00BC4C43">
              <w:rPr>
                <w:rFonts w:ascii="Arial" w:hAnsi="Arial" w:cs="Arial"/>
                <w:sz w:val="48"/>
                <w:szCs w:val="48"/>
              </w:rPr>
              <w:t xml:space="preserve"> </w:t>
            </w:r>
            <w:r w:rsidRPr="00BC4C43">
              <w:rPr>
                <w:rFonts w:ascii="Arial" w:hAnsi="Arial" w:cs="Arial"/>
                <w:sz w:val="48"/>
                <w:szCs w:val="48"/>
                <w:highlight w:val="yellow"/>
              </w:rPr>
              <w:t>?</w:t>
            </w:r>
            <w:r w:rsidRPr="00BC4C43">
              <w:rPr>
                <w:rFonts w:ascii="Arial" w:hAnsi="Arial" w:cs="Arial"/>
                <w:sz w:val="48"/>
                <w:szCs w:val="48"/>
              </w:rPr>
              <w:t>)</w:t>
            </w:r>
            <w:r w:rsidRPr="00B61118">
              <w:rPr>
                <w:rFonts w:ascii="Arial" w:hAnsi="Arial" w:cs="Arial"/>
                <w:sz w:val="20"/>
                <w:szCs w:val="20"/>
              </w:rPr>
              <w:t xml:space="preserve"> were closed</w:t>
            </w:r>
            <w:r>
              <w:rPr>
                <w:rFonts w:ascii="Arial" w:hAnsi="Arial" w:cs="Arial"/>
                <w:sz w:val="20"/>
                <w:szCs w:val="20"/>
              </w:rPr>
              <w:t>.</w:t>
            </w:r>
          </w:p>
          <w:p w:rsidR="00B61118" w:rsidRPr="00B61118" w:rsidRDefault="00B61118" w:rsidP="00B61118">
            <w:pPr>
              <w:pStyle w:val="ListParagraph"/>
              <w:numPr>
                <w:ilvl w:val="0"/>
                <w:numId w:val="25"/>
              </w:numPr>
              <w:jc w:val="left"/>
              <w:rPr>
                <w:rFonts w:ascii="Arial" w:hAnsi="Arial" w:cs="Arial"/>
                <w:sz w:val="20"/>
                <w:szCs w:val="20"/>
              </w:rPr>
            </w:pPr>
            <w:r>
              <w:rPr>
                <w:rFonts w:ascii="Arial" w:hAnsi="Arial" w:cs="Arial"/>
                <w:sz w:val="20"/>
                <w:szCs w:val="20"/>
              </w:rPr>
              <w:t>Resource 25 Software is being used to schedule all rooms regardless of usage.</w:t>
            </w:r>
          </w:p>
        </w:tc>
      </w:tr>
      <w:tr w:rsidR="007C6F7B" w:rsidRPr="00871CBB" w:rsidTr="00737596">
        <w:tc>
          <w:tcPr>
            <w:tcW w:w="3595" w:type="dxa"/>
          </w:tcPr>
          <w:p w:rsidR="007C6F7B" w:rsidRPr="00871CBB" w:rsidRDefault="007C6F7B" w:rsidP="00EE2756">
            <w:pPr>
              <w:pStyle w:val="Default"/>
              <w:rPr>
                <w:sz w:val="20"/>
                <w:szCs w:val="20"/>
              </w:rPr>
            </w:pPr>
            <w:r w:rsidRPr="00871CBB">
              <w:rPr>
                <w:b/>
                <w:bCs/>
                <w:sz w:val="20"/>
                <w:szCs w:val="20"/>
              </w:rPr>
              <w:t xml:space="preserve">4.1.2.3 </w:t>
            </w:r>
            <w:r w:rsidRPr="00871CBB">
              <w:rPr>
                <w:sz w:val="20"/>
                <w:szCs w:val="20"/>
              </w:rPr>
              <w:t>printing/copying,</w:t>
            </w:r>
          </w:p>
          <w:p w:rsidR="007C6F7B" w:rsidRPr="00871CBB" w:rsidRDefault="007C6F7B" w:rsidP="00EE2756">
            <w:pPr>
              <w:pStyle w:val="Default"/>
              <w:rPr>
                <w:b/>
                <w:bCs/>
                <w:sz w:val="20"/>
                <w:szCs w:val="20"/>
              </w:rPr>
            </w:pPr>
          </w:p>
        </w:tc>
        <w:tc>
          <w:tcPr>
            <w:tcW w:w="1519" w:type="dxa"/>
          </w:tcPr>
          <w:p w:rsidR="007C6F7B" w:rsidRPr="00871CBB" w:rsidRDefault="00BD555D" w:rsidP="00BD555D">
            <w:pPr>
              <w:jc w:val="left"/>
              <w:rPr>
                <w:rFonts w:ascii="Arial" w:hAnsi="Arial" w:cs="Arial"/>
                <w:sz w:val="20"/>
                <w:szCs w:val="20"/>
              </w:rPr>
            </w:pPr>
            <w:r>
              <w:rPr>
                <w:rFonts w:ascii="Arial" w:hAnsi="Arial" w:cs="Arial"/>
                <w:sz w:val="20"/>
                <w:szCs w:val="20"/>
              </w:rPr>
              <w:t>June</w:t>
            </w:r>
            <w:r w:rsidR="00335FD4">
              <w:rPr>
                <w:rFonts w:ascii="Arial" w:hAnsi="Arial" w:cs="Arial"/>
                <w:sz w:val="20"/>
                <w:szCs w:val="20"/>
              </w:rPr>
              <w:t xml:space="preserve"> 2012</w:t>
            </w:r>
          </w:p>
        </w:tc>
        <w:tc>
          <w:tcPr>
            <w:tcW w:w="1195" w:type="dxa"/>
          </w:tcPr>
          <w:p w:rsidR="007C6F7B" w:rsidRPr="00871CBB" w:rsidRDefault="00BD555D" w:rsidP="008C2833">
            <w:pPr>
              <w:jc w:val="left"/>
              <w:rPr>
                <w:rFonts w:ascii="Arial" w:hAnsi="Arial" w:cs="Arial"/>
                <w:sz w:val="20"/>
                <w:szCs w:val="20"/>
              </w:rPr>
            </w:pPr>
            <w:r>
              <w:rPr>
                <w:rFonts w:ascii="Arial" w:hAnsi="Arial" w:cs="Arial"/>
                <w:sz w:val="20"/>
                <w:szCs w:val="20"/>
              </w:rPr>
              <w:t xml:space="preserve">Partially </w:t>
            </w:r>
            <w:r w:rsidR="00E45DDD">
              <w:rPr>
                <w:rFonts w:ascii="Arial" w:hAnsi="Arial" w:cs="Arial"/>
                <w:sz w:val="20"/>
                <w:szCs w:val="20"/>
              </w:rPr>
              <w:t>Complete</w:t>
            </w:r>
          </w:p>
        </w:tc>
        <w:tc>
          <w:tcPr>
            <w:tcW w:w="4599" w:type="dxa"/>
          </w:tcPr>
          <w:p w:rsidR="007C6F7B" w:rsidRPr="00871CBB" w:rsidRDefault="00335FD4" w:rsidP="00BC4C43">
            <w:pPr>
              <w:jc w:val="left"/>
              <w:rPr>
                <w:rFonts w:ascii="Arial" w:hAnsi="Arial" w:cs="Arial"/>
                <w:sz w:val="20"/>
                <w:szCs w:val="20"/>
              </w:rPr>
            </w:pPr>
            <w:r>
              <w:rPr>
                <w:rFonts w:ascii="Arial" w:hAnsi="Arial" w:cs="Arial"/>
                <w:sz w:val="20"/>
                <w:szCs w:val="20"/>
              </w:rPr>
              <w:t>Printing/copying study has been implemented.</w:t>
            </w:r>
            <w:r w:rsidR="00BD555D">
              <w:rPr>
                <w:rFonts w:ascii="Arial" w:hAnsi="Arial" w:cs="Arial"/>
                <w:sz w:val="20"/>
                <w:szCs w:val="20"/>
              </w:rPr>
              <w:t xml:space="preserve"> Cost-per-copy imple</w:t>
            </w:r>
            <w:r w:rsidR="00BC4C43">
              <w:rPr>
                <w:rFonts w:ascii="Arial" w:hAnsi="Arial" w:cs="Arial"/>
                <w:sz w:val="20"/>
                <w:szCs w:val="20"/>
              </w:rPr>
              <w:t>mentation</w:t>
            </w:r>
            <w:r w:rsidR="00BD555D">
              <w:rPr>
                <w:rFonts w:ascii="Arial" w:hAnsi="Arial" w:cs="Arial"/>
                <w:sz w:val="20"/>
                <w:szCs w:val="20"/>
              </w:rPr>
              <w:t xml:space="preserve"> has begun and provides monthly reports to Business Office and ITS for analysis. </w:t>
            </w:r>
          </w:p>
        </w:tc>
      </w:tr>
      <w:tr w:rsidR="007C6F7B" w:rsidRPr="00871CBB" w:rsidTr="00737596">
        <w:tc>
          <w:tcPr>
            <w:tcW w:w="3595" w:type="dxa"/>
          </w:tcPr>
          <w:p w:rsidR="007C6F7B" w:rsidRPr="00871CBB" w:rsidRDefault="007C6F7B" w:rsidP="00EE2756">
            <w:pPr>
              <w:pStyle w:val="Default"/>
              <w:rPr>
                <w:sz w:val="20"/>
                <w:szCs w:val="20"/>
              </w:rPr>
            </w:pPr>
            <w:r w:rsidRPr="00871CBB">
              <w:rPr>
                <w:b/>
                <w:bCs/>
                <w:sz w:val="20"/>
                <w:szCs w:val="20"/>
              </w:rPr>
              <w:t xml:space="preserve">4.1.2.4 </w:t>
            </w:r>
            <w:r w:rsidRPr="00871CBB">
              <w:rPr>
                <w:sz w:val="20"/>
                <w:szCs w:val="20"/>
              </w:rPr>
              <w:t>food services, and</w:t>
            </w:r>
          </w:p>
          <w:p w:rsidR="007C6F7B" w:rsidRPr="00871CBB" w:rsidRDefault="007C6F7B" w:rsidP="00EE2756">
            <w:pPr>
              <w:pStyle w:val="Default"/>
              <w:rPr>
                <w:b/>
                <w:bCs/>
                <w:sz w:val="20"/>
                <w:szCs w:val="20"/>
              </w:rPr>
            </w:pPr>
          </w:p>
        </w:tc>
        <w:tc>
          <w:tcPr>
            <w:tcW w:w="1519" w:type="dxa"/>
          </w:tcPr>
          <w:p w:rsidR="007C6F7B" w:rsidRPr="00871CBB" w:rsidRDefault="0035162B" w:rsidP="008C2833">
            <w:pPr>
              <w:jc w:val="left"/>
              <w:rPr>
                <w:rFonts w:ascii="Arial" w:hAnsi="Arial" w:cs="Arial"/>
                <w:sz w:val="20"/>
                <w:szCs w:val="20"/>
              </w:rPr>
            </w:pPr>
            <w:r>
              <w:rPr>
                <w:rFonts w:ascii="Arial" w:hAnsi="Arial" w:cs="Arial"/>
                <w:sz w:val="20"/>
                <w:szCs w:val="20"/>
              </w:rPr>
              <w:t>June 2011</w:t>
            </w:r>
          </w:p>
        </w:tc>
        <w:tc>
          <w:tcPr>
            <w:tcW w:w="1195" w:type="dxa"/>
          </w:tcPr>
          <w:p w:rsidR="007C6F7B" w:rsidRPr="00871CBB" w:rsidRDefault="0035162B" w:rsidP="008C2833">
            <w:pPr>
              <w:jc w:val="left"/>
              <w:rPr>
                <w:rFonts w:ascii="Arial" w:hAnsi="Arial" w:cs="Arial"/>
                <w:sz w:val="20"/>
                <w:szCs w:val="20"/>
              </w:rPr>
            </w:pPr>
            <w:r>
              <w:rPr>
                <w:rFonts w:ascii="Arial" w:hAnsi="Arial" w:cs="Arial"/>
                <w:sz w:val="20"/>
                <w:szCs w:val="20"/>
              </w:rPr>
              <w:t>C</w:t>
            </w:r>
            <w:r w:rsidR="003B25C6">
              <w:rPr>
                <w:rFonts w:ascii="Arial" w:hAnsi="Arial" w:cs="Arial"/>
                <w:sz w:val="20"/>
                <w:szCs w:val="20"/>
              </w:rPr>
              <w:t>omplete</w:t>
            </w:r>
          </w:p>
        </w:tc>
        <w:tc>
          <w:tcPr>
            <w:tcW w:w="4599" w:type="dxa"/>
          </w:tcPr>
          <w:p w:rsidR="007C6F7B" w:rsidRPr="00871CBB" w:rsidRDefault="0035162B" w:rsidP="008C2833">
            <w:pPr>
              <w:jc w:val="left"/>
              <w:rPr>
                <w:rFonts w:ascii="Arial" w:hAnsi="Arial" w:cs="Arial"/>
                <w:sz w:val="20"/>
                <w:szCs w:val="20"/>
              </w:rPr>
            </w:pPr>
            <w:r>
              <w:rPr>
                <w:rFonts w:ascii="Arial" w:hAnsi="Arial" w:cs="Arial"/>
                <w:sz w:val="20"/>
                <w:szCs w:val="20"/>
              </w:rPr>
              <w:t>Due to $100,000 a year loss, the President’s Cabinet recommend and the board approved closing all food service with the exception of vending operations.</w:t>
            </w:r>
          </w:p>
        </w:tc>
      </w:tr>
      <w:tr w:rsidR="00EE17E3" w:rsidRPr="00871CBB" w:rsidTr="00737596">
        <w:tc>
          <w:tcPr>
            <w:tcW w:w="3595" w:type="dxa"/>
          </w:tcPr>
          <w:p w:rsidR="00EE17E3" w:rsidRPr="00871CBB" w:rsidRDefault="00EE17E3" w:rsidP="00EE2756">
            <w:pPr>
              <w:pStyle w:val="Default"/>
              <w:rPr>
                <w:sz w:val="20"/>
                <w:szCs w:val="20"/>
              </w:rPr>
            </w:pPr>
            <w:r w:rsidRPr="00871CBB">
              <w:rPr>
                <w:b/>
                <w:bCs/>
                <w:sz w:val="20"/>
                <w:szCs w:val="20"/>
              </w:rPr>
              <w:t xml:space="preserve">4.1.2.5 </w:t>
            </w:r>
            <w:r w:rsidRPr="00871CBB">
              <w:rPr>
                <w:sz w:val="20"/>
                <w:szCs w:val="20"/>
              </w:rPr>
              <w:t xml:space="preserve">technology to reach full potential and create efficiencies (including </w:t>
            </w:r>
            <w:r w:rsidR="006E10CD">
              <w:rPr>
                <w:sz w:val="20"/>
                <w:szCs w:val="20"/>
              </w:rPr>
              <w:t>Ellucian</w:t>
            </w:r>
            <w:r w:rsidRPr="00871CBB">
              <w:rPr>
                <w:sz w:val="20"/>
                <w:szCs w:val="20"/>
              </w:rPr>
              <w:t xml:space="preserve"> modules).</w:t>
            </w:r>
          </w:p>
          <w:p w:rsidR="00EE17E3" w:rsidRPr="00871CBB" w:rsidRDefault="00EE17E3" w:rsidP="00EE2756">
            <w:pPr>
              <w:pStyle w:val="Default"/>
              <w:rPr>
                <w:b/>
                <w:bCs/>
                <w:sz w:val="20"/>
                <w:szCs w:val="20"/>
              </w:rPr>
            </w:pPr>
          </w:p>
        </w:tc>
        <w:tc>
          <w:tcPr>
            <w:tcW w:w="1519" w:type="dxa"/>
          </w:tcPr>
          <w:p w:rsidR="00EE17E3" w:rsidRPr="00871CBB" w:rsidRDefault="00F04EA8" w:rsidP="00745228">
            <w:pPr>
              <w:jc w:val="left"/>
              <w:rPr>
                <w:rFonts w:ascii="Arial" w:hAnsi="Arial" w:cs="Arial"/>
                <w:sz w:val="20"/>
                <w:szCs w:val="20"/>
              </w:rPr>
            </w:pPr>
            <w:r>
              <w:rPr>
                <w:rFonts w:ascii="Arial" w:hAnsi="Arial" w:cs="Arial"/>
                <w:sz w:val="20"/>
                <w:szCs w:val="20"/>
              </w:rPr>
              <w:t>Oct. 2013</w:t>
            </w:r>
          </w:p>
        </w:tc>
        <w:tc>
          <w:tcPr>
            <w:tcW w:w="1195" w:type="dxa"/>
          </w:tcPr>
          <w:p w:rsidR="00EE17E3" w:rsidRPr="00871CBB" w:rsidRDefault="00F04EA8" w:rsidP="00F04EA8">
            <w:pPr>
              <w:jc w:val="left"/>
              <w:rPr>
                <w:rFonts w:ascii="Arial" w:hAnsi="Arial" w:cs="Arial"/>
                <w:sz w:val="20"/>
                <w:szCs w:val="20"/>
              </w:rPr>
            </w:pPr>
            <w:r>
              <w:rPr>
                <w:rFonts w:ascii="Arial" w:hAnsi="Arial" w:cs="Arial"/>
                <w:sz w:val="20"/>
                <w:szCs w:val="20"/>
              </w:rPr>
              <w:t>Partially C</w:t>
            </w:r>
            <w:r w:rsidR="003B25C6">
              <w:rPr>
                <w:rFonts w:ascii="Arial" w:hAnsi="Arial" w:cs="Arial"/>
                <w:sz w:val="20"/>
                <w:szCs w:val="20"/>
              </w:rPr>
              <w:t>omplete</w:t>
            </w:r>
          </w:p>
        </w:tc>
        <w:tc>
          <w:tcPr>
            <w:tcW w:w="4599" w:type="dxa"/>
          </w:tcPr>
          <w:p w:rsidR="00EE17E3" w:rsidRPr="00871CBB" w:rsidRDefault="00F04EA8" w:rsidP="008C2833">
            <w:pPr>
              <w:jc w:val="left"/>
              <w:rPr>
                <w:rFonts w:ascii="Arial" w:hAnsi="Arial" w:cs="Arial"/>
                <w:sz w:val="20"/>
                <w:szCs w:val="20"/>
              </w:rPr>
            </w:pPr>
            <w:r>
              <w:rPr>
                <w:rFonts w:ascii="Arial" w:hAnsi="Arial" w:cs="Arial"/>
                <w:sz w:val="20"/>
                <w:szCs w:val="20"/>
              </w:rPr>
              <w:t>AC has identified expanded technology capabilities for learning management system and administrative/learning software thus is purchasing Blackboard and expanding capabilities of Ellucian</w:t>
            </w:r>
          </w:p>
        </w:tc>
      </w:tr>
      <w:tr w:rsidR="00EE17E3" w:rsidRPr="00871CBB" w:rsidTr="00737596">
        <w:tc>
          <w:tcPr>
            <w:tcW w:w="3595" w:type="dxa"/>
          </w:tcPr>
          <w:p w:rsidR="00EE17E3" w:rsidRPr="00871CBB" w:rsidRDefault="00EE17E3" w:rsidP="00EE2756">
            <w:pPr>
              <w:pStyle w:val="Default"/>
              <w:rPr>
                <w:sz w:val="20"/>
                <w:szCs w:val="20"/>
              </w:rPr>
            </w:pPr>
            <w:r w:rsidRPr="00871CBB">
              <w:rPr>
                <w:b/>
                <w:bCs/>
                <w:sz w:val="20"/>
                <w:szCs w:val="20"/>
              </w:rPr>
              <w:t>4.1.</w:t>
            </w:r>
            <w:r w:rsidRPr="00911C67">
              <w:rPr>
                <w:b/>
                <w:bCs/>
                <w:sz w:val="20"/>
                <w:szCs w:val="20"/>
              </w:rPr>
              <w:t xml:space="preserve">3 </w:t>
            </w:r>
            <w:r w:rsidRPr="00911C67">
              <w:rPr>
                <w:sz w:val="20"/>
                <w:szCs w:val="20"/>
              </w:rPr>
              <w:t>Explore services and offerings for feasibility.</w:t>
            </w:r>
          </w:p>
          <w:p w:rsidR="00EE17E3" w:rsidRPr="00871CBB" w:rsidRDefault="00EE17E3" w:rsidP="00EE2756">
            <w:pPr>
              <w:pStyle w:val="Default"/>
              <w:rPr>
                <w:b/>
                <w:bCs/>
                <w:sz w:val="20"/>
                <w:szCs w:val="20"/>
              </w:rPr>
            </w:pPr>
          </w:p>
        </w:tc>
        <w:tc>
          <w:tcPr>
            <w:tcW w:w="1519" w:type="dxa"/>
          </w:tcPr>
          <w:p w:rsidR="00EE17E3" w:rsidRPr="00871CBB" w:rsidRDefault="00911C67" w:rsidP="008C2833">
            <w:pPr>
              <w:jc w:val="left"/>
              <w:rPr>
                <w:rFonts w:ascii="Arial" w:hAnsi="Arial" w:cs="Arial"/>
                <w:sz w:val="20"/>
                <w:szCs w:val="20"/>
              </w:rPr>
            </w:pPr>
            <w:r>
              <w:rPr>
                <w:rFonts w:ascii="Arial" w:hAnsi="Arial" w:cs="Arial"/>
                <w:sz w:val="20"/>
                <w:szCs w:val="20"/>
              </w:rPr>
              <w:t>Aug. 2011</w:t>
            </w:r>
          </w:p>
        </w:tc>
        <w:tc>
          <w:tcPr>
            <w:tcW w:w="1195" w:type="dxa"/>
          </w:tcPr>
          <w:p w:rsidR="00EE17E3" w:rsidRPr="00871CBB" w:rsidRDefault="00911C67" w:rsidP="00911C67">
            <w:pPr>
              <w:jc w:val="left"/>
              <w:rPr>
                <w:rFonts w:ascii="Arial" w:hAnsi="Arial" w:cs="Arial"/>
                <w:sz w:val="20"/>
                <w:szCs w:val="20"/>
              </w:rPr>
            </w:pPr>
            <w:r>
              <w:rPr>
                <w:rFonts w:ascii="Arial" w:hAnsi="Arial" w:cs="Arial"/>
                <w:sz w:val="20"/>
                <w:szCs w:val="20"/>
              </w:rPr>
              <w:t>Partially C</w:t>
            </w:r>
            <w:r w:rsidR="003B25C6">
              <w:rPr>
                <w:rFonts w:ascii="Arial" w:hAnsi="Arial" w:cs="Arial"/>
                <w:sz w:val="20"/>
                <w:szCs w:val="20"/>
              </w:rPr>
              <w:t>omplete</w:t>
            </w:r>
          </w:p>
        </w:tc>
        <w:tc>
          <w:tcPr>
            <w:tcW w:w="4599" w:type="dxa"/>
          </w:tcPr>
          <w:p w:rsidR="00EE17E3" w:rsidRPr="00871CBB" w:rsidRDefault="00911C67" w:rsidP="008C2833">
            <w:pPr>
              <w:jc w:val="left"/>
              <w:rPr>
                <w:rFonts w:ascii="Arial" w:hAnsi="Arial" w:cs="Arial"/>
                <w:sz w:val="20"/>
                <w:szCs w:val="20"/>
              </w:rPr>
            </w:pPr>
            <w:r>
              <w:rPr>
                <w:rFonts w:ascii="Arial" w:hAnsi="Arial" w:cs="Arial"/>
                <w:sz w:val="20"/>
                <w:szCs w:val="20"/>
              </w:rPr>
              <w:t xml:space="preserve">During spring and summer of 2011, reviewed recommendations on various cost-saving measures and revenue-generators. </w:t>
            </w:r>
          </w:p>
        </w:tc>
      </w:tr>
    </w:tbl>
    <w:p w:rsidR="00EE2756" w:rsidRPr="00871CBB" w:rsidRDefault="00EE2756" w:rsidP="00B11303">
      <w:pPr>
        <w:jc w:val="left"/>
        <w:rPr>
          <w:rFonts w:ascii="Arial" w:hAnsi="Arial" w:cs="Arial"/>
          <w:sz w:val="20"/>
          <w:szCs w:val="20"/>
        </w:rPr>
      </w:pPr>
    </w:p>
    <w:p w:rsidR="00EE2756" w:rsidRDefault="00EE2756" w:rsidP="00EE2756">
      <w:pPr>
        <w:pStyle w:val="Default"/>
        <w:rPr>
          <w:b/>
          <w:bCs/>
          <w:sz w:val="20"/>
          <w:szCs w:val="20"/>
        </w:rPr>
      </w:pPr>
      <w:r w:rsidRPr="003B25C6">
        <w:rPr>
          <w:b/>
          <w:sz w:val="20"/>
          <w:szCs w:val="20"/>
        </w:rPr>
        <w:t xml:space="preserve">Strategy 4.2: </w:t>
      </w:r>
      <w:r w:rsidRPr="003B25C6">
        <w:rPr>
          <w:b/>
          <w:bCs/>
          <w:sz w:val="20"/>
          <w:szCs w:val="20"/>
        </w:rPr>
        <w:t xml:space="preserve">Match demand for services of student and academic support with space requirements for technology expectations. </w:t>
      </w:r>
    </w:p>
    <w:p w:rsidR="003B25C6" w:rsidRPr="003B25C6" w:rsidRDefault="003B25C6" w:rsidP="00EE2756">
      <w:pPr>
        <w:pStyle w:val="Default"/>
        <w:rPr>
          <w:b/>
          <w:sz w:val="20"/>
          <w:szCs w:val="20"/>
        </w:rPr>
      </w:pPr>
    </w:p>
    <w:tbl>
      <w:tblPr>
        <w:tblStyle w:val="TableGrid"/>
        <w:tblW w:w="0" w:type="auto"/>
        <w:tblInd w:w="107" w:type="dxa"/>
        <w:tblLook w:val="04A0" w:firstRow="1" w:lastRow="0" w:firstColumn="1" w:lastColumn="0" w:noHBand="0" w:noVBand="1"/>
      </w:tblPr>
      <w:tblGrid>
        <w:gridCol w:w="3587"/>
        <w:gridCol w:w="1518"/>
        <w:gridCol w:w="11"/>
        <w:gridCol w:w="1195"/>
        <w:gridCol w:w="14"/>
        <w:gridCol w:w="4584"/>
      </w:tblGrid>
      <w:tr w:rsidR="003B25C6" w:rsidRPr="00745228" w:rsidTr="003B25C6">
        <w:tc>
          <w:tcPr>
            <w:tcW w:w="3587" w:type="dxa"/>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518" w:type="dxa"/>
            <w:shd w:val="clear" w:color="auto" w:fill="1F497D" w:themeFill="text2"/>
          </w:tcPr>
          <w:p w:rsidR="003B25C6" w:rsidRPr="00745228" w:rsidRDefault="00911C67" w:rsidP="000357BC">
            <w:pPr>
              <w:rPr>
                <w:rFonts w:ascii="Arial" w:hAnsi="Arial" w:cs="Arial"/>
                <w:b/>
                <w:color w:val="FFFFFF" w:themeColor="background1"/>
                <w:sz w:val="20"/>
                <w:szCs w:val="20"/>
              </w:rPr>
            </w:pPr>
            <w:r>
              <w:rPr>
                <w:rFonts w:ascii="Arial" w:hAnsi="Arial" w:cs="Arial"/>
                <w:b/>
                <w:color w:val="FFFFFF" w:themeColor="background1"/>
                <w:sz w:val="20"/>
                <w:szCs w:val="20"/>
              </w:rPr>
              <w:t xml:space="preserve">Date of </w:t>
            </w:r>
            <w:r>
              <w:rPr>
                <w:rFonts w:ascii="Arial" w:hAnsi="Arial" w:cs="Arial"/>
                <w:b/>
                <w:color w:val="FFFFFF" w:themeColor="background1"/>
                <w:sz w:val="20"/>
                <w:szCs w:val="20"/>
              </w:rPr>
              <w:lastRenderedPageBreak/>
              <w:t>Completion*</w:t>
            </w:r>
          </w:p>
        </w:tc>
        <w:tc>
          <w:tcPr>
            <w:tcW w:w="1220" w:type="dxa"/>
            <w:gridSpan w:val="3"/>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lastRenderedPageBreak/>
              <w:t>Status</w:t>
            </w:r>
          </w:p>
        </w:tc>
        <w:tc>
          <w:tcPr>
            <w:tcW w:w="4584" w:type="dxa"/>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3B25C6">
        <w:tc>
          <w:tcPr>
            <w:tcW w:w="3587" w:type="dxa"/>
          </w:tcPr>
          <w:p w:rsidR="007C6F7B" w:rsidRPr="00871CBB" w:rsidRDefault="007C6F7B" w:rsidP="00EE2756">
            <w:pPr>
              <w:pStyle w:val="Default"/>
              <w:rPr>
                <w:sz w:val="20"/>
                <w:szCs w:val="20"/>
              </w:rPr>
            </w:pPr>
            <w:r w:rsidRPr="00871CBB">
              <w:rPr>
                <w:b/>
                <w:bCs/>
                <w:sz w:val="20"/>
                <w:szCs w:val="20"/>
              </w:rPr>
              <w:lastRenderedPageBreak/>
              <w:t xml:space="preserve">4.2.1 </w:t>
            </w:r>
            <w:r w:rsidRPr="00871CBB">
              <w:rPr>
                <w:sz w:val="20"/>
                <w:szCs w:val="20"/>
              </w:rPr>
              <w:t>After President’s Cabinet determines the needs of evening and weekend students by campus and options for consolidated staffing an</w:t>
            </w:r>
            <w:r w:rsidR="00504DD0">
              <w:rPr>
                <w:sz w:val="20"/>
                <w:szCs w:val="20"/>
              </w:rPr>
              <w:t>d space needs, VPAA, CIO</w:t>
            </w:r>
            <w:r w:rsidRPr="00871CBB">
              <w:rPr>
                <w:sz w:val="20"/>
                <w:szCs w:val="20"/>
              </w:rPr>
              <w:t xml:space="preserve">, </w:t>
            </w:r>
            <w:r w:rsidR="0040249D">
              <w:rPr>
                <w:sz w:val="20"/>
                <w:szCs w:val="20"/>
              </w:rPr>
              <w:t xml:space="preserve">VP of Student Affairs </w:t>
            </w:r>
            <w:r w:rsidRPr="00871CBB">
              <w:rPr>
                <w:sz w:val="20"/>
                <w:szCs w:val="20"/>
              </w:rPr>
              <w:t xml:space="preserve">and </w:t>
            </w:r>
            <w:r w:rsidR="0040249D">
              <w:rPr>
                <w:sz w:val="20"/>
                <w:szCs w:val="20"/>
              </w:rPr>
              <w:t>VP of Business Affair</w:t>
            </w:r>
            <w:r w:rsidRPr="00871CBB">
              <w:rPr>
                <w:sz w:val="20"/>
                <w:szCs w:val="20"/>
              </w:rPr>
              <w:t xml:space="preserve">s will propose an itemized list of best approaches for accomplishing these needs. </w:t>
            </w:r>
          </w:p>
          <w:p w:rsidR="007C6F7B" w:rsidRPr="00871CBB" w:rsidRDefault="007C6F7B" w:rsidP="00EE2756">
            <w:pPr>
              <w:pStyle w:val="Default"/>
              <w:rPr>
                <w:sz w:val="20"/>
                <w:szCs w:val="20"/>
              </w:rPr>
            </w:pPr>
          </w:p>
        </w:tc>
        <w:tc>
          <w:tcPr>
            <w:tcW w:w="1529" w:type="dxa"/>
            <w:gridSpan w:val="2"/>
          </w:tcPr>
          <w:p w:rsidR="007C6F7B" w:rsidRPr="00871CBB" w:rsidRDefault="0040249D" w:rsidP="008C2833">
            <w:pPr>
              <w:jc w:val="left"/>
              <w:rPr>
                <w:rFonts w:ascii="Arial" w:hAnsi="Arial" w:cs="Arial"/>
                <w:sz w:val="20"/>
                <w:szCs w:val="20"/>
              </w:rPr>
            </w:pPr>
            <w:r>
              <w:rPr>
                <w:rFonts w:ascii="Arial" w:hAnsi="Arial" w:cs="Arial"/>
                <w:sz w:val="20"/>
                <w:szCs w:val="20"/>
              </w:rPr>
              <w:t>N/A</w:t>
            </w:r>
          </w:p>
        </w:tc>
        <w:tc>
          <w:tcPr>
            <w:tcW w:w="1195" w:type="dxa"/>
          </w:tcPr>
          <w:p w:rsidR="007C6F7B" w:rsidRPr="00871CBB" w:rsidRDefault="00FD0B43" w:rsidP="008C2833">
            <w:pPr>
              <w:jc w:val="left"/>
              <w:rPr>
                <w:rFonts w:ascii="Arial" w:hAnsi="Arial" w:cs="Arial"/>
                <w:sz w:val="20"/>
                <w:szCs w:val="20"/>
              </w:rPr>
            </w:pPr>
            <w:r>
              <w:rPr>
                <w:rFonts w:ascii="Arial" w:hAnsi="Arial" w:cs="Arial"/>
                <w:sz w:val="20"/>
                <w:szCs w:val="20"/>
              </w:rPr>
              <w:t>I</w:t>
            </w:r>
            <w:r w:rsidR="003B25C6">
              <w:rPr>
                <w:rFonts w:ascii="Arial" w:hAnsi="Arial" w:cs="Arial"/>
                <w:sz w:val="20"/>
                <w:szCs w:val="20"/>
              </w:rPr>
              <w:t>ncomplete</w:t>
            </w:r>
          </w:p>
        </w:tc>
        <w:tc>
          <w:tcPr>
            <w:tcW w:w="4598" w:type="dxa"/>
            <w:gridSpan w:val="2"/>
          </w:tcPr>
          <w:p w:rsidR="007C6F7B" w:rsidRPr="00871CBB" w:rsidRDefault="0040249D" w:rsidP="008C2833">
            <w:pPr>
              <w:jc w:val="left"/>
              <w:rPr>
                <w:rFonts w:ascii="Arial" w:hAnsi="Arial" w:cs="Arial"/>
                <w:sz w:val="20"/>
                <w:szCs w:val="20"/>
              </w:rPr>
            </w:pPr>
            <w:r>
              <w:rPr>
                <w:rFonts w:ascii="Arial" w:hAnsi="Arial" w:cs="Arial"/>
                <w:sz w:val="20"/>
                <w:szCs w:val="20"/>
              </w:rPr>
              <w:t>No progress to date</w:t>
            </w:r>
          </w:p>
        </w:tc>
      </w:tr>
      <w:tr w:rsidR="007C6F7B" w:rsidRPr="00871CBB" w:rsidTr="003B25C6">
        <w:tc>
          <w:tcPr>
            <w:tcW w:w="3587" w:type="dxa"/>
          </w:tcPr>
          <w:p w:rsidR="007C6F7B" w:rsidRPr="00871CBB" w:rsidRDefault="007C6F7B" w:rsidP="00BB0C27">
            <w:pPr>
              <w:pStyle w:val="Default"/>
              <w:rPr>
                <w:sz w:val="20"/>
                <w:szCs w:val="20"/>
              </w:rPr>
            </w:pPr>
            <w:r w:rsidRPr="00871CBB">
              <w:rPr>
                <w:b/>
                <w:bCs/>
                <w:sz w:val="20"/>
                <w:szCs w:val="20"/>
              </w:rPr>
              <w:t xml:space="preserve">4.2.2 </w:t>
            </w:r>
            <w:r w:rsidRPr="00871CBB">
              <w:rPr>
                <w:sz w:val="20"/>
                <w:szCs w:val="20"/>
              </w:rPr>
              <w:t>After President’s Cabinet reviews space needs from needs assessment completed before Bond campaign and itemizes space needs that have developed since that time, a consultant will produce a master plan for the next five to ten years.</w:t>
            </w:r>
          </w:p>
        </w:tc>
        <w:tc>
          <w:tcPr>
            <w:tcW w:w="1529" w:type="dxa"/>
            <w:gridSpan w:val="2"/>
          </w:tcPr>
          <w:p w:rsidR="007C6F7B" w:rsidRPr="00871CBB" w:rsidRDefault="0040249D" w:rsidP="003B25C6">
            <w:pPr>
              <w:jc w:val="left"/>
              <w:rPr>
                <w:rFonts w:ascii="Arial" w:hAnsi="Arial" w:cs="Arial"/>
                <w:sz w:val="20"/>
                <w:szCs w:val="20"/>
              </w:rPr>
            </w:pPr>
            <w:r>
              <w:rPr>
                <w:rFonts w:ascii="Arial" w:hAnsi="Arial" w:cs="Arial"/>
                <w:sz w:val="20"/>
                <w:szCs w:val="20"/>
              </w:rPr>
              <w:t>Dec.</w:t>
            </w:r>
            <w:r w:rsidR="00FD0B43">
              <w:rPr>
                <w:rFonts w:ascii="Arial" w:hAnsi="Arial" w:cs="Arial"/>
                <w:sz w:val="20"/>
                <w:szCs w:val="20"/>
              </w:rPr>
              <w:t xml:space="preserve"> 2011</w:t>
            </w:r>
          </w:p>
        </w:tc>
        <w:tc>
          <w:tcPr>
            <w:tcW w:w="1195" w:type="dxa"/>
          </w:tcPr>
          <w:p w:rsidR="007C6F7B" w:rsidRPr="00871CBB" w:rsidRDefault="00FD0B43" w:rsidP="008C2833">
            <w:pPr>
              <w:jc w:val="left"/>
              <w:rPr>
                <w:rFonts w:ascii="Arial" w:hAnsi="Arial" w:cs="Arial"/>
                <w:sz w:val="20"/>
                <w:szCs w:val="20"/>
              </w:rPr>
            </w:pPr>
            <w:r>
              <w:rPr>
                <w:rFonts w:ascii="Arial" w:hAnsi="Arial" w:cs="Arial"/>
                <w:sz w:val="20"/>
                <w:szCs w:val="20"/>
              </w:rPr>
              <w:t>C</w:t>
            </w:r>
            <w:r w:rsidR="003B25C6">
              <w:rPr>
                <w:rFonts w:ascii="Arial" w:hAnsi="Arial" w:cs="Arial"/>
                <w:sz w:val="20"/>
                <w:szCs w:val="20"/>
              </w:rPr>
              <w:t>omplete</w:t>
            </w:r>
          </w:p>
        </w:tc>
        <w:tc>
          <w:tcPr>
            <w:tcW w:w="4598" w:type="dxa"/>
            <w:gridSpan w:val="2"/>
          </w:tcPr>
          <w:p w:rsidR="007C6F7B" w:rsidRPr="00871CBB" w:rsidRDefault="00FD0B43" w:rsidP="00FD0B43">
            <w:pPr>
              <w:jc w:val="left"/>
              <w:rPr>
                <w:rFonts w:ascii="Arial" w:hAnsi="Arial" w:cs="Arial"/>
                <w:sz w:val="20"/>
                <w:szCs w:val="20"/>
              </w:rPr>
            </w:pPr>
            <w:r>
              <w:rPr>
                <w:rFonts w:ascii="Arial" w:hAnsi="Arial" w:cs="Arial"/>
                <w:sz w:val="20"/>
                <w:szCs w:val="20"/>
              </w:rPr>
              <w:t>Between January and October 2011</w:t>
            </w:r>
            <w:r w:rsidR="0040249D">
              <w:rPr>
                <w:rFonts w:ascii="Arial" w:hAnsi="Arial" w:cs="Arial"/>
                <w:sz w:val="20"/>
                <w:szCs w:val="20"/>
              </w:rPr>
              <w:t xml:space="preserve">, </w:t>
            </w:r>
            <w:r>
              <w:rPr>
                <w:rFonts w:ascii="Arial" w:hAnsi="Arial" w:cs="Arial"/>
                <w:sz w:val="20"/>
                <w:szCs w:val="20"/>
              </w:rPr>
              <w:t>a needs assessment was completed and the updated master plan was approved by the Board on December 13</w:t>
            </w:r>
            <w:r w:rsidR="0040249D">
              <w:rPr>
                <w:rFonts w:ascii="Arial" w:hAnsi="Arial" w:cs="Arial"/>
                <w:sz w:val="20"/>
                <w:szCs w:val="20"/>
                <w:vertAlign w:val="superscript"/>
              </w:rPr>
              <w:t xml:space="preserve">, </w:t>
            </w:r>
            <w:r w:rsidR="0040249D">
              <w:rPr>
                <w:rFonts w:ascii="Arial" w:hAnsi="Arial" w:cs="Arial"/>
                <w:sz w:val="20"/>
                <w:szCs w:val="20"/>
              </w:rPr>
              <w:t>2011</w:t>
            </w:r>
            <w:r>
              <w:rPr>
                <w:rFonts w:ascii="Arial" w:hAnsi="Arial" w:cs="Arial"/>
                <w:sz w:val="20"/>
                <w:szCs w:val="20"/>
              </w:rPr>
              <w:t xml:space="preserve">. </w:t>
            </w:r>
          </w:p>
        </w:tc>
      </w:tr>
      <w:tr w:rsidR="007C6F7B" w:rsidRPr="00871CBB" w:rsidTr="003B25C6">
        <w:tc>
          <w:tcPr>
            <w:tcW w:w="3587" w:type="dxa"/>
          </w:tcPr>
          <w:p w:rsidR="007C6F7B" w:rsidRPr="00871CBB" w:rsidRDefault="007C6F7B" w:rsidP="00EE2756">
            <w:pPr>
              <w:pStyle w:val="Default"/>
              <w:rPr>
                <w:sz w:val="20"/>
                <w:szCs w:val="20"/>
              </w:rPr>
            </w:pPr>
            <w:r w:rsidRPr="00871CBB">
              <w:rPr>
                <w:b/>
                <w:bCs/>
                <w:sz w:val="20"/>
                <w:szCs w:val="20"/>
              </w:rPr>
              <w:t xml:space="preserve">4.2.3 </w:t>
            </w:r>
            <w:r w:rsidRPr="00871CBB">
              <w:rPr>
                <w:sz w:val="20"/>
                <w:szCs w:val="20"/>
              </w:rPr>
              <w:t>Physical plant staff and administration will:</w:t>
            </w:r>
          </w:p>
          <w:p w:rsidR="007C6F7B" w:rsidRPr="00871CBB" w:rsidRDefault="007C6F7B" w:rsidP="008C2833">
            <w:pPr>
              <w:pStyle w:val="Default"/>
              <w:rPr>
                <w:b/>
                <w:bCs/>
                <w:sz w:val="20"/>
                <w:szCs w:val="20"/>
              </w:rPr>
            </w:pPr>
          </w:p>
        </w:tc>
        <w:tc>
          <w:tcPr>
            <w:tcW w:w="1529" w:type="dxa"/>
            <w:gridSpan w:val="2"/>
          </w:tcPr>
          <w:p w:rsidR="007C6F7B" w:rsidRPr="00871CBB" w:rsidRDefault="001D44D1" w:rsidP="003B25C6">
            <w:pPr>
              <w:jc w:val="left"/>
              <w:rPr>
                <w:rFonts w:ascii="Arial" w:hAnsi="Arial" w:cs="Arial"/>
                <w:sz w:val="20"/>
                <w:szCs w:val="20"/>
              </w:rPr>
            </w:pPr>
            <w:r>
              <w:rPr>
                <w:rFonts w:ascii="Arial" w:hAnsi="Arial" w:cs="Arial"/>
                <w:sz w:val="20"/>
                <w:szCs w:val="20"/>
              </w:rPr>
              <w:t>Jan</w:t>
            </w:r>
            <w:r w:rsidR="003B25C6">
              <w:rPr>
                <w:rFonts w:ascii="Arial" w:hAnsi="Arial" w:cs="Arial"/>
                <w:sz w:val="20"/>
                <w:szCs w:val="20"/>
              </w:rPr>
              <w:t>.</w:t>
            </w:r>
            <w:r>
              <w:rPr>
                <w:rFonts w:ascii="Arial" w:hAnsi="Arial" w:cs="Arial"/>
                <w:sz w:val="20"/>
                <w:szCs w:val="20"/>
              </w:rPr>
              <w:t>-Oct</w:t>
            </w:r>
            <w:r w:rsidR="003B25C6">
              <w:rPr>
                <w:rFonts w:ascii="Arial" w:hAnsi="Arial" w:cs="Arial"/>
                <w:sz w:val="20"/>
                <w:szCs w:val="20"/>
              </w:rPr>
              <w:t>.</w:t>
            </w:r>
            <w:r>
              <w:rPr>
                <w:rFonts w:ascii="Arial" w:hAnsi="Arial" w:cs="Arial"/>
                <w:sz w:val="20"/>
                <w:szCs w:val="20"/>
              </w:rPr>
              <w:t xml:space="preserve"> 2011</w:t>
            </w:r>
          </w:p>
        </w:tc>
        <w:tc>
          <w:tcPr>
            <w:tcW w:w="1195"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598" w:type="dxa"/>
            <w:gridSpan w:val="2"/>
          </w:tcPr>
          <w:p w:rsidR="007C6F7B" w:rsidRPr="00871CBB" w:rsidRDefault="001D44D1" w:rsidP="001D44D1">
            <w:pPr>
              <w:jc w:val="left"/>
              <w:rPr>
                <w:rFonts w:ascii="Arial" w:hAnsi="Arial" w:cs="Arial"/>
                <w:sz w:val="20"/>
                <w:szCs w:val="20"/>
              </w:rPr>
            </w:pPr>
            <w:r>
              <w:rPr>
                <w:rFonts w:ascii="Arial" w:hAnsi="Arial" w:cs="Arial"/>
                <w:sz w:val="20"/>
                <w:szCs w:val="20"/>
              </w:rPr>
              <w:t>Updated master plan has identified each of the following space adjustments and the adjustments are being integrated in a sequence.</w:t>
            </w:r>
          </w:p>
        </w:tc>
      </w:tr>
      <w:tr w:rsidR="007C6F7B" w:rsidRPr="00871CBB" w:rsidTr="003B25C6">
        <w:tc>
          <w:tcPr>
            <w:tcW w:w="3587" w:type="dxa"/>
          </w:tcPr>
          <w:p w:rsidR="007C6F7B" w:rsidRPr="00871CBB" w:rsidRDefault="007C6F7B" w:rsidP="00EE2756">
            <w:pPr>
              <w:pStyle w:val="Default"/>
              <w:rPr>
                <w:sz w:val="20"/>
                <w:szCs w:val="20"/>
              </w:rPr>
            </w:pPr>
            <w:r w:rsidRPr="00871CBB">
              <w:rPr>
                <w:b/>
                <w:bCs/>
                <w:sz w:val="20"/>
                <w:szCs w:val="20"/>
              </w:rPr>
              <w:t xml:space="preserve">4.2.3.1 </w:t>
            </w:r>
            <w:r w:rsidRPr="00871CBB">
              <w:rPr>
                <w:sz w:val="20"/>
                <w:szCs w:val="20"/>
              </w:rPr>
              <w:t xml:space="preserve">expand testing center’s space, </w:t>
            </w:r>
          </w:p>
          <w:p w:rsidR="007C6F7B" w:rsidRPr="00871CBB" w:rsidRDefault="007C6F7B" w:rsidP="008C2833">
            <w:pPr>
              <w:pStyle w:val="Default"/>
              <w:rPr>
                <w:b/>
                <w:bCs/>
                <w:sz w:val="20"/>
                <w:szCs w:val="20"/>
              </w:rPr>
            </w:pPr>
          </w:p>
        </w:tc>
        <w:tc>
          <w:tcPr>
            <w:tcW w:w="1529" w:type="dxa"/>
            <w:gridSpan w:val="2"/>
          </w:tcPr>
          <w:p w:rsidR="007C6F7B" w:rsidRPr="00871CBB" w:rsidRDefault="0040249D" w:rsidP="008C2833">
            <w:pPr>
              <w:jc w:val="left"/>
              <w:rPr>
                <w:rFonts w:ascii="Arial" w:hAnsi="Arial" w:cs="Arial"/>
                <w:sz w:val="20"/>
                <w:szCs w:val="20"/>
              </w:rPr>
            </w:pPr>
            <w:r>
              <w:rPr>
                <w:rFonts w:ascii="Arial" w:hAnsi="Arial" w:cs="Arial"/>
                <w:sz w:val="20"/>
                <w:szCs w:val="20"/>
              </w:rPr>
              <w:t>Aug. 2013</w:t>
            </w:r>
          </w:p>
        </w:tc>
        <w:tc>
          <w:tcPr>
            <w:tcW w:w="1195"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598" w:type="dxa"/>
            <w:gridSpan w:val="2"/>
          </w:tcPr>
          <w:p w:rsidR="007C6F7B" w:rsidRPr="00871CBB" w:rsidRDefault="001D44D1" w:rsidP="001D44D1">
            <w:pPr>
              <w:jc w:val="left"/>
              <w:rPr>
                <w:rFonts w:ascii="Arial" w:hAnsi="Arial" w:cs="Arial"/>
                <w:sz w:val="20"/>
                <w:szCs w:val="20"/>
              </w:rPr>
            </w:pPr>
            <w:r>
              <w:rPr>
                <w:rFonts w:ascii="Arial" w:hAnsi="Arial" w:cs="Arial"/>
                <w:sz w:val="20"/>
                <w:szCs w:val="20"/>
              </w:rPr>
              <w:t>Plans have been created for how to expand in the Master Plan.</w:t>
            </w:r>
          </w:p>
        </w:tc>
      </w:tr>
      <w:tr w:rsidR="007C6F7B" w:rsidRPr="00871CBB" w:rsidTr="003B25C6">
        <w:tc>
          <w:tcPr>
            <w:tcW w:w="3587" w:type="dxa"/>
          </w:tcPr>
          <w:p w:rsidR="007C6F7B" w:rsidRPr="00871CBB" w:rsidRDefault="007C6F7B" w:rsidP="00EE2756">
            <w:pPr>
              <w:pStyle w:val="Default"/>
              <w:rPr>
                <w:sz w:val="20"/>
                <w:szCs w:val="20"/>
              </w:rPr>
            </w:pPr>
            <w:r w:rsidRPr="00871CBB">
              <w:rPr>
                <w:b/>
                <w:bCs/>
                <w:sz w:val="20"/>
                <w:szCs w:val="20"/>
              </w:rPr>
              <w:t xml:space="preserve">4.2.3.2 </w:t>
            </w:r>
            <w:r w:rsidRPr="00871CBB">
              <w:rPr>
                <w:sz w:val="20"/>
                <w:szCs w:val="20"/>
              </w:rPr>
              <w:t>expand financial aid’s space, and</w:t>
            </w:r>
          </w:p>
          <w:p w:rsidR="007C6F7B" w:rsidRPr="00871CBB" w:rsidRDefault="007C6F7B" w:rsidP="008C2833">
            <w:pPr>
              <w:pStyle w:val="Default"/>
              <w:rPr>
                <w:b/>
                <w:bCs/>
                <w:sz w:val="20"/>
                <w:szCs w:val="20"/>
              </w:rPr>
            </w:pPr>
          </w:p>
        </w:tc>
        <w:tc>
          <w:tcPr>
            <w:tcW w:w="1529" w:type="dxa"/>
            <w:gridSpan w:val="2"/>
          </w:tcPr>
          <w:p w:rsidR="007C6F7B" w:rsidRPr="00871CBB" w:rsidRDefault="0040249D" w:rsidP="0040249D">
            <w:pPr>
              <w:jc w:val="left"/>
              <w:rPr>
                <w:rFonts w:ascii="Arial" w:hAnsi="Arial" w:cs="Arial"/>
                <w:sz w:val="20"/>
                <w:szCs w:val="20"/>
              </w:rPr>
            </w:pPr>
            <w:r>
              <w:rPr>
                <w:rFonts w:ascii="Arial" w:hAnsi="Arial" w:cs="Arial"/>
                <w:sz w:val="20"/>
                <w:szCs w:val="20"/>
              </w:rPr>
              <w:t>Aug. 2013</w:t>
            </w:r>
          </w:p>
        </w:tc>
        <w:tc>
          <w:tcPr>
            <w:tcW w:w="1195"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598" w:type="dxa"/>
            <w:gridSpan w:val="2"/>
          </w:tcPr>
          <w:p w:rsidR="007C6F7B" w:rsidRPr="00871CBB" w:rsidRDefault="001D44D1" w:rsidP="008C2833">
            <w:pPr>
              <w:jc w:val="left"/>
              <w:rPr>
                <w:rFonts w:ascii="Arial" w:hAnsi="Arial" w:cs="Arial"/>
                <w:sz w:val="20"/>
                <w:szCs w:val="20"/>
              </w:rPr>
            </w:pPr>
            <w:r>
              <w:rPr>
                <w:rFonts w:ascii="Arial" w:hAnsi="Arial" w:cs="Arial"/>
                <w:sz w:val="20"/>
                <w:szCs w:val="20"/>
              </w:rPr>
              <w:t>Plans have been created for how to expand in the Master Plan.</w:t>
            </w:r>
          </w:p>
        </w:tc>
      </w:tr>
      <w:tr w:rsidR="007C6F7B" w:rsidRPr="00871CBB" w:rsidTr="003B25C6">
        <w:tc>
          <w:tcPr>
            <w:tcW w:w="3587" w:type="dxa"/>
          </w:tcPr>
          <w:p w:rsidR="007C6F7B" w:rsidRPr="00871CBB" w:rsidRDefault="007C6F7B" w:rsidP="00EE2756">
            <w:pPr>
              <w:pStyle w:val="Default"/>
              <w:rPr>
                <w:sz w:val="20"/>
                <w:szCs w:val="20"/>
              </w:rPr>
            </w:pPr>
            <w:r w:rsidRPr="00871CBB">
              <w:rPr>
                <w:b/>
                <w:bCs/>
                <w:sz w:val="20"/>
                <w:szCs w:val="20"/>
              </w:rPr>
              <w:t xml:space="preserve">4.2.3.3 </w:t>
            </w:r>
            <w:r w:rsidRPr="00871CBB">
              <w:rPr>
                <w:sz w:val="20"/>
                <w:szCs w:val="20"/>
              </w:rPr>
              <w:t>create inviting space(s) for students (“sticky spaces”) in College Union Building (CUB) and/or Library.</w:t>
            </w:r>
          </w:p>
          <w:p w:rsidR="007C6F7B" w:rsidRPr="00871CBB" w:rsidRDefault="007C6F7B" w:rsidP="008C2833">
            <w:pPr>
              <w:pStyle w:val="Default"/>
              <w:rPr>
                <w:b/>
                <w:bCs/>
                <w:sz w:val="20"/>
                <w:szCs w:val="20"/>
              </w:rPr>
            </w:pPr>
          </w:p>
        </w:tc>
        <w:tc>
          <w:tcPr>
            <w:tcW w:w="1529" w:type="dxa"/>
            <w:gridSpan w:val="2"/>
          </w:tcPr>
          <w:p w:rsidR="007C6F7B" w:rsidRPr="00871CBB" w:rsidRDefault="007F23FD" w:rsidP="008C2833">
            <w:pPr>
              <w:jc w:val="left"/>
              <w:rPr>
                <w:rFonts w:ascii="Arial" w:hAnsi="Arial" w:cs="Arial"/>
                <w:sz w:val="20"/>
                <w:szCs w:val="20"/>
              </w:rPr>
            </w:pPr>
            <w:r>
              <w:rPr>
                <w:rFonts w:ascii="Arial" w:hAnsi="Arial" w:cs="Arial"/>
                <w:sz w:val="20"/>
                <w:szCs w:val="20"/>
              </w:rPr>
              <w:t xml:space="preserve">Dec </w:t>
            </w:r>
            <w:r w:rsidR="003B25C6">
              <w:rPr>
                <w:rFonts w:ascii="Arial" w:hAnsi="Arial" w:cs="Arial"/>
                <w:sz w:val="20"/>
                <w:szCs w:val="20"/>
              </w:rPr>
              <w:t>.</w:t>
            </w:r>
            <w:r>
              <w:rPr>
                <w:rFonts w:ascii="Arial" w:hAnsi="Arial" w:cs="Arial"/>
                <w:sz w:val="20"/>
                <w:szCs w:val="20"/>
              </w:rPr>
              <w:t>2011</w:t>
            </w:r>
          </w:p>
        </w:tc>
        <w:tc>
          <w:tcPr>
            <w:tcW w:w="1195"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598" w:type="dxa"/>
            <w:gridSpan w:val="2"/>
          </w:tcPr>
          <w:p w:rsidR="007C6F7B" w:rsidRDefault="001D44D1" w:rsidP="001D44D1">
            <w:pPr>
              <w:pStyle w:val="ListParagraph"/>
              <w:numPr>
                <w:ilvl w:val="0"/>
                <w:numId w:val="26"/>
              </w:numPr>
              <w:jc w:val="left"/>
              <w:rPr>
                <w:rFonts w:ascii="Arial" w:hAnsi="Arial" w:cs="Arial"/>
                <w:sz w:val="20"/>
                <w:szCs w:val="20"/>
              </w:rPr>
            </w:pPr>
            <w:r>
              <w:rPr>
                <w:rFonts w:ascii="Arial" w:hAnsi="Arial" w:cs="Arial"/>
                <w:sz w:val="20"/>
                <w:szCs w:val="20"/>
              </w:rPr>
              <w:t>Plans have been created for how to expand in the Master Plan.</w:t>
            </w:r>
          </w:p>
          <w:p w:rsidR="001D44D1" w:rsidRPr="001D44D1" w:rsidRDefault="0040249D" w:rsidP="0040249D">
            <w:pPr>
              <w:pStyle w:val="ListParagraph"/>
              <w:numPr>
                <w:ilvl w:val="0"/>
                <w:numId w:val="26"/>
              </w:numPr>
              <w:jc w:val="left"/>
              <w:rPr>
                <w:rFonts w:ascii="Arial" w:hAnsi="Arial" w:cs="Arial"/>
                <w:sz w:val="20"/>
                <w:szCs w:val="20"/>
              </w:rPr>
            </w:pPr>
            <w:r>
              <w:rPr>
                <w:rFonts w:ascii="Arial" w:hAnsi="Arial" w:cs="Arial"/>
                <w:sz w:val="20"/>
                <w:szCs w:val="20"/>
              </w:rPr>
              <w:t xml:space="preserve">Library – April 2011 installed </w:t>
            </w:r>
            <w:r w:rsidR="001D44D1">
              <w:rPr>
                <w:rFonts w:ascii="Arial" w:hAnsi="Arial" w:cs="Arial"/>
                <w:sz w:val="20"/>
                <w:szCs w:val="20"/>
              </w:rPr>
              <w:t xml:space="preserve">4 collaboration stations and 10 works points to provide sticky space in the library for students. </w:t>
            </w:r>
          </w:p>
        </w:tc>
      </w:tr>
    </w:tbl>
    <w:p w:rsidR="0040249D" w:rsidRDefault="0040249D" w:rsidP="00EE2756">
      <w:pPr>
        <w:pStyle w:val="Default"/>
        <w:rPr>
          <w:b/>
          <w:sz w:val="20"/>
          <w:szCs w:val="20"/>
        </w:rPr>
      </w:pPr>
    </w:p>
    <w:p w:rsidR="00EE2756" w:rsidRDefault="00EE2756" w:rsidP="00EE2756">
      <w:pPr>
        <w:pStyle w:val="Default"/>
        <w:rPr>
          <w:b/>
          <w:bCs/>
          <w:sz w:val="20"/>
          <w:szCs w:val="20"/>
        </w:rPr>
      </w:pPr>
      <w:r w:rsidRPr="003B25C6">
        <w:rPr>
          <w:b/>
          <w:sz w:val="20"/>
          <w:szCs w:val="20"/>
        </w:rPr>
        <w:t xml:space="preserve">Strategy 4.3: </w:t>
      </w:r>
      <w:r w:rsidRPr="003B25C6">
        <w:rPr>
          <w:b/>
          <w:bCs/>
          <w:sz w:val="20"/>
          <w:szCs w:val="20"/>
        </w:rPr>
        <w:t xml:space="preserve">Identify additional funding. </w:t>
      </w:r>
    </w:p>
    <w:p w:rsidR="003B25C6" w:rsidRPr="003B25C6" w:rsidRDefault="003B25C6" w:rsidP="00EE2756">
      <w:pPr>
        <w:pStyle w:val="Default"/>
        <w:rPr>
          <w:b/>
          <w:sz w:val="20"/>
          <w:szCs w:val="20"/>
        </w:rPr>
      </w:pPr>
    </w:p>
    <w:tbl>
      <w:tblPr>
        <w:tblStyle w:val="TableGrid"/>
        <w:tblW w:w="10909" w:type="dxa"/>
        <w:tblInd w:w="107" w:type="dxa"/>
        <w:tblLook w:val="04A0" w:firstRow="1" w:lastRow="0" w:firstColumn="1" w:lastColumn="0" w:noHBand="0" w:noVBand="1"/>
      </w:tblPr>
      <w:tblGrid>
        <w:gridCol w:w="3587"/>
        <w:gridCol w:w="14"/>
        <w:gridCol w:w="1504"/>
        <w:gridCol w:w="26"/>
        <w:gridCol w:w="1170"/>
        <w:gridCol w:w="4608"/>
      </w:tblGrid>
      <w:tr w:rsidR="003B25C6" w:rsidRPr="00745228" w:rsidTr="003B25C6">
        <w:tc>
          <w:tcPr>
            <w:tcW w:w="3587" w:type="dxa"/>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518" w:type="dxa"/>
            <w:gridSpan w:val="2"/>
            <w:shd w:val="clear" w:color="auto" w:fill="1F497D" w:themeFill="text2"/>
          </w:tcPr>
          <w:p w:rsidR="003B25C6" w:rsidRPr="00745228" w:rsidRDefault="00911C67" w:rsidP="000357BC">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196" w:type="dxa"/>
            <w:gridSpan w:val="2"/>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608" w:type="dxa"/>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3B25C6">
        <w:tc>
          <w:tcPr>
            <w:tcW w:w="3601" w:type="dxa"/>
            <w:gridSpan w:val="2"/>
          </w:tcPr>
          <w:p w:rsidR="007C6F7B" w:rsidRPr="00871CBB" w:rsidRDefault="007C6F7B" w:rsidP="00EE2756">
            <w:pPr>
              <w:pStyle w:val="Default"/>
              <w:rPr>
                <w:sz w:val="20"/>
                <w:szCs w:val="20"/>
              </w:rPr>
            </w:pPr>
            <w:r w:rsidRPr="00871CBB">
              <w:rPr>
                <w:b/>
                <w:bCs/>
                <w:sz w:val="20"/>
                <w:szCs w:val="20"/>
              </w:rPr>
              <w:t xml:space="preserve">4.3.1 </w:t>
            </w:r>
            <w:r w:rsidRPr="00871CBB">
              <w:rPr>
                <w:sz w:val="20"/>
                <w:szCs w:val="20"/>
              </w:rPr>
              <w:t>Shift resources to priority needs for additional funds from external sources.</w:t>
            </w:r>
          </w:p>
          <w:p w:rsidR="007C6F7B" w:rsidRPr="00871CBB" w:rsidRDefault="007C6F7B" w:rsidP="008C2833">
            <w:pPr>
              <w:pStyle w:val="Default"/>
              <w:rPr>
                <w:sz w:val="20"/>
                <w:szCs w:val="20"/>
              </w:rPr>
            </w:pPr>
            <w:r w:rsidRPr="00871CBB">
              <w:rPr>
                <w:sz w:val="20"/>
                <w:szCs w:val="20"/>
              </w:rPr>
              <w:t xml:space="preserve"> </w:t>
            </w:r>
          </w:p>
          <w:p w:rsidR="007C6F7B" w:rsidRPr="00871CBB" w:rsidRDefault="007C6F7B" w:rsidP="008C2833">
            <w:pPr>
              <w:pStyle w:val="Default"/>
              <w:rPr>
                <w:sz w:val="20"/>
                <w:szCs w:val="20"/>
              </w:rPr>
            </w:pPr>
          </w:p>
        </w:tc>
        <w:tc>
          <w:tcPr>
            <w:tcW w:w="1530" w:type="dxa"/>
            <w:gridSpan w:val="2"/>
          </w:tcPr>
          <w:p w:rsidR="007C6F7B" w:rsidRPr="00871CBB" w:rsidRDefault="0040249D" w:rsidP="008C2833">
            <w:pPr>
              <w:jc w:val="left"/>
              <w:rPr>
                <w:rFonts w:ascii="Arial" w:hAnsi="Arial" w:cs="Arial"/>
                <w:sz w:val="20"/>
                <w:szCs w:val="20"/>
              </w:rPr>
            </w:pPr>
            <w:r>
              <w:rPr>
                <w:rFonts w:ascii="Arial" w:hAnsi="Arial" w:cs="Arial"/>
                <w:sz w:val="20"/>
                <w:szCs w:val="20"/>
              </w:rPr>
              <w:t>June 2012</w:t>
            </w:r>
          </w:p>
        </w:tc>
        <w:tc>
          <w:tcPr>
            <w:tcW w:w="1170" w:type="dxa"/>
          </w:tcPr>
          <w:p w:rsidR="0040249D" w:rsidRDefault="0040249D" w:rsidP="008C2833">
            <w:pPr>
              <w:jc w:val="left"/>
              <w:rPr>
                <w:rFonts w:ascii="Arial" w:hAnsi="Arial" w:cs="Arial"/>
                <w:sz w:val="20"/>
                <w:szCs w:val="20"/>
              </w:rPr>
            </w:pPr>
            <w:r>
              <w:rPr>
                <w:rFonts w:ascii="Arial" w:hAnsi="Arial" w:cs="Arial"/>
                <w:sz w:val="20"/>
                <w:szCs w:val="20"/>
              </w:rPr>
              <w:t>Partially</w:t>
            </w:r>
          </w:p>
          <w:p w:rsidR="007C6F7B" w:rsidRPr="00871CBB" w:rsidRDefault="0040249D" w:rsidP="008C2833">
            <w:pPr>
              <w:jc w:val="left"/>
              <w:rPr>
                <w:rFonts w:ascii="Arial" w:hAnsi="Arial" w:cs="Arial"/>
                <w:sz w:val="20"/>
                <w:szCs w:val="20"/>
              </w:rPr>
            </w:pPr>
            <w:r>
              <w:rPr>
                <w:rFonts w:ascii="Arial" w:hAnsi="Arial" w:cs="Arial"/>
                <w:sz w:val="20"/>
                <w:szCs w:val="20"/>
              </w:rPr>
              <w:t>C</w:t>
            </w:r>
            <w:r w:rsidR="003B25C6">
              <w:rPr>
                <w:rFonts w:ascii="Arial" w:hAnsi="Arial" w:cs="Arial"/>
                <w:sz w:val="20"/>
                <w:szCs w:val="20"/>
              </w:rPr>
              <w:t>omplete</w:t>
            </w:r>
          </w:p>
        </w:tc>
        <w:tc>
          <w:tcPr>
            <w:tcW w:w="4608" w:type="dxa"/>
          </w:tcPr>
          <w:p w:rsidR="007C6F7B" w:rsidRPr="00871CBB" w:rsidRDefault="0040249D" w:rsidP="0040249D">
            <w:pPr>
              <w:jc w:val="left"/>
              <w:rPr>
                <w:rFonts w:ascii="Arial" w:hAnsi="Arial" w:cs="Arial"/>
                <w:sz w:val="20"/>
                <w:szCs w:val="20"/>
              </w:rPr>
            </w:pPr>
            <w:r>
              <w:rPr>
                <w:rFonts w:ascii="Arial" w:hAnsi="Arial" w:cs="Arial"/>
                <w:sz w:val="20"/>
                <w:szCs w:val="20"/>
              </w:rPr>
              <w:t>Sought new grants and adjusted eligible funding from existing grants based on priority needs (i.e. Career Center, IT and Library).</w:t>
            </w:r>
          </w:p>
        </w:tc>
      </w:tr>
      <w:tr w:rsidR="007C6F7B" w:rsidRPr="00871CBB" w:rsidTr="003B25C6">
        <w:tc>
          <w:tcPr>
            <w:tcW w:w="3601" w:type="dxa"/>
            <w:gridSpan w:val="2"/>
          </w:tcPr>
          <w:p w:rsidR="007C6F7B" w:rsidRPr="00871CBB" w:rsidRDefault="007C6F7B" w:rsidP="00EE2756">
            <w:pPr>
              <w:pStyle w:val="Default"/>
              <w:rPr>
                <w:sz w:val="20"/>
                <w:szCs w:val="20"/>
              </w:rPr>
            </w:pPr>
            <w:r w:rsidRPr="00871CBB">
              <w:rPr>
                <w:b/>
                <w:bCs/>
                <w:sz w:val="20"/>
                <w:szCs w:val="20"/>
              </w:rPr>
              <w:t xml:space="preserve">4.3.1.1 </w:t>
            </w:r>
            <w:r w:rsidRPr="00871CBB">
              <w:rPr>
                <w:sz w:val="20"/>
                <w:szCs w:val="20"/>
              </w:rPr>
              <w:t>Align AC Foundation's goals with this strategic plan.</w:t>
            </w:r>
          </w:p>
          <w:p w:rsidR="007C6F7B" w:rsidRPr="00871CBB" w:rsidRDefault="007C6F7B" w:rsidP="008C2833">
            <w:pPr>
              <w:ind w:firstLine="720"/>
              <w:jc w:val="left"/>
              <w:rPr>
                <w:rFonts w:ascii="Arial" w:hAnsi="Arial" w:cs="Arial"/>
                <w:sz w:val="20"/>
                <w:szCs w:val="20"/>
              </w:rPr>
            </w:pPr>
          </w:p>
        </w:tc>
        <w:tc>
          <w:tcPr>
            <w:tcW w:w="1530" w:type="dxa"/>
            <w:gridSpan w:val="2"/>
          </w:tcPr>
          <w:p w:rsidR="007C6F7B" w:rsidRPr="00871CBB" w:rsidRDefault="0040249D" w:rsidP="008C2833">
            <w:pPr>
              <w:jc w:val="left"/>
              <w:rPr>
                <w:rFonts w:ascii="Arial" w:hAnsi="Arial" w:cs="Arial"/>
                <w:sz w:val="20"/>
                <w:szCs w:val="20"/>
              </w:rPr>
            </w:pPr>
            <w:r>
              <w:rPr>
                <w:rFonts w:ascii="Arial" w:hAnsi="Arial" w:cs="Arial"/>
                <w:sz w:val="20"/>
                <w:szCs w:val="20"/>
              </w:rPr>
              <w:t>May 2012</w:t>
            </w:r>
          </w:p>
        </w:tc>
        <w:tc>
          <w:tcPr>
            <w:tcW w:w="1170" w:type="dxa"/>
          </w:tcPr>
          <w:p w:rsidR="007C6F7B" w:rsidRPr="00871CBB" w:rsidRDefault="0040249D" w:rsidP="0040249D">
            <w:pPr>
              <w:jc w:val="left"/>
              <w:rPr>
                <w:rFonts w:ascii="Arial" w:hAnsi="Arial" w:cs="Arial"/>
                <w:sz w:val="20"/>
                <w:szCs w:val="20"/>
              </w:rPr>
            </w:pPr>
            <w:r>
              <w:rPr>
                <w:rFonts w:ascii="Arial" w:hAnsi="Arial" w:cs="Arial"/>
                <w:sz w:val="20"/>
                <w:szCs w:val="20"/>
              </w:rPr>
              <w:t>C</w:t>
            </w:r>
            <w:r w:rsidR="003B25C6">
              <w:rPr>
                <w:rFonts w:ascii="Arial" w:hAnsi="Arial" w:cs="Arial"/>
                <w:sz w:val="20"/>
                <w:szCs w:val="20"/>
              </w:rPr>
              <w:t>omplete</w:t>
            </w:r>
          </w:p>
        </w:tc>
        <w:tc>
          <w:tcPr>
            <w:tcW w:w="4608" w:type="dxa"/>
          </w:tcPr>
          <w:p w:rsidR="007C6F7B" w:rsidRPr="00871CBB" w:rsidRDefault="0040249D" w:rsidP="008C2833">
            <w:pPr>
              <w:jc w:val="left"/>
              <w:rPr>
                <w:rFonts w:ascii="Arial" w:hAnsi="Arial" w:cs="Arial"/>
                <w:sz w:val="20"/>
                <w:szCs w:val="20"/>
              </w:rPr>
            </w:pPr>
            <w:r>
              <w:rPr>
                <w:rFonts w:ascii="Arial" w:hAnsi="Arial" w:cs="Arial"/>
                <w:sz w:val="20"/>
                <w:szCs w:val="20"/>
              </w:rPr>
              <w:t>Advancement and AC Foundation administrators are meeting monthly to align funding with strategic plan goals. Board of Regents approved a new policy for fundraising to accomplish AC needs and be approved by the President.</w:t>
            </w:r>
          </w:p>
        </w:tc>
      </w:tr>
      <w:tr w:rsidR="007C6F7B" w:rsidRPr="00871CBB" w:rsidTr="003B25C6">
        <w:tc>
          <w:tcPr>
            <w:tcW w:w="3601" w:type="dxa"/>
            <w:gridSpan w:val="2"/>
          </w:tcPr>
          <w:p w:rsidR="007C6F7B" w:rsidRPr="00871CBB" w:rsidRDefault="007C6F7B" w:rsidP="00EE2756">
            <w:pPr>
              <w:pStyle w:val="Default"/>
              <w:rPr>
                <w:sz w:val="20"/>
                <w:szCs w:val="20"/>
              </w:rPr>
            </w:pPr>
            <w:r w:rsidRPr="00871CBB">
              <w:rPr>
                <w:b/>
                <w:bCs/>
                <w:sz w:val="20"/>
                <w:szCs w:val="20"/>
              </w:rPr>
              <w:t xml:space="preserve">4.3.1.2 </w:t>
            </w:r>
            <w:r w:rsidRPr="00871CBB">
              <w:rPr>
                <w:sz w:val="20"/>
                <w:szCs w:val="20"/>
              </w:rPr>
              <w:t>Re-assign personnel and other institutional budget resources based on the awards from external funding sources and compliance required.</w:t>
            </w:r>
          </w:p>
          <w:p w:rsidR="007C6F7B" w:rsidRPr="00871CBB" w:rsidRDefault="007C6F7B" w:rsidP="008C2833">
            <w:pPr>
              <w:pStyle w:val="Default"/>
              <w:rPr>
                <w:b/>
                <w:bCs/>
                <w:sz w:val="20"/>
                <w:szCs w:val="20"/>
              </w:rPr>
            </w:pPr>
          </w:p>
        </w:tc>
        <w:tc>
          <w:tcPr>
            <w:tcW w:w="1530" w:type="dxa"/>
            <w:gridSpan w:val="2"/>
          </w:tcPr>
          <w:p w:rsidR="007C6F7B" w:rsidRPr="00871CBB" w:rsidRDefault="0040249D" w:rsidP="008C2833">
            <w:pPr>
              <w:jc w:val="left"/>
              <w:rPr>
                <w:rFonts w:ascii="Arial" w:hAnsi="Arial" w:cs="Arial"/>
                <w:sz w:val="20"/>
                <w:szCs w:val="20"/>
              </w:rPr>
            </w:pPr>
            <w:r>
              <w:rPr>
                <w:rFonts w:ascii="Arial" w:hAnsi="Arial" w:cs="Arial"/>
                <w:sz w:val="20"/>
                <w:szCs w:val="20"/>
              </w:rPr>
              <w:t>Oct. 2012</w:t>
            </w:r>
          </w:p>
        </w:tc>
        <w:tc>
          <w:tcPr>
            <w:tcW w:w="1170" w:type="dxa"/>
          </w:tcPr>
          <w:p w:rsidR="007C6F7B" w:rsidRDefault="0040249D" w:rsidP="008C2833">
            <w:pPr>
              <w:jc w:val="left"/>
              <w:rPr>
                <w:rFonts w:ascii="Arial" w:hAnsi="Arial" w:cs="Arial"/>
                <w:sz w:val="20"/>
                <w:szCs w:val="20"/>
              </w:rPr>
            </w:pPr>
            <w:r>
              <w:rPr>
                <w:rFonts w:ascii="Arial" w:hAnsi="Arial" w:cs="Arial"/>
                <w:sz w:val="20"/>
                <w:szCs w:val="20"/>
              </w:rPr>
              <w:t xml:space="preserve">Partially </w:t>
            </w:r>
          </w:p>
          <w:p w:rsidR="0040249D" w:rsidRPr="00871CBB" w:rsidRDefault="0040249D" w:rsidP="008C2833">
            <w:pPr>
              <w:jc w:val="left"/>
              <w:rPr>
                <w:rFonts w:ascii="Arial" w:hAnsi="Arial" w:cs="Arial"/>
                <w:sz w:val="20"/>
                <w:szCs w:val="20"/>
              </w:rPr>
            </w:pPr>
            <w:r>
              <w:rPr>
                <w:rFonts w:ascii="Arial" w:hAnsi="Arial" w:cs="Arial"/>
                <w:sz w:val="20"/>
                <w:szCs w:val="20"/>
              </w:rPr>
              <w:t>Complete</w:t>
            </w:r>
          </w:p>
        </w:tc>
        <w:tc>
          <w:tcPr>
            <w:tcW w:w="4608" w:type="dxa"/>
          </w:tcPr>
          <w:p w:rsidR="007C6F7B" w:rsidRPr="00871CBB" w:rsidRDefault="0040249D" w:rsidP="008C2833">
            <w:pPr>
              <w:jc w:val="left"/>
              <w:rPr>
                <w:rFonts w:ascii="Arial" w:hAnsi="Arial" w:cs="Arial"/>
                <w:sz w:val="20"/>
                <w:szCs w:val="20"/>
              </w:rPr>
            </w:pPr>
            <w:r>
              <w:rPr>
                <w:rFonts w:ascii="Arial" w:hAnsi="Arial" w:cs="Arial"/>
                <w:sz w:val="20"/>
                <w:szCs w:val="20"/>
              </w:rPr>
              <w:t>Re-assigning personnel (i.e. Cara Crowley, Director of Grants to Director of Hispanic-Serving Institutional Programs) as needed to ensure</w:t>
            </w:r>
            <w:r w:rsidR="00BC4C43">
              <w:rPr>
                <w:rFonts w:ascii="Arial" w:hAnsi="Arial" w:cs="Arial"/>
                <w:sz w:val="20"/>
                <w:szCs w:val="20"/>
              </w:rPr>
              <w:t xml:space="preserve"> compliance with grants awarded</w:t>
            </w:r>
            <w:r>
              <w:rPr>
                <w:rFonts w:ascii="Arial" w:hAnsi="Arial" w:cs="Arial"/>
                <w:sz w:val="20"/>
                <w:szCs w:val="20"/>
              </w:rPr>
              <w:t>. Will continue to review these needs as grants and contracts are awarded.</w:t>
            </w:r>
          </w:p>
        </w:tc>
      </w:tr>
    </w:tbl>
    <w:p w:rsidR="00EE2756" w:rsidRPr="00871CBB" w:rsidRDefault="00EE2756" w:rsidP="00EE2756">
      <w:pPr>
        <w:pStyle w:val="Default"/>
        <w:rPr>
          <w:sz w:val="20"/>
          <w:szCs w:val="20"/>
        </w:rPr>
      </w:pPr>
    </w:p>
    <w:p w:rsidR="00EE2756" w:rsidRDefault="00EE2756" w:rsidP="00EE2756">
      <w:pPr>
        <w:pStyle w:val="Default"/>
        <w:rPr>
          <w:b/>
          <w:bCs/>
          <w:sz w:val="20"/>
          <w:szCs w:val="20"/>
        </w:rPr>
      </w:pPr>
      <w:r w:rsidRPr="003B25C6">
        <w:rPr>
          <w:b/>
          <w:sz w:val="20"/>
          <w:szCs w:val="20"/>
        </w:rPr>
        <w:t xml:space="preserve">Strategy 4.4: </w:t>
      </w:r>
      <w:r w:rsidRPr="003B25C6">
        <w:rPr>
          <w:b/>
          <w:bCs/>
          <w:sz w:val="20"/>
          <w:szCs w:val="20"/>
        </w:rPr>
        <w:t>Adjust existing personnel resources to match the College’s priorities.</w:t>
      </w:r>
    </w:p>
    <w:p w:rsidR="003B25C6" w:rsidRPr="003B25C6" w:rsidRDefault="003B25C6" w:rsidP="00EE2756">
      <w:pPr>
        <w:pStyle w:val="Default"/>
        <w:rPr>
          <w:b/>
          <w:sz w:val="20"/>
          <w:szCs w:val="20"/>
        </w:rPr>
      </w:pPr>
    </w:p>
    <w:tbl>
      <w:tblPr>
        <w:tblStyle w:val="TableGrid"/>
        <w:tblW w:w="0" w:type="auto"/>
        <w:tblInd w:w="107" w:type="dxa"/>
        <w:tblLook w:val="04A0" w:firstRow="1" w:lastRow="0" w:firstColumn="1" w:lastColumn="0" w:noHBand="0" w:noVBand="1"/>
      </w:tblPr>
      <w:tblGrid>
        <w:gridCol w:w="3601"/>
        <w:gridCol w:w="1494"/>
        <w:gridCol w:w="1206"/>
        <w:gridCol w:w="4608"/>
      </w:tblGrid>
      <w:tr w:rsidR="003B25C6" w:rsidRPr="00745228" w:rsidTr="003B25C6">
        <w:tc>
          <w:tcPr>
            <w:tcW w:w="3601" w:type="dxa"/>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494" w:type="dxa"/>
            <w:shd w:val="clear" w:color="auto" w:fill="1F497D" w:themeFill="text2"/>
          </w:tcPr>
          <w:p w:rsidR="003B25C6" w:rsidRPr="00745228" w:rsidRDefault="00911C67" w:rsidP="000357BC">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206" w:type="dxa"/>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608" w:type="dxa"/>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3B25C6">
        <w:tc>
          <w:tcPr>
            <w:tcW w:w="3601" w:type="dxa"/>
          </w:tcPr>
          <w:p w:rsidR="007C6F7B" w:rsidRPr="00871CBB" w:rsidRDefault="007C6F7B" w:rsidP="00EE2756">
            <w:pPr>
              <w:pStyle w:val="Default"/>
              <w:rPr>
                <w:sz w:val="20"/>
                <w:szCs w:val="20"/>
              </w:rPr>
            </w:pPr>
            <w:r w:rsidRPr="00871CBB">
              <w:rPr>
                <w:b/>
                <w:bCs/>
                <w:sz w:val="20"/>
                <w:szCs w:val="20"/>
              </w:rPr>
              <w:t xml:space="preserve">4.4.1 </w:t>
            </w:r>
            <w:r w:rsidRPr="00871CBB">
              <w:rPr>
                <w:sz w:val="20"/>
                <w:szCs w:val="20"/>
              </w:rPr>
              <w:t xml:space="preserve">Re-assign faculty and/or staff </w:t>
            </w:r>
            <w:r w:rsidRPr="00871CBB">
              <w:rPr>
                <w:sz w:val="20"/>
                <w:szCs w:val="20"/>
              </w:rPr>
              <w:lastRenderedPageBreak/>
              <w:t>based on institutional priorities and budget contingencies.</w:t>
            </w:r>
          </w:p>
          <w:p w:rsidR="007C6F7B" w:rsidRPr="00871CBB" w:rsidRDefault="007C6F7B" w:rsidP="008C2833">
            <w:pPr>
              <w:pStyle w:val="Default"/>
              <w:rPr>
                <w:sz w:val="20"/>
                <w:szCs w:val="20"/>
              </w:rPr>
            </w:pPr>
          </w:p>
        </w:tc>
        <w:tc>
          <w:tcPr>
            <w:tcW w:w="1494" w:type="dxa"/>
          </w:tcPr>
          <w:p w:rsidR="007C6F7B" w:rsidRPr="00871CBB" w:rsidRDefault="006D7941" w:rsidP="008C2833">
            <w:pPr>
              <w:jc w:val="left"/>
              <w:rPr>
                <w:rFonts w:ascii="Arial" w:hAnsi="Arial" w:cs="Arial"/>
                <w:sz w:val="20"/>
                <w:szCs w:val="20"/>
              </w:rPr>
            </w:pPr>
            <w:r>
              <w:rPr>
                <w:rFonts w:ascii="Arial" w:hAnsi="Arial" w:cs="Arial"/>
                <w:sz w:val="20"/>
                <w:szCs w:val="20"/>
              </w:rPr>
              <w:lastRenderedPageBreak/>
              <w:t>June 201</w:t>
            </w:r>
            <w:r w:rsidR="0049592C">
              <w:rPr>
                <w:rFonts w:ascii="Arial" w:hAnsi="Arial" w:cs="Arial"/>
                <w:sz w:val="20"/>
                <w:szCs w:val="20"/>
              </w:rPr>
              <w:t>2</w:t>
            </w:r>
          </w:p>
        </w:tc>
        <w:tc>
          <w:tcPr>
            <w:tcW w:w="1206" w:type="dxa"/>
          </w:tcPr>
          <w:p w:rsidR="007C6F7B" w:rsidRPr="00871CBB" w:rsidRDefault="00E45DDD" w:rsidP="008C2833">
            <w:pPr>
              <w:jc w:val="left"/>
              <w:rPr>
                <w:rFonts w:ascii="Arial" w:hAnsi="Arial" w:cs="Arial"/>
                <w:sz w:val="20"/>
                <w:szCs w:val="20"/>
              </w:rPr>
            </w:pPr>
            <w:r>
              <w:rPr>
                <w:rFonts w:ascii="Arial" w:hAnsi="Arial" w:cs="Arial"/>
                <w:sz w:val="20"/>
                <w:szCs w:val="20"/>
              </w:rPr>
              <w:t xml:space="preserve">Partially </w:t>
            </w:r>
            <w:r>
              <w:rPr>
                <w:rFonts w:ascii="Arial" w:hAnsi="Arial" w:cs="Arial"/>
                <w:sz w:val="20"/>
                <w:szCs w:val="20"/>
              </w:rPr>
              <w:lastRenderedPageBreak/>
              <w:t>Complete</w:t>
            </w:r>
          </w:p>
        </w:tc>
        <w:tc>
          <w:tcPr>
            <w:tcW w:w="4608" w:type="dxa"/>
          </w:tcPr>
          <w:p w:rsidR="007C6F7B" w:rsidRDefault="006D7941" w:rsidP="008C2833">
            <w:pPr>
              <w:jc w:val="left"/>
              <w:rPr>
                <w:rFonts w:ascii="Arial" w:hAnsi="Arial" w:cs="Arial"/>
                <w:sz w:val="20"/>
                <w:szCs w:val="20"/>
              </w:rPr>
            </w:pPr>
            <w:r>
              <w:rPr>
                <w:rFonts w:ascii="Arial" w:hAnsi="Arial" w:cs="Arial"/>
                <w:sz w:val="20"/>
                <w:szCs w:val="20"/>
              </w:rPr>
              <w:lastRenderedPageBreak/>
              <w:t>Reassigned the following:</w:t>
            </w:r>
          </w:p>
          <w:p w:rsidR="006D7941" w:rsidRDefault="006D7941" w:rsidP="006D7941">
            <w:pPr>
              <w:pStyle w:val="ListParagraph"/>
              <w:numPr>
                <w:ilvl w:val="0"/>
                <w:numId w:val="27"/>
              </w:numPr>
              <w:jc w:val="left"/>
              <w:rPr>
                <w:rFonts w:ascii="Arial" w:hAnsi="Arial" w:cs="Arial"/>
                <w:sz w:val="20"/>
                <w:szCs w:val="20"/>
              </w:rPr>
            </w:pPr>
            <w:r>
              <w:rPr>
                <w:rFonts w:ascii="Arial" w:hAnsi="Arial" w:cs="Arial"/>
                <w:sz w:val="20"/>
                <w:szCs w:val="20"/>
              </w:rPr>
              <w:lastRenderedPageBreak/>
              <w:t>Moved a clerical staff member from CTL to SGA</w:t>
            </w:r>
          </w:p>
          <w:p w:rsidR="006D7941" w:rsidRDefault="006D7941" w:rsidP="006D7941">
            <w:pPr>
              <w:pStyle w:val="ListParagraph"/>
              <w:numPr>
                <w:ilvl w:val="0"/>
                <w:numId w:val="27"/>
              </w:numPr>
              <w:jc w:val="left"/>
              <w:rPr>
                <w:rFonts w:ascii="Arial" w:hAnsi="Arial" w:cs="Arial"/>
                <w:sz w:val="20"/>
                <w:szCs w:val="20"/>
              </w:rPr>
            </w:pPr>
            <w:r>
              <w:rPr>
                <w:rFonts w:ascii="Arial" w:hAnsi="Arial" w:cs="Arial"/>
                <w:sz w:val="20"/>
                <w:szCs w:val="20"/>
              </w:rPr>
              <w:t>Moved a clerical staff member from Continuing Education to Criminal Justice</w:t>
            </w:r>
            <w:r w:rsidR="0049592C">
              <w:rPr>
                <w:rFonts w:ascii="Arial" w:hAnsi="Arial" w:cs="Arial"/>
                <w:sz w:val="20"/>
                <w:szCs w:val="20"/>
              </w:rPr>
              <w:t>.</w:t>
            </w:r>
          </w:p>
          <w:p w:rsidR="0049592C" w:rsidRDefault="0049592C" w:rsidP="006D7941">
            <w:pPr>
              <w:pStyle w:val="ListParagraph"/>
              <w:numPr>
                <w:ilvl w:val="0"/>
                <w:numId w:val="27"/>
              </w:numPr>
              <w:jc w:val="left"/>
              <w:rPr>
                <w:rFonts w:ascii="Arial" w:hAnsi="Arial" w:cs="Arial"/>
                <w:sz w:val="20"/>
                <w:szCs w:val="20"/>
              </w:rPr>
            </w:pPr>
            <w:r>
              <w:rPr>
                <w:rFonts w:ascii="Arial" w:hAnsi="Arial" w:cs="Arial"/>
                <w:sz w:val="20"/>
                <w:szCs w:val="20"/>
              </w:rPr>
              <w:t xml:space="preserve">Moved a clerical staff member from CTE to Academic Success. </w:t>
            </w:r>
          </w:p>
          <w:p w:rsidR="0049592C" w:rsidRPr="006D7941" w:rsidRDefault="0049592C" w:rsidP="006D7941">
            <w:pPr>
              <w:pStyle w:val="ListParagraph"/>
              <w:numPr>
                <w:ilvl w:val="0"/>
                <w:numId w:val="27"/>
              </w:numPr>
              <w:jc w:val="left"/>
              <w:rPr>
                <w:rFonts w:ascii="Arial" w:hAnsi="Arial" w:cs="Arial"/>
                <w:sz w:val="20"/>
                <w:szCs w:val="20"/>
              </w:rPr>
            </w:pPr>
            <w:r>
              <w:rPr>
                <w:rFonts w:ascii="Arial" w:hAnsi="Arial" w:cs="Arial"/>
                <w:sz w:val="20"/>
                <w:szCs w:val="20"/>
              </w:rPr>
              <w:t>This will be an ongoing effort.</w:t>
            </w:r>
          </w:p>
        </w:tc>
      </w:tr>
    </w:tbl>
    <w:p w:rsidR="00EE2756" w:rsidRPr="00871CBB" w:rsidRDefault="00EE2756" w:rsidP="00B11303">
      <w:pPr>
        <w:jc w:val="left"/>
        <w:rPr>
          <w:rFonts w:ascii="Arial" w:hAnsi="Arial" w:cs="Arial"/>
          <w:sz w:val="20"/>
          <w:szCs w:val="20"/>
        </w:rPr>
      </w:pPr>
    </w:p>
    <w:p w:rsidR="00530290" w:rsidRDefault="00530290">
      <w:pPr>
        <w:rPr>
          <w:rFonts w:ascii="Arial" w:hAnsi="Arial" w:cs="Arial"/>
          <w:b/>
          <w:color w:val="000000"/>
          <w:sz w:val="20"/>
          <w:szCs w:val="20"/>
        </w:rPr>
      </w:pPr>
      <w:r>
        <w:rPr>
          <w:b/>
          <w:sz w:val="20"/>
          <w:szCs w:val="20"/>
        </w:rPr>
        <w:br w:type="page"/>
      </w:r>
    </w:p>
    <w:p w:rsidR="00EE2756" w:rsidRDefault="00EE2756" w:rsidP="00EE2756">
      <w:pPr>
        <w:pStyle w:val="Default"/>
        <w:rPr>
          <w:b/>
          <w:bCs/>
          <w:sz w:val="20"/>
          <w:szCs w:val="20"/>
        </w:rPr>
      </w:pPr>
      <w:r w:rsidRPr="003B25C6">
        <w:rPr>
          <w:b/>
          <w:sz w:val="20"/>
          <w:szCs w:val="20"/>
        </w:rPr>
        <w:lastRenderedPageBreak/>
        <w:t xml:space="preserve">Strategy 4.5: </w:t>
      </w:r>
      <w:r w:rsidRPr="003B25C6">
        <w:rPr>
          <w:b/>
          <w:bCs/>
          <w:sz w:val="20"/>
          <w:szCs w:val="20"/>
        </w:rPr>
        <w:t>Match professional development with the College’s personnel training priorities.</w:t>
      </w:r>
    </w:p>
    <w:p w:rsidR="003B25C6" w:rsidRPr="003B25C6" w:rsidRDefault="003B25C6" w:rsidP="00EE2756">
      <w:pPr>
        <w:pStyle w:val="Default"/>
        <w:rPr>
          <w:b/>
          <w:sz w:val="20"/>
          <w:szCs w:val="20"/>
        </w:rPr>
      </w:pPr>
    </w:p>
    <w:tbl>
      <w:tblPr>
        <w:tblStyle w:val="TableGrid"/>
        <w:tblW w:w="0" w:type="auto"/>
        <w:tblInd w:w="107" w:type="dxa"/>
        <w:tblLook w:val="04A0" w:firstRow="1" w:lastRow="0" w:firstColumn="1" w:lastColumn="0" w:noHBand="0" w:noVBand="1"/>
      </w:tblPr>
      <w:tblGrid>
        <w:gridCol w:w="3601"/>
        <w:gridCol w:w="1494"/>
        <w:gridCol w:w="1206"/>
        <w:gridCol w:w="4608"/>
      </w:tblGrid>
      <w:tr w:rsidR="003B25C6" w:rsidRPr="00745228" w:rsidTr="003B25C6">
        <w:tc>
          <w:tcPr>
            <w:tcW w:w="3601" w:type="dxa"/>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494" w:type="dxa"/>
            <w:shd w:val="clear" w:color="auto" w:fill="1F497D" w:themeFill="text2"/>
          </w:tcPr>
          <w:p w:rsidR="003B25C6" w:rsidRPr="00745228" w:rsidRDefault="00911C67" w:rsidP="000357BC">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206" w:type="dxa"/>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608" w:type="dxa"/>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7C6F7B" w:rsidRPr="00871CBB" w:rsidTr="003B25C6">
        <w:tc>
          <w:tcPr>
            <w:tcW w:w="3601" w:type="dxa"/>
          </w:tcPr>
          <w:p w:rsidR="007C6F7B" w:rsidRPr="00871CBB" w:rsidRDefault="007C6F7B" w:rsidP="00EE2756">
            <w:pPr>
              <w:pStyle w:val="Default"/>
              <w:rPr>
                <w:sz w:val="20"/>
                <w:szCs w:val="20"/>
              </w:rPr>
            </w:pPr>
            <w:r w:rsidRPr="00871CBB">
              <w:rPr>
                <w:b/>
                <w:bCs/>
                <w:sz w:val="20"/>
                <w:szCs w:val="20"/>
              </w:rPr>
              <w:t xml:space="preserve">4.5.1 </w:t>
            </w:r>
            <w:r w:rsidRPr="00871CBB">
              <w:rPr>
                <w:sz w:val="20"/>
                <w:szCs w:val="20"/>
              </w:rPr>
              <w:t xml:space="preserve">CTL and VPAA in conjunction with faculty and staff representatives will create credentials for faculty and staff </w:t>
            </w:r>
            <w:r w:rsidR="00E121BD" w:rsidRPr="00871CBB">
              <w:rPr>
                <w:sz w:val="20"/>
                <w:szCs w:val="20"/>
              </w:rPr>
              <w:t>that</w:t>
            </w:r>
            <w:r w:rsidRPr="00871CBB">
              <w:rPr>
                <w:sz w:val="20"/>
                <w:szCs w:val="20"/>
              </w:rPr>
              <w:t xml:space="preserve"> complete required evidence-based professional development. </w:t>
            </w:r>
          </w:p>
          <w:p w:rsidR="007C6F7B" w:rsidRPr="00871CBB" w:rsidRDefault="007C6F7B" w:rsidP="008C2833">
            <w:pPr>
              <w:pStyle w:val="Default"/>
              <w:rPr>
                <w:sz w:val="20"/>
                <w:szCs w:val="20"/>
              </w:rPr>
            </w:pPr>
          </w:p>
        </w:tc>
        <w:tc>
          <w:tcPr>
            <w:tcW w:w="1494" w:type="dxa"/>
          </w:tcPr>
          <w:p w:rsidR="007C6F7B" w:rsidRPr="00871CBB" w:rsidRDefault="0049592C" w:rsidP="008C2833">
            <w:pPr>
              <w:jc w:val="left"/>
              <w:rPr>
                <w:rFonts w:ascii="Arial" w:hAnsi="Arial" w:cs="Arial"/>
                <w:sz w:val="20"/>
                <w:szCs w:val="20"/>
              </w:rPr>
            </w:pPr>
            <w:r>
              <w:rPr>
                <w:rFonts w:ascii="Arial" w:hAnsi="Arial" w:cs="Arial"/>
                <w:sz w:val="20"/>
                <w:szCs w:val="20"/>
              </w:rPr>
              <w:t>N/A</w:t>
            </w:r>
          </w:p>
        </w:tc>
        <w:tc>
          <w:tcPr>
            <w:tcW w:w="1206" w:type="dxa"/>
          </w:tcPr>
          <w:p w:rsidR="007C6F7B" w:rsidRPr="00871CBB" w:rsidRDefault="00DD78A6" w:rsidP="008C2833">
            <w:pPr>
              <w:jc w:val="left"/>
              <w:rPr>
                <w:rFonts w:ascii="Arial" w:hAnsi="Arial" w:cs="Arial"/>
                <w:sz w:val="20"/>
                <w:szCs w:val="20"/>
              </w:rPr>
            </w:pPr>
            <w:r>
              <w:rPr>
                <w:rFonts w:ascii="Arial" w:hAnsi="Arial" w:cs="Arial"/>
                <w:sz w:val="20"/>
                <w:szCs w:val="20"/>
              </w:rPr>
              <w:t>Incomplete</w:t>
            </w:r>
          </w:p>
        </w:tc>
        <w:tc>
          <w:tcPr>
            <w:tcW w:w="4608" w:type="dxa"/>
          </w:tcPr>
          <w:p w:rsidR="007C6F7B" w:rsidRPr="00972673" w:rsidRDefault="0049592C" w:rsidP="008C2833">
            <w:pPr>
              <w:jc w:val="left"/>
              <w:rPr>
                <w:rFonts w:ascii="Arial" w:hAnsi="Arial" w:cs="Arial"/>
                <w:sz w:val="20"/>
                <w:szCs w:val="20"/>
              </w:rPr>
            </w:pPr>
            <w:r w:rsidRPr="00972673">
              <w:rPr>
                <w:rFonts w:ascii="Arial" w:hAnsi="Arial" w:cs="Arial"/>
                <w:sz w:val="20"/>
                <w:szCs w:val="20"/>
              </w:rPr>
              <w:t>No known progress.</w:t>
            </w:r>
          </w:p>
        </w:tc>
      </w:tr>
      <w:tr w:rsidR="007C6F7B" w:rsidRPr="00871CBB" w:rsidTr="003B25C6">
        <w:tc>
          <w:tcPr>
            <w:tcW w:w="3601" w:type="dxa"/>
          </w:tcPr>
          <w:p w:rsidR="003B25C6" w:rsidRPr="00871CBB" w:rsidRDefault="007C6F7B" w:rsidP="00B638DB">
            <w:pPr>
              <w:pStyle w:val="Default"/>
              <w:rPr>
                <w:sz w:val="20"/>
                <w:szCs w:val="20"/>
              </w:rPr>
            </w:pPr>
            <w:r w:rsidRPr="00871CBB">
              <w:rPr>
                <w:b/>
                <w:bCs/>
                <w:sz w:val="20"/>
                <w:szCs w:val="20"/>
              </w:rPr>
              <w:t xml:space="preserve">4.5.1.1 </w:t>
            </w:r>
            <w:r w:rsidRPr="00871CBB">
              <w:rPr>
                <w:sz w:val="20"/>
                <w:szCs w:val="20"/>
              </w:rPr>
              <w:t xml:space="preserve">Faculty and staff representatives and CTL staff, in cooperation with </w:t>
            </w:r>
            <w:r w:rsidR="00DA45ED">
              <w:rPr>
                <w:sz w:val="20"/>
                <w:szCs w:val="20"/>
              </w:rPr>
              <w:t>Planning and Advancement</w:t>
            </w:r>
            <w:r w:rsidRPr="00871CBB">
              <w:rPr>
                <w:sz w:val="20"/>
                <w:szCs w:val="20"/>
              </w:rPr>
              <w:t xml:space="preserve"> Division, will propose a credential for those faculty and staff who successfully demonstrate competency in use of output and outcome data.</w:t>
            </w:r>
          </w:p>
        </w:tc>
        <w:tc>
          <w:tcPr>
            <w:tcW w:w="1494" w:type="dxa"/>
          </w:tcPr>
          <w:p w:rsidR="007C6F7B" w:rsidRPr="00871CBB" w:rsidRDefault="0049592C" w:rsidP="008C2833">
            <w:pPr>
              <w:jc w:val="left"/>
              <w:rPr>
                <w:rFonts w:ascii="Arial" w:hAnsi="Arial" w:cs="Arial"/>
                <w:sz w:val="20"/>
                <w:szCs w:val="20"/>
              </w:rPr>
            </w:pPr>
            <w:r>
              <w:rPr>
                <w:rFonts w:ascii="Arial" w:hAnsi="Arial" w:cs="Arial"/>
                <w:sz w:val="20"/>
                <w:szCs w:val="20"/>
              </w:rPr>
              <w:t>N/A</w:t>
            </w:r>
          </w:p>
        </w:tc>
        <w:tc>
          <w:tcPr>
            <w:tcW w:w="1206" w:type="dxa"/>
          </w:tcPr>
          <w:p w:rsidR="007C6F7B" w:rsidRPr="00871CBB" w:rsidRDefault="00E956E8" w:rsidP="008C2833">
            <w:pPr>
              <w:jc w:val="left"/>
              <w:rPr>
                <w:rFonts w:ascii="Arial" w:hAnsi="Arial" w:cs="Arial"/>
                <w:sz w:val="20"/>
                <w:szCs w:val="20"/>
              </w:rPr>
            </w:pPr>
            <w:r>
              <w:rPr>
                <w:rFonts w:ascii="Arial" w:hAnsi="Arial" w:cs="Arial"/>
                <w:sz w:val="20"/>
                <w:szCs w:val="20"/>
              </w:rPr>
              <w:t>I</w:t>
            </w:r>
            <w:r w:rsidR="003B25C6">
              <w:rPr>
                <w:rFonts w:ascii="Arial" w:hAnsi="Arial" w:cs="Arial"/>
                <w:sz w:val="20"/>
                <w:szCs w:val="20"/>
              </w:rPr>
              <w:t>ncomplete</w:t>
            </w:r>
          </w:p>
        </w:tc>
        <w:tc>
          <w:tcPr>
            <w:tcW w:w="4608" w:type="dxa"/>
          </w:tcPr>
          <w:p w:rsidR="007C6F7B" w:rsidRPr="00871CBB" w:rsidRDefault="0049592C" w:rsidP="008C2833">
            <w:pPr>
              <w:jc w:val="left"/>
              <w:rPr>
                <w:rFonts w:ascii="Arial" w:hAnsi="Arial" w:cs="Arial"/>
                <w:sz w:val="20"/>
                <w:szCs w:val="20"/>
              </w:rPr>
            </w:pPr>
            <w:r>
              <w:rPr>
                <w:rFonts w:ascii="Arial" w:hAnsi="Arial" w:cs="Arial"/>
                <w:sz w:val="20"/>
                <w:szCs w:val="20"/>
              </w:rPr>
              <w:t>No progress to date.</w:t>
            </w:r>
          </w:p>
        </w:tc>
      </w:tr>
      <w:tr w:rsidR="007C6F7B" w:rsidRPr="00871CBB" w:rsidTr="003B25C6">
        <w:tc>
          <w:tcPr>
            <w:tcW w:w="3601" w:type="dxa"/>
          </w:tcPr>
          <w:p w:rsidR="007C6F7B" w:rsidRPr="00871CBB" w:rsidRDefault="007C6F7B" w:rsidP="00EE2756">
            <w:pPr>
              <w:pStyle w:val="Default"/>
              <w:rPr>
                <w:sz w:val="20"/>
                <w:szCs w:val="20"/>
              </w:rPr>
            </w:pPr>
            <w:r w:rsidRPr="00871CBB">
              <w:rPr>
                <w:b/>
                <w:bCs/>
                <w:sz w:val="20"/>
                <w:szCs w:val="20"/>
              </w:rPr>
              <w:t xml:space="preserve">4.5.1.2 </w:t>
            </w:r>
            <w:r w:rsidRPr="00871CBB">
              <w:rPr>
                <w:sz w:val="20"/>
                <w:szCs w:val="20"/>
              </w:rPr>
              <w:t xml:space="preserve">CTL will offer competency-based training which will result in a data certification. </w:t>
            </w:r>
          </w:p>
          <w:p w:rsidR="007C6F7B" w:rsidRPr="00871CBB" w:rsidRDefault="007C6F7B" w:rsidP="008C2833">
            <w:pPr>
              <w:pStyle w:val="Default"/>
              <w:rPr>
                <w:b/>
                <w:bCs/>
                <w:sz w:val="20"/>
                <w:szCs w:val="20"/>
              </w:rPr>
            </w:pPr>
          </w:p>
        </w:tc>
        <w:tc>
          <w:tcPr>
            <w:tcW w:w="1494" w:type="dxa"/>
          </w:tcPr>
          <w:p w:rsidR="007C6F7B" w:rsidRDefault="00E956E8" w:rsidP="008C2833">
            <w:pPr>
              <w:jc w:val="left"/>
              <w:rPr>
                <w:rFonts w:ascii="Arial" w:hAnsi="Arial" w:cs="Arial"/>
                <w:sz w:val="20"/>
                <w:szCs w:val="20"/>
              </w:rPr>
            </w:pPr>
            <w:r>
              <w:rPr>
                <w:rFonts w:ascii="Arial" w:hAnsi="Arial" w:cs="Arial"/>
                <w:sz w:val="20"/>
                <w:szCs w:val="20"/>
              </w:rPr>
              <w:t>May 2011</w:t>
            </w:r>
          </w:p>
          <w:p w:rsidR="00E956E8" w:rsidRDefault="00E956E8" w:rsidP="008C2833">
            <w:pPr>
              <w:jc w:val="left"/>
              <w:rPr>
                <w:rFonts w:ascii="Arial" w:hAnsi="Arial" w:cs="Arial"/>
                <w:sz w:val="20"/>
                <w:szCs w:val="20"/>
              </w:rPr>
            </w:pPr>
          </w:p>
          <w:p w:rsidR="00E956E8" w:rsidRDefault="00E956E8" w:rsidP="008C2833">
            <w:pPr>
              <w:jc w:val="left"/>
              <w:rPr>
                <w:rFonts w:ascii="Arial" w:hAnsi="Arial" w:cs="Arial"/>
                <w:sz w:val="20"/>
                <w:szCs w:val="20"/>
              </w:rPr>
            </w:pPr>
          </w:p>
          <w:p w:rsidR="00E956E8" w:rsidRDefault="00E956E8" w:rsidP="008C2833">
            <w:pPr>
              <w:jc w:val="left"/>
              <w:rPr>
                <w:rFonts w:ascii="Arial" w:hAnsi="Arial" w:cs="Arial"/>
                <w:sz w:val="20"/>
                <w:szCs w:val="20"/>
              </w:rPr>
            </w:pPr>
          </w:p>
          <w:p w:rsidR="00E956E8" w:rsidRDefault="00E956E8" w:rsidP="008C2833">
            <w:pPr>
              <w:jc w:val="left"/>
              <w:rPr>
                <w:rFonts w:ascii="Arial" w:hAnsi="Arial" w:cs="Arial"/>
                <w:sz w:val="20"/>
                <w:szCs w:val="20"/>
              </w:rPr>
            </w:pPr>
          </w:p>
          <w:p w:rsidR="00E956E8" w:rsidRDefault="00E956E8" w:rsidP="008C2833">
            <w:pPr>
              <w:jc w:val="left"/>
              <w:rPr>
                <w:rFonts w:ascii="Arial" w:hAnsi="Arial" w:cs="Arial"/>
                <w:sz w:val="20"/>
                <w:szCs w:val="20"/>
              </w:rPr>
            </w:pPr>
          </w:p>
          <w:p w:rsidR="00E956E8" w:rsidRDefault="00E956E8" w:rsidP="008C2833">
            <w:pPr>
              <w:jc w:val="left"/>
              <w:rPr>
                <w:rFonts w:ascii="Arial" w:hAnsi="Arial" w:cs="Arial"/>
                <w:sz w:val="20"/>
                <w:szCs w:val="20"/>
              </w:rPr>
            </w:pPr>
          </w:p>
          <w:p w:rsidR="00E956E8" w:rsidRPr="00871CBB" w:rsidRDefault="00E956E8" w:rsidP="008C2833">
            <w:pPr>
              <w:jc w:val="left"/>
              <w:rPr>
                <w:rFonts w:ascii="Arial" w:hAnsi="Arial" w:cs="Arial"/>
                <w:sz w:val="20"/>
                <w:szCs w:val="20"/>
              </w:rPr>
            </w:pPr>
            <w:r>
              <w:rPr>
                <w:rFonts w:ascii="Arial" w:hAnsi="Arial" w:cs="Arial"/>
                <w:sz w:val="20"/>
                <w:szCs w:val="20"/>
              </w:rPr>
              <w:t>Dec</w:t>
            </w:r>
            <w:r w:rsidR="003B25C6">
              <w:rPr>
                <w:rFonts w:ascii="Arial" w:hAnsi="Arial" w:cs="Arial"/>
                <w:sz w:val="20"/>
                <w:szCs w:val="20"/>
              </w:rPr>
              <w:t>.</w:t>
            </w:r>
            <w:r>
              <w:rPr>
                <w:rFonts w:ascii="Arial" w:hAnsi="Arial" w:cs="Arial"/>
                <w:sz w:val="20"/>
                <w:szCs w:val="20"/>
              </w:rPr>
              <w:t xml:space="preserve"> 2011</w:t>
            </w:r>
          </w:p>
        </w:tc>
        <w:tc>
          <w:tcPr>
            <w:tcW w:w="1206"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08" w:type="dxa"/>
          </w:tcPr>
          <w:p w:rsidR="007C6F7B" w:rsidRDefault="00E956E8" w:rsidP="00E956E8">
            <w:pPr>
              <w:pStyle w:val="ListParagraph"/>
              <w:numPr>
                <w:ilvl w:val="0"/>
                <w:numId w:val="29"/>
              </w:numPr>
              <w:jc w:val="left"/>
              <w:rPr>
                <w:rFonts w:ascii="Arial" w:hAnsi="Arial" w:cs="Arial"/>
                <w:sz w:val="20"/>
                <w:szCs w:val="20"/>
              </w:rPr>
            </w:pPr>
            <w:r w:rsidRPr="00E956E8">
              <w:rPr>
                <w:rFonts w:ascii="Arial" w:hAnsi="Arial" w:cs="Arial"/>
                <w:sz w:val="20"/>
                <w:szCs w:val="20"/>
              </w:rPr>
              <w:t>Part-time faculty completing adjunct faculty certification received data training</w:t>
            </w:r>
          </w:p>
          <w:p w:rsidR="00E956E8" w:rsidRDefault="00E956E8" w:rsidP="00E956E8">
            <w:pPr>
              <w:pStyle w:val="ListParagraph"/>
              <w:numPr>
                <w:ilvl w:val="0"/>
                <w:numId w:val="29"/>
              </w:numPr>
              <w:jc w:val="left"/>
              <w:rPr>
                <w:rFonts w:ascii="Arial" w:hAnsi="Arial" w:cs="Arial"/>
                <w:sz w:val="20"/>
                <w:szCs w:val="20"/>
              </w:rPr>
            </w:pPr>
            <w:r>
              <w:rPr>
                <w:rFonts w:ascii="Arial" w:hAnsi="Arial" w:cs="Arial"/>
                <w:sz w:val="20"/>
                <w:szCs w:val="20"/>
              </w:rPr>
              <w:t>All employees received data training at the AtD rollout and kickoff meetings; chats and stats were also offered in addition.</w:t>
            </w:r>
          </w:p>
          <w:p w:rsidR="00E956E8" w:rsidRPr="00BB0C27" w:rsidRDefault="00E956E8" w:rsidP="008C2833">
            <w:pPr>
              <w:pStyle w:val="ListParagraph"/>
              <w:numPr>
                <w:ilvl w:val="0"/>
                <w:numId w:val="29"/>
              </w:numPr>
              <w:jc w:val="left"/>
              <w:rPr>
                <w:rFonts w:ascii="Arial" w:hAnsi="Arial" w:cs="Arial"/>
                <w:sz w:val="20"/>
                <w:szCs w:val="20"/>
              </w:rPr>
            </w:pPr>
            <w:r>
              <w:rPr>
                <w:rFonts w:ascii="Arial" w:hAnsi="Arial" w:cs="Arial"/>
                <w:sz w:val="20"/>
                <w:szCs w:val="20"/>
              </w:rPr>
              <w:t>Note: No specific data certifications, but offerings made to assure ability to access data</w:t>
            </w:r>
            <w:r w:rsidR="00BC4C43">
              <w:rPr>
                <w:rFonts w:ascii="Arial" w:hAnsi="Arial" w:cs="Arial"/>
                <w:sz w:val="20"/>
                <w:szCs w:val="20"/>
              </w:rPr>
              <w:t xml:space="preserve">. Will review possibility of </w:t>
            </w:r>
            <w:r w:rsidR="00BE64F5" w:rsidRPr="00BE64F5">
              <w:rPr>
                <w:rFonts w:ascii="Arial" w:hAnsi="Arial" w:cs="Arial"/>
                <w:sz w:val="20"/>
                <w:szCs w:val="20"/>
              </w:rPr>
              <w:t>offering</w:t>
            </w:r>
            <w:r w:rsidR="00BC4C43" w:rsidRPr="00BE64F5">
              <w:rPr>
                <w:rFonts w:ascii="Arial" w:hAnsi="Arial" w:cs="Arial"/>
                <w:sz w:val="20"/>
                <w:szCs w:val="20"/>
              </w:rPr>
              <w:t xml:space="preserve"> </w:t>
            </w:r>
            <w:r w:rsidR="0049592C">
              <w:rPr>
                <w:rFonts w:ascii="Arial" w:hAnsi="Arial" w:cs="Arial"/>
                <w:sz w:val="20"/>
                <w:szCs w:val="20"/>
              </w:rPr>
              <w:t>ce</w:t>
            </w:r>
            <w:r w:rsidR="00BC4C43">
              <w:rPr>
                <w:rFonts w:ascii="Arial" w:hAnsi="Arial" w:cs="Arial"/>
                <w:sz w:val="20"/>
                <w:szCs w:val="20"/>
              </w:rPr>
              <w:t>rtifications to online faculty.</w:t>
            </w:r>
          </w:p>
          <w:p w:rsidR="003B25C6" w:rsidRPr="00871CBB" w:rsidRDefault="003B25C6" w:rsidP="008C2833">
            <w:pPr>
              <w:jc w:val="left"/>
              <w:rPr>
                <w:rFonts w:ascii="Arial" w:hAnsi="Arial" w:cs="Arial"/>
                <w:sz w:val="20"/>
                <w:szCs w:val="20"/>
              </w:rPr>
            </w:pPr>
          </w:p>
        </w:tc>
      </w:tr>
      <w:tr w:rsidR="007C6F7B" w:rsidRPr="00871CBB" w:rsidTr="003B25C6">
        <w:tc>
          <w:tcPr>
            <w:tcW w:w="3601" w:type="dxa"/>
          </w:tcPr>
          <w:p w:rsidR="007C6F7B" w:rsidRPr="00871CBB" w:rsidRDefault="007C6F7B" w:rsidP="00EE2756">
            <w:pPr>
              <w:pStyle w:val="Default"/>
              <w:rPr>
                <w:sz w:val="20"/>
                <w:szCs w:val="20"/>
              </w:rPr>
            </w:pPr>
            <w:r w:rsidRPr="00871CBB">
              <w:rPr>
                <w:b/>
                <w:bCs/>
                <w:sz w:val="20"/>
                <w:szCs w:val="20"/>
              </w:rPr>
              <w:t xml:space="preserve">4.5.2 </w:t>
            </w:r>
            <w:r w:rsidRPr="00871CBB">
              <w:rPr>
                <w:sz w:val="20"/>
                <w:szCs w:val="20"/>
              </w:rPr>
              <w:t xml:space="preserve">CTL and </w:t>
            </w:r>
            <w:r w:rsidR="0049592C">
              <w:rPr>
                <w:sz w:val="20"/>
                <w:szCs w:val="20"/>
              </w:rPr>
              <w:t>Chief of Planning and Advancement</w:t>
            </w:r>
            <w:r w:rsidRPr="00871CBB">
              <w:rPr>
                <w:sz w:val="20"/>
                <w:szCs w:val="20"/>
              </w:rPr>
              <w:t xml:space="preserve"> will match professional development offerings with external requirements, i.e. THECB, SACSCOC and program accreditations.</w:t>
            </w:r>
          </w:p>
          <w:p w:rsidR="007C6F7B" w:rsidRPr="00871CBB" w:rsidRDefault="007C6F7B" w:rsidP="00EE2756">
            <w:pPr>
              <w:pStyle w:val="Default"/>
              <w:rPr>
                <w:b/>
                <w:bCs/>
                <w:sz w:val="20"/>
                <w:szCs w:val="20"/>
              </w:rPr>
            </w:pPr>
          </w:p>
        </w:tc>
        <w:tc>
          <w:tcPr>
            <w:tcW w:w="1494" w:type="dxa"/>
          </w:tcPr>
          <w:p w:rsidR="007C6F7B" w:rsidRPr="00871CBB" w:rsidRDefault="0049592C" w:rsidP="003B25C6">
            <w:pPr>
              <w:jc w:val="left"/>
              <w:rPr>
                <w:rFonts w:ascii="Arial" w:hAnsi="Arial" w:cs="Arial"/>
                <w:sz w:val="20"/>
                <w:szCs w:val="20"/>
              </w:rPr>
            </w:pPr>
            <w:r>
              <w:rPr>
                <w:rFonts w:ascii="Arial" w:hAnsi="Arial" w:cs="Arial"/>
                <w:sz w:val="20"/>
                <w:szCs w:val="20"/>
              </w:rPr>
              <w:t>Aug. 2013</w:t>
            </w:r>
          </w:p>
        </w:tc>
        <w:tc>
          <w:tcPr>
            <w:tcW w:w="1206" w:type="dxa"/>
          </w:tcPr>
          <w:p w:rsidR="007C6F7B" w:rsidRPr="00871CBB" w:rsidRDefault="003B25C6" w:rsidP="008C2833">
            <w:pPr>
              <w:jc w:val="left"/>
              <w:rPr>
                <w:rFonts w:ascii="Arial" w:hAnsi="Arial" w:cs="Arial"/>
                <w:sz w:val="20"/>
                <w:szCs w:val="20"/>
              </w:rPr>
            </w:pPr>
            <w:r>
              <w:rPr>
                <w:rFonts w:ascii="Arial" w:hAnsi="Arial" w:cs="Arial"/>
                <w:sz w:val="20"/>
                <w:szCs w:val="20"/>
              </w:rPr>
              <w:t>Partially Complete</w:t>
            </w:r>
          </w:p>
        </w:tc>
        <w:tc>
          <w:tcPr>
            <w:tcW w:w="4608" w:type="dxa"/>
          </w:tcPr>
          <w:p w:rsidR="007C6F7B" w:rsidRDefault="00E956E8" w:rsidP="008C2833">
            <w:pPr>
              <w:jc w:val="left"/>
              <w:rPr>
                <w:rFonts w:ascii="Arial" w:hAnsi="Arial" w:cs="Arial"/>
                <w:sz w:val="20"/>
                <w:szCs w:val="20"/>
              </w:rPr>
            </w:pPr>
            <w:r>
              <w:rPr>
                <w:rFonts w:ascii="Arial" w:hAnsi="Arial" w:cs="Arial"/>
                <w:sz w:val="20"/>
                <w:szCs w:val="20"/>
              </w:rPr>
              <w:t>Offered AVID courses at the following times:</w:t>
            </w:r>
          </w:p>
          <w:p w:rsidR="00E956E8" w:rsidRDefault="0049592C" w:rsidP="00E956E8">
            <w:pPr>
              <w:pStyle w:val="ListParagraph"/>
              <w:numPr>
                <w:ilvl w:val="0"/>
                <w:numId w:val="28"/>
              </w:numPr>
              <w:jc w:val="left"/>
              <w:rPr>
                <w:rFonts w:ascii="Arial" w:hAnsi="Arial" w:cs="Arial"/>
                <w:sz w:val="20"/>
                <w:szCs w:val="20"/>
              </w:rPr>
            </w:pPr>
            <w:r>
              <w:rPr>
                <w:rFonts w:ascii="Arial" w:hAnsi="Arial" w:cs="Arial"/>
                <w:sz w:val="20"/>
                <w:szCs w:val="20"/>
              </w:rPr>
              <w:t>Fall</w:t>
            </w:r>
            <w:r w:rsidR="00E956E8">
              <w:rPr>
                <w:rFonts w:ascii="Arial" w:hAnsi="Arial" w:cs="Arial"/>
                <w:sz w:val="20"/>
                <w:szCs w:val="20"/>
              </w:rPr>
              <w:t xml:space="preserve"> 2011</w:t>
            </w:r>
          </w:p>
          <w:p w:rsidR="00E956E8" w:rsidRDefault="0049592C" w:rsidP="00E956E8">
            <w:pPr>
              <w:pStyle w:val="ListParagraph"/>
              <w:numPr>
                <w:ilvl w:val="0"/>
                <w:numId w:val="28"/>
              </w:numPr>
              <w:jc w:val="left"/>
              <w:rPr>
                <w:rFonts w:ascii="Arial" w:hAnsi="Arial" w:cs="Arial"/>
                <w:sz w:val="20"/>
                <w:szCs w:val="20"/>
              </w:rPr>
            </w:pPr>
            <w:r>
              <w:rPr>
                <w:rFonts w:ascii="Arial" w:hAnsi="Arial" w:cs="Arial"/>
                <w:sz w:val="20"/>
                <w:szCs w:val="20"/>
              </w:rPr>
              <w:t>Spring</w:t>
            </w:r>
            <w:r w:rsidR="00E956E8">
              <w:rPr>
                <w:rFonts w:ascii="Arial" w:hAnsi="Arial" w:cs="Arial"/>
                <w:sz w:val="20"/>
                <w:szCs w:val="20"/>
              </w:rPr>
              <w:t xml:space="preserve"> 2012</w:t>
            </w:r>
          </w:p>
          <w:p w:rsidR="0049592C" w:rsidRPr="00E956E8" w:rsidRDefault="0049592C" w:rsidP="00E956E8">
            <w:pPr>
              <w:pStyle w:val="ListParagraph"/>
              <w:numPr>
                <w:ilvl w:val="0"/>
                <w:numId w:val="28"/>
              </w:numPr>
              <w:jc w:val="left"/>
              <w:rPr>
                <w:rFonts w:ascii="Arial" w:hAnsi="Arial" w:cs="Arial"/>
                <w:sz w:val="20"/>
                <w:szCs w:val="20"/>
              </w:rPr>
            </w:pPr>
            <w:r>
              <w:rPr>
                <w:rFonts w:ascii="Arial" w:hAnsi="Arial" w:cs="Arial"/>
                <w:sz w:val="20"/>
                <w:szCs w:val="20"/>
              </w:rPr>
              <w:t>Continuing in academic year 2012-2013</w:t>
            </w:r>
          </w:p>
        </w:tc>
      </w:tr>
      <w:tr w:rsidR="007C6F7B" w:rsidRPr="00871CBB" w:rsidTr="003B25C6">
        <w:tc>
          <w:tcPr>
            <w:tcW w:w="3601" w:type="dxa"/>
          </w:tcPr>
          <w:p w:rsidR="007C6F7B" w:rsidRPr="00871CBB" w:rsidRDefault="007C6F7B" w:rsidP="00EE2756">
            <w:pPr>
              <w:pStyle w:val="Default"/>
              <w:rPr>
                <w:sz w:val="20"/>
                <w:szCs w:val="20"/>
              </w:rPr>
            </w:pPr>
            <w:r w:rsidRPr="00871CBB">
              <w:rPr>
                <w:b/>
                <w:bCs/>
                <w:sz w:val="20"/>
                <w:szCs w:val="20"/>
              </w:rPr>
              <w:t xml:space="preserve">4.5.2.1 </w:t>
            </w:r>
            <w:r w:rsidRPr="00871CBB">
              <w:rPr>
                <w:sz w:val="20"/>
                <w:szCs w:val="20"/>
              </w:rPr>
              <w:t>President’s Cabinet annually will establish common instituti</w:t>
            </w:r>
            <w:r w:rsidR="003B25C6">
              <w:rPr>
                <w:sz w:val="20"/>
                <w:szCs w:val="20"/>
              </w:rPr>
              <w:t>onal training for all employees</w:t>
            </w:r>
            <w:r w:rsidRPr="00871CBB">
              <w:rPr>
                <w:sz w:val="20"/>
                <w:szCs w:val="20"/>
              </w:rPr>
              <w:t>.</w:t>
            </w:r>
          </w:p>
          <w:p w:rsidR="007C6F7B" w:rsidRPr="00871CBB" w:rsidRDefault="007C6F7B" w:rsidP="00EE2756">
            <w:pPr>
              <w:pStyle w:val="Default"/>
              <w:rPr>
                <w:b/>
                <w:bCs/>
                <w:sz w:val="20"/>
                <w:szCs w:val="20"/>
              </w:rPr>
            </w:pPr>
          </w:p>
        </w:tc>
        <w:tc>
          <w:tcPr>
            <w:tcW w:w="1494" w:type="dxa"/>
          </w:tcPr>
          <w:p w:rsidR="007C6F7B" w:rsidRDefault="000C0EE0" w:rsidP="008C2833">
            <w:pPr>
              <w:jc w:val="left"/>
              <w:rPr>
                <w:rFonts w:ascii="Arial" w:hAnsi="Arial" w:cs="Arial"/>
                <w:sz w:val="20"/>
                <w:szCs w:val="20"/>
              </w:rPr>
            </w:pPr>
            <w:r>
              <w:rPr>
                <w:rFonts w:ascii="Arial" w:hAnsi="Arial" w:cs="Arial"/>
                <w:sz w:val="20"/>
                <w:szCs w:val="20"/>
              </w:rPr>
              <w:t>Oct</w:t>
            </w:r>
            <w:r w:rsidR="003B25C6">
              <w:rPr>
                <w:rFonts w:ascii="Arial" w:hAnsi="Arial" w:cs="Arial"/>
                <w:sz w:val="20"/>
                <w:szCs w:val="20"/>
              </w:rPr>
              <w:t>.</w:t>
            </w:r>
            <w:r>
              <w:rPr>
                <w:rFonts w:ascii="Arial" w:hAnsi="Arial" w:cs="Arial"/>
                <w:sz w:val="20"/>
                <w:szCs w:val="20"/>
              </w:rPr>
              <w:t xml:space="preserve"> 2011 (Annual)</w:t>
            </w:r>
          </w:p>
          <w:p w:rsidR="003B25C6" w:rsidRDefault="003B25C6" w:rsidP="008C2833">
            <w:pPr>
              <w:jc w:val="left"/>
              <w:rPr>
                <w:rFonts w:ascii="Arial" w:hAnsi="Arial" w:cs="Arial"/>
                <w:sz w:val="20"/>
                <w:szCs w:val="20"/>
              </w:rPr>
            </w:pPr>
          </w:p>
          <w:p w:rsidR="000C0EE0" w:rsidRPr="00871CBB" w:rsidRDefault="000C0EE0" w:rsidP="008C2833">
            <w:pPr>
              <w:jc w:val="left"/>
              <w:rPr>
                <w:rFonts w:ascii="Arial" w:hAnsi="Arial" w:cs="Arial"/>
                <w:sz w:val="20"/>
                <w:szCs w:val="20"/>
              </w:rPr>
            </w:pPr>
            <w:r>
              <w:rPr>
                <w:rFonts w:ascii="Arial" w:hAnsi="Arial" w:cs="Arial"/>
                <w:sz w:val="20"/>
                <w:szCs w:val="20"/>
              </w:rPr>
              <w:t>Dec</w:t>
            </w:r>
            <w:r w:rsidR="003B25C6">
              <w:rPr>
                <w:rFonts w:ascii="Arial" w:hAnsi="Arial" w:cs="Arial"/>
                <w:sz w:val="20"/>
                <w:szCs w:val="20"/>
              </w:rPr>
              <w:t>.</w:t>
            </w:r>
            <w:r>
              <w:rPr>
                <w:rFonts w:ascii="Arial" w:hAnsi="Arial" w:cs="Arial"/>
                <w:sz w:val="20"/>
                <w:szCs w:val="20"/>
              </w:rPr>
              <w:t xml:space="preserve"> 2011</w:t>
            </w:r>
          </w:p>
        </w:tc>
        <w:tc>
          <w:tcPr>
            <w:tcW w:w="1206"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08" w:type="dxa"/>
          </w:tcPr>
          <w:p w:rsidR="007C6F7B" w:rsidRDefault="000C0EE0" w:rsidP="000C0EE0">
            <w:pPr>
              <w:pStyle w:val="ListParagraph"/>
              <w:numPr>
                <w:ilvl w:val="0"/>
                <w:numId w:val="30"/>
              </w:numPr>
              <w:jc w:val="left"/>
              <w:rPr>
                <w:rFonts w:ascii="Arial" w:hAnsi="Arial" w:cs="Arial"/>
                <w:sz w:val="20"/>
                <w:szCs w:val="20"/>
              </w:rPr>
            </w:pPr>
            <w:r w:rsidRPr="000C0EE0">
              <w:rPr>
                <w:rFonts w:ascii="Arial" w:hAnsi="Arial" w:cs="Arial"/>
                <w:sz w:val="20"/>
                <w:szCs w:val="20"/>
              </w:rPr>
              <w:t>All employees were trained on AtD student success results.</w:t>
            </w:r>
          </w:p>
          <w:p w:rsidR="003B25C6" w:rsidRDefault="003B25C6" w:rsidP="003B25C6">
            <w:pPr>
              <w:pStyle w:val="ListParagraph"/>
              <w:jc w:val="left"/>
              <w:rPr>
                <w:rFonts w:ascii="Arial" w:hAnsi="Arial" w:cs="Arial"/>
                <w:sz w:val="20"/>
                <w:szCs w:val="20"/>
              </w:rPr>
            </w:pPr>
          </w:p>
          <w:p w:rsidR="000C0EE0" w:rsidRPr="000C0EE0" w:rsidRDefault="000C0EE0" w:rsidP="000C0EE0">
            <w:pPr>
              <w:pStyle w:val="ListParagraph"/>
              <w:numPr>
                <w:ilvl w:val="0"/>
                <w:numId w:val="30"/>
              </w:numPr>
              <w:jc w:val="left"/>
              <w:rPr>
                <w:rFonts w:ascii="Arial" w:hAnsi="Arial" w:cs="Arial"/>
                <w:sz w:val="20"/>
                <w:szCs w:val="20"/>
              </w:rPr>
            </w:pPr>
            <w:r>
              <w:rPr>
                <w:rFonts w:ascii="Arial" w:hAnsi="Arial" w:cs="Arial"/>
                <w:sz w:val="20"/>
                <w:szCs w:val="20"/>
              </w:rPr>
              <w:t>Online training created for all new employees</w:t>
            </w:r>
          </w:p>
        </w:tc>
      </w:tr>
      <w:tr w:rsidR="007C6F7B" w:rsidRPr="00871CBB" w:rsidTr="003B25C6">
        <w:tc>
          <w:tcPr>
            <w:tcW w:w="3601" w:type="dxa"/>
          </w:tcPr>
          <w:p w:rsidR="007C6F7B" w:rsidRPr="00871CBB" w:rsidRDefault="007C6F7B" w:rsidP="00EE2756">
            <w:pPr>
              <w:pStyle w:val="Default"/>
              <w:rPr>
                <w:sz w:val="20"/>
                <w:szCs w:val="20"/>
              </w:rPr>
            </w:pPr>
            <w:r w:rsidRPr="00871CBB">
              <w:rPr>
                <w:b/>
                <w:bCs/>
                <w:sz w:val="20"/>
                <w:szCs w:val="20"/>
              </w:rPr>
              <w:t xml:space="preserve">4.5.2.2 </w:t>
            </w:r>
            <w:r w:rsidRPr="00871CBB">
              <w:rPr>
                <w:sz w:val="20"/>
                <w:szCs w:val="20"/>
              </w:rPr>
              <w:t>Annually, CTL will offer common institutional training as recommended by the President’s Cabinet.</w:t>
            </w:r>
          </w:p>
          <w:p w:rsidR="007C6F7B" w:rsidRPr="00871CBB" w:rsidRDefault="007C6F7B" w:rsidP="00EE2756">
            <w:pPr>
              <w:pStyle w:val="Default"/>
              <w:rPr>
                <w:b/>
                <w:bCs/>
                <w:sz w:val="20"/>
                <w:szCs w:val="20"/>
              </w:rPr>
            </w:pPr>
          </w:p>
        </w:tc>
        <w:tc>
          <w:tcPr>
            <w:tcW w:w="1494" w:type="dxa"/>
          </w:tcPr>
          <w:p w:rsidR="007C6F7B" w:rsidRPr="00871CBB" w:rsidRDefault="006961D2" w:rsidP="003B25C6">
            <w:pPr>
              <w:jc w:val="left"/>
              <w:rPr>
                <w:rFonts w:ascii="Arial" w:hAnsi="Arial" w:cs="Arial"/>
                <w:sz w:val="20"/>
                <w:szCs w:val="20"/>
              </w:rPr>
            </w:pPr>
            <w:r>
              <w:rPr>
                <w:rFonts w:ascii="Arial" w:hAnsi="Arial" w:cs="Arial"/>
                <w:sz w:val="20"/>
                <w:szCs w:val="20"/>
              </w:rPr>
              <w:t>Aug</w:t>
            </w:r>
            <w:r w:rsidR="003B25C6">
              <w:rPr>
                <w:rFonts w:ascii="Arial" w:hAnsi="Arial" w:cs="Arial"/>
                <w:sz w:val="20"/>
                <w:szCs w:val="20"/>
              </w:rPr>
              <w:t>.</w:t>
            </w:r>
            <w:r>
              <w:rPr>
                <w:rFonts w:ascii="Arial" w:hAnsi="Arial" w:cs="Arial"/>
                <w:sz w:val="20"/>
                <w:szCs w:val="20"/>
              </w:rPr>
              <w:t xml:space="preserve"> 2011</w:t>
            </w:r>
          </w:p>
        </w:tc>
        <w:tc>
          <w:tcPr>
            <w:tcW w:w="1206"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08" w:type="dxa"/>
          </w:tcPr>
          <w:p w:rsidR="007C6F7B" w:rsidRPr="00871CBB" w:rsidRDefault="00530290" w:rsidP="008C2833">
            <w:pPr>
              <w:jc w:val="left"/>
              <w:rPr>
                <w:rFonts w:ascii="Arial" w:hAnsi="Arial" w:cs="Arial"/>
                <w:sz w:val="20"/>
                <w:szCs w:val="20"/>
              </w:rPr>
            </w:pPr>
            <w:r>
              <w:rPr>
                <w:rFonts w:ascii="Arial" w:hAnsi="Arial" w:cs="Arial"/>
                <w:sz w:val="20"/>
                <w:szCs w:val="20"/>
              </w:rPr>
              <w:t>President’s C</w:t>
            </w:r>
            <w:r w:rsidR="006961D2">
              <w:rPr>
                <w:rFonts w:ascii="Arial" w:hAnsi="Arial" w:cs="Arial"/>
                <w:sz w:val="20"/>
                <w:szCs w:val="20"/>
              </w:rPr>
              <w:t>abinet agreed to annually det</w:t>
            </w:r>
            <w:r w:rsidR="0049592C">
              <w:rPr>
                <w:rFonts w:ascii="Arial" w:hAnsi="Arial" w:cs="Arial"/>
                <w:sz w:val="20"/>
                <w:szCs w:val="20"/>
              </w:rPr>
              <w:t>ermine what the common training</w:t>
            </w:r>
            <w:r w:rsidR="006961D2">
              <w:rPr>
                <w:rFonts w:ascii="Arial" w:hAnsi="Arial" w:cs="Arial"/>
                <w:sz w:val="20"/>
                <w:szCs w:val="20"/>
              </w:rPr>
              <w:t>s for all employees will be.</w:t>
            </w:r>
          </w:p>
        </w:tc>
      </w:tr>
    </w:tbl>
    <w:p w:rsidR="0049592C" w:rsidRDefault="0049592C" w:rsidP="00EE2756">
      <w:pPr>
        <w:pStyle w:val="Default"/>
        <w:rPr>
          <w:sz w:val="20"/>
          <w:szCs w:val="20"/>
        </w:rPr>
      </w:pPr>
    </w:p>
    <w:p w:rsidR="0049592C" w:rsidRDefault="0049592C">
      <w:pPr>
        <w:rPr>
          <w:rFonts w:ascii="Arial" w:hAnsi="Arial" w:cs="Arial"/>
          <w:color w:val="000000"/>
          <w:sz w:val="20"/>
          <w:szCs w:val="20"/>
        </w:rPr>
      </w:pPr>
      <w:r>
        <w:rPr>
          <w:sz w:val="20"/>
          <w:szCs w:val="20"/>
        </w:rPr>
        <w:br w:type="page"/>
      </w:r>
    </w:p>
    <w:p w:rsidR="00EE2756" w:rsidRPr="00871CBB" w:rsidRDefault="00EE2756" w:rsidP="00EE2756">
      <w:pPr>
        <w:pStyle w:val="Default"/>
        <w:rPr>
          <w:sz w:val="20"/>
          <w:szCs w:val="20"/>
        </w:rPr>
      </w:pPr>
    </w:p>
    <w:p w:rsidR="00EE2756" w:rsidRDefault="00EE2756" w:rsidP="00EE2756">
      <w:pPr>
        <w:pStyle w:val="Default"/>
        <w:rPr>
          <w:b/>
          <w:bCs/>
          <w:sz w:val="20"/>
          <w:szCs w:val="20"/>
        </w:rPr>
      </w:pPr>
      <w:r w:rsidRPr="003B25C6">
        <w:rPr>
          <w:b/>
          <w:sz w:val="20"/>
          <w:szCs w:val="20"/>
        </w:rPr>
        <w:t xml:space="preserve">Strategy 4.6: </w:t>
      </w:r>
      <w:r w:rsidRPr="003B25C6">
        <w:rPr>
          <w:b/>
          <w:bCs/>
          <w:sz w:val="20"/>
          <w:szCs w:val="20"/>
        </w:rPr>
        <w:t>Commit the College to technology which attracts and retains students and enables effective and efficient College operations.</w:t>
      </w:r>
    </w:p>
    <w:p w:rsidR="003B25C6" w:rsidRPr="003B25C6" w:rsidRDefault="003B25C6" w:rsidP="00EE2756">
      <w:pPr>
        <w:pStyle w:val="Default"/>
        <w:rPr>
          <w:b/>
          <w:sz w:val="20"/>
          <w:szCs w:val="20"/>
        </w:rPr>
      </w:pPr>
    </w:p>
    <w:tbl>
      <w:tblPr>
        <w:tblStyle w:val="TableGrid"/>
        <w:tblW w:w="0" w:type="auto"/>
        <w:tblInd w:w="107" w:type="dxa"/>
        <w:tblLook w:val="04A0" w:firstRow="1" w:lastRow="0" w:firstColumn="1" w:lastColumn="0" w:noHBand="0" w:noVBand="1"/>
      </w:tblPr>
      <w:tblGrid>
        <w:gridCol w:w="3544"/>
        <w:gridCol w:w="1493"/>
        <w:gridCol w:w="1329"/>
        <w:gridCol w:w="4543"/>
      </w:tblGrid>
      <w:tr w:rsidR="00AA76E3" w:rsidRPr="00745228" w:rsidTr="003B25C6">
        <w:tc>
          <w:tcPr>
            <w:tcW w:w="3601" w:type="dxa"/>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494" w:type="dxa"/>
            <w:shd w:val="clear" w:color="auto" w:fill="1F497D" w:themeFill="text2"/>
          </w:tcPr>
          <w:p w:rsidR="003B25C6" w:rsidRPr="00745228" w:rsidRDefault="00911C67" w:rsidP="000357BC">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206" w:type="dxa"/>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608" w:type="dxa"/>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AA76E3" w:rsidRPr="00871CBB" w:rsidTr="003B25C6">
        <w:tc>
          <w:tcPr>
            <w:tcW w:w="3601" w:type="dxa"/>
          </w:tcPr>
          <w:p w:rsidR="007C6F7B" w:rsidRPr="00871CBB" w:rsidRDefault="007C6F7B" w:rsidP="008C2833">
            <w:pPr>
              <w:pStyle w:val="Default"/>
              <w:rPr>
                <w:sz w:val="20"/>
                <w:szCs w:val="20"/>
              </w:rPr>
            </w:pPr>
            <w:r w:rsidRPr="00871CBB">
              <w:rPr>
                <w:b/>
                <w:bCs/>
                <w:sz w:val="20"/>
                <w:szCs w:val="20"/>
              </w:rPr>
              <w:t xml:space="preserve">4.6.1 </w:t>
            </w:r>
            <w:r w:rsidRPr="00871CBB">
              <w:rPr>
                <w:sz w:val="20"/>
                <w:szCs w:val="20"/>
              </w:rPr>
              <w:t>AC administration will establish technology priorities.</w:t>
            </w:r>
          </w:p>
        </w:tc>
        <w:tc>
          <w:tcPr>
            <w:tcW w:w="1494" w:type="dxa"/>
          </w:tcPr>
          <w:p w:rsidR="007C6F7B" w:rsidRPr="00871CBB" w:rsidRDefault="0059665F" w:rsidP="008C2833">
            <w:pPr>
              <w:jc w:val="left"/>
              <w:rPr>
                <w:rFonts w:ascii="Arial" w:hAnsi="Arial" w:cs="Arial"/>
                <w:sz w:val="20"/>
                <w:szCs w:val="20"/>
              </w:rPr>
            </w:pPr>
            <w:r>
              <w:rPr>
                <w:rFonts w:ascii="Arial" w:hAnsi="Arial" w:cs="Arial"/>
                <w:sz w:val="20"/>
                <w:szCs w:val="20"/>
              </w:rPr>
              <w:t>Annually</w:t>
            </w:r>
          </w:p>
        </w:tc>
        <w:tc>
          <w:tcPr>
            <w:tcW w:w="1206" w:type="dxa"/>
          </w:tcPr>
          <w:p w:rsidR="007C6F7B" w:rsidRPr="00871CBB" w:rsidRDefault="0049592C" w:rsidP="008C2833">
            <w:pPr>
              <w:jc w:val="left"/>
              <w:rPr>
                <w:rFonts w:ascii="Arial" w:hAnsi="Arial" w:cs="Arial"/>
                <w:sz w:val="20"/>
                <w:szCs w:val="20"/>
              </w:rPr>
            </w:pPr>
            <w:r>
              <w:rPr>
                <w:rFonts w:ascii="Arial" w:hAnsi="Arial" w:cs="Arial"/>
                <w:sz w:val="20"/>
                <w:szCs w:val="20"/>
              </w:rPr>
              <w:t>Partially Complete</w:t>
            </w:r>
          </w:p>
        </w:tc>
        <w:tc>
          <w:tcPr>
            <w:tcW w:w="4608" w:type="dxa"/>
          </w:tcPr>
          <w:p w:rsidR="007C6F7B" w:rsidRPr="00871CBB" w:rsidRDefault="0059665F" w:rsidP="008C2833">
            <w:pPr>
              <w:jc w:val="left"/>
              <w:rPr>
                <w:rFonts w:ascii="Arial" w:hAnsi="Arial" w:cs="Arial"/>
                <w:sz w:val="20"/>
                <w:szCs w:val="20"/>
              </w:rPr>
            </w:pPr>
            <w:r>
              <w:rPr>
                <w:rFonts w:ascii="Arial" w:hAnsi="Arial" w:cs="Arial"/>
                <w:sz w:val="20"/>
                <w:szCs w:val="20"/>
              </w:rPr>
              <w:t>President’s Cabinet to review and approve agreed upon recommendations for IT from CIO.</w:t>
            </w:r>
          </w:p>
        </w:tc>
      </w:tr>
      <w:tr w:rsidR="00AA76E3" w:rsidRPr="00871CBB" w:rsidTr="003B25C6">
        <w:tc>
          <w:tcPr>
            <w:tcW w:w="3601" w:type="dxa"/>
          </w:tcPr>
          <w:p w:rsidR="007C6F7B" w:rsidRPr="00871CBB" w:rsidRDefault="007C6F7B" w:rsidP="00B638DB">
            <w:pPr>
              <w:pStyle w:val="Default"/>
              <w:rPr>
                <w:sz w:val="20"/>
                <w:szCs w:val="20"/>
              </w:rPr>
            </w:pPr>
            <w:r w:rsidRPr="00871CBB">
              <w:rPr>
                <w:b/>
                <w:bCs/>
                <w:sz w:val="20"/>
                <w:szCs w:val="20"/>
              </w:rPr>
              <w:t xml:space="preserve">4.6.1.1 </w:t>
            </w:r>
            <w:r w:rsidRPr="00871CBB">
              <w:rPr>
                <w:sz w:val="20"/>
                <w:szCs w:val="20"/>
              </w:rPr>
              <w:t>After AC's records manager identifies records that must be converted to a digital format, AC staff with custody of those records will convert them using the agreed upon imaging software.</w:t>
            </w:r>
          </w:p>
        </w:tc>
        <w:tc>
          <w:tcPr>
            <w:tcW w:w="1494" w:type="dxa"/>
          </w:tcPr>
          <w:p w:rsidR="007C6F7B" w:rsidRPr="00871CBB" w:rsidRDefault="0059665F" w:rsidP="0059665F">
            <w:pPr>
              <w:jc w:val="left"/>
              <w:rPr>
                <w:rFonts w:ascii="Arial" w:hAnsi="Arial" w:cs="Arial"/>
                <w:sz w:val="20"/>
                <w:szCs w:val="20"/>
              </w:rPr>
            </w:pPr>
            <w:r>
              <w:rPr>
                <w:rFonts w:ascii="Arial" w:hAnsi="Arial" w:cs="Arial"/>
                <w:sz w:val="20"/>
                <w:szCs w:val="20"/>
              </w:rPr>
              <w:t>May2012</w:t>
            </w:r>
          </w:p>
        </w:tc>
        <w:tc>
          <w:tcPr>
            <w:tcW w:w="1206" w:type="dxa"/>
          </w:tcPr>
          <w:p w:rsidR="007C6F7B" w:rsidRPr="00871CBB" w:rsidRDefault="00E45DDD" w:rsidP="008C2833">
            <w:pPr>
              <w:jc w:val="left"/>
              <w:rPr>
                <w:rFonts w:ascii="Arial" w:hAnsi="Arial" w:cs="Arial"/>
                <w:sz w:val="20"/>
                <w:szCs w:val="20"/>
              </w:rPr>
            </w:pPr>
            <w:r>
              <w:rPr>
                <w:rFonts w:ascii="Arial" w:hAnsi="Arial" w:cs="Arial"/>
                <w:sz w:val="20"/>
                <w:szCs w:val="20"/>
              </w:rPr>
              <w:t>Partially Complete</w:t>
            </w:r>
          </w:p>
        </w:tc>
        <w:tc>
          <w:tcPr>
            <w:tcW w:w="4608" w:type="dxa"/>
          </w:tcPr>
          <w:p w:rsidR="007C6F7B" w:rsidRPr="00871CBB" w:rsidRDefault="005E3115" w:rsidP="00A32FAC">
            <w:pPr>
              <w:jc w:val="left"/>
              <w:rPr>
                <w:rFonts w:ascii="Arial" w:hAnsi="Arial" w:cs="Arial"/>
                <w:sz w:val="20"/>
                <w:szCs w:val="20"/>
              </w:rPr>
            </w:pPr>
            <w:r>
              <w:rPr>
                <w:rFonts w:ascii="Arial" w:hAnsi="Arial" w:cs="Arial"/>
                <w:sz w:val="20"/>
                <w:szCs w:val="20"/>
              </w:rPr>
              <w:t>Rec</w:t>
            </w:r>
            <w:r w:rsidR="0059665F">
              <w:rPr>
                <w:rFonts w:ascii="Arial" w:hAnsi="Arial" w:cs="Arial"/>
                <w:sz w:val="20"/>
                <w:szCs w:val="20"/>
              </w:rPr>
              <w:t>ord’s management staff recommended purchase of Image Now</w:t>
            </w:r>
            <w:r>
              <w:rPr>
                <w:rFonts w:ascii="Arial" w:hAnsi="Arial" w:cs="Arial"/>
                <w:sz w:val="20"/>
                <w:szCs w:val="20"/>
              </w:rPr>
              <w:t xml:space="preserve"> software</w:t>
            </w:r>
          </w:p>
        </w:tc>
      </w:tr>
      <w:tr w:rsidR="00AA76E3" w:rsidRPr="00871CBB" w:rsidTr="003B25C6">
        <w:tc>
          <w:tcPr>
            <w:tcW w:w="3601" w:type="dxa"/>
          </w:tcPr>
          <w:p w:rsidR="007C6F7B" w:rsidRPr="00871CBB" w:rsidRDefault="007C6F7B" w:rsidP="0059665F">
            <w:pPr>
              <w:pStyle w:val="Default"/>
              <w:rPr>
                <w:b/>
                <w:bCs/>
                <w:sz w:val="20"/>
                <w:szCs w:val="20"/>
              </w:rPr>
            </w:pPr>
            <w:r w:rsidRPr="00871CBB">
              <w:rPr>
                <w:b/>
                <w:bCs/>
                <w:sz w:val="20"/>
                <w:szCs w:val="20"/>
              </w:rPr>
              <w:t xml:space="preserve">4.6.1.2 </w:t>
            </w:r>
            <w:r w:rsidRPr="00871CBB">
              <w:rPr>
                <w:sz w:val="20"/>
                <w:szCs w:val="20"/>
              </w:rPr>
              <w:t xml:space="preserve">After investigating records conversion and management software, AC administration will adopt and use preferred imaging software. </w:t>
            </w:r>
          </w:p>
        </w:tc>
        <w:tc>
          <w:tcPr>
            <w:tcW w:w="1494" w:type="dxa"/>
          </w:tcPr>
          <w:p w:rsidR="007C6F7B" w:rsidRPr="00871CBB" w:rsidRDefault="0059665F" w:rsidP="008C2833">
            <w:pPr>
              <w:jc w:val="left"/>
              <w:rPr>
                <w:rFonts w:ascii="Arial" w:hAnsi="Arial" w:cs="Arial"/>
                <w:sz w:val="20"/>
                <w:szCs w:val="20"/>
              </w:rPr>
            </w:pPr>
            <w:r>
              <w:rPr>
                <w:rFonts w:ascii="Arial" w:hAnsi="Arial" w:cs="Arial"/>
                <w:sz w:val="20"/>
                <w:szCs w:val="20"/>
              </w:rPr>
              <w:t>Aug. 2013</w:t>
            </w:r>
          </w:p>
        </w:tc>
        <w:tc>
          <w:tcPr>
            <w:tcW w:w="1206" w:type="dxa"/>
          </w:tcPr>
          <w:p w:rsidR="007C6F7B" w:rsidRPr="00871CBB" w:rsidRDefault="005E3115" w:rsidP="003B25C6">
            <w:pPr>
              <w:jc w:val="left"/>
              <w:rPr>
                <w:rFonts w:ascii="Arial" w:hAnsi="Arial" w:cs="Arial"/>
                <w:sz w:val="20"/>
                <w:szCs w:val="20"/>
              </w:rPr>
            </w:pPr>
            <w:r>
              <w:rPr>
                <w:rFonts w:ascii="Arial" w:hAnsi="Arial" w:cs="Arial"/>
                <w:sz w:val="20"/>
                <w:szCs w:val="20"/>
              </w:rPr>
              <w:t>I</w:t>
            </w:r>
            <w:r w:rsidR="003B25C6">
              <w:rPr>
                <w:rFonts w:ascii="Arial" w:hAnsi="Arial" w:cs="Arial"/>
                <w:sz w:val="20"/>
                <w:szCs w:val="20"/>
              </w:rPr>
              <w:t>ncomplete</w:t>
            </w:r>
          </w:p>
        </w:tc>
        <w:tc>
          <w:tcPr>
            <w:tcW w:w="4608" w:type="dxa"/>
          </w:tcPr>
          <w:p w:rsidR="007C6F7B" w:rsidRPr="00871CBB" w:rsidRDefault="00A32FAC" w:rsidP="00A32FAC">
            <w:pPr>
              <w:jc w:val="left"/>
              <w:rPr>
                <w:rFonts w:ascii="Arial" w:hAnsi="Arial" w:cs="Arial"/>
                <w:sz w:val="20"/>
                <w:szCs w:val="20"/>
              </w:rPr>
            </w:pPr>
            <w:r>
              <w:rPr>
                <w:rFonts w:ascii="Arial" w:hAnsi="Arial" w:cs="Arial"/>
                <w:sz w:val="20"/>
                <w:szCs w:val="20"/>
              </w:rPr>
              <w:t>While software has been selected, the purchase has been delayed a year due to budget shortage.</w:t>
            </w:r>
          </w:p>
        </w:tc>
      </w:tr>
      <w:tr w:rsidR="00AA76E3" w:rsidRPr="00871CBB" w:rsidTr="003B25C6">
        <w:tc>
          <w:tcPr>
            <w:tcW w:w="3601" w:type="dxa"/>
          </w:tcPr>
          <w:p w:rsidR="007C6F7B" w:rsidRPr="00871CBB" w:rsidRDefault="007C6F7B" w:rsidP="00EE2756">
            <w:pPr>
              <w:pStyle w:val="Default"/>
              <w:rPr>
                <w:sz w:val="20"/>
                <w:szCs w:val="20"/>
              </w:rPr>
            </w:pPr>
            <w:r w:rsidRPr="00871CBB">
              <w:rPr>
                <w:b/>
                <w:bCs/>
                <w:sz w:val="20"/>
                <w:szCs w:val="20"/>
              </w:rPr>
              <w:t xml:space="preserve">4.6.1.3 </w:t>
            </w:r>
            <w:r w:rsidRPr="00871CBB">
              <w:rPr>
                <w:sz w:val="20"/>
                <w:szCs w:val="20"/>
              </w:rPr>
              <w:t xml:space="preserve">CIO will ensure that </w:t>
            </w:r>
            <w:r w:rsidRPr="001D1613">
              <w:rPr>
                <w:bCs/>
                <w:sz w:val="20"/>
                <w:szCs w:val="20"/>
              </w:rPr>
              <w:t>i</w:t>
            </w:r>
            <w:r w:rsidRPr="00871CBB">
              <w:rPr>
                <w:sz w:val="20"/>
                <w:szCs w:val="20"/>
              </w:rPr>
              <w:t>nternet network capacity will grow to meet college and academic requirements.</w:t>
            </w:r>
          </w:p>
          <w:p w:rsidR="007C6F7B" w:rsidRPr="00871CBB" w:rsidRDefault="007C6F7B" w:rsidP="008C2833">
            <w:pPr>
              <w:pStyle w:val="Default"/>
              <w:rPr>
                <w:b/>
                <w:bCs/>
                <w:sz w:val="20"/>
                <w:szCs w:val="20"/>
              </w:rPr>
            </w:pPr>
          </w:p>
        </w:tc>
        <w:tc>
          <w:tcPr>
            <w:tcW w:w="1494" w:type="dxa"/>
          </w:tcPr>
          <w:p w:rsidR="007C6F7B" w:rsidRPr="00871CBB" w:rsidRDefault="005D25D6" w:rsidP="008C2833">
            <w:pPr>
              <w:jc w:val="left"/>
              <w:rPr>
                <w:rFonts w:ascii="Arial" w:hAnsi="Arial" w:cs="Arial"/>
                <w:sz w:val="20"/>
                <w:szCs w:val="20"/>
              </w:rPr>
            </w:pPr>
            <w:r>
              <w:rPr>
                <w:rFonts w:ascii="Arial" w:hAnsi="Arial" w:cs="Arial"/>
                <w:sz w:val="20"/>
                <w:szCs w:val="20"/>
              </w:rPr>
              <w:t>Annually</w:t>
            </w:r>
          </w:p>
        </w:tc>
        <w:tc>
          <w:tcPr>
            <w:tcW w:w="1206" w:type="dxa"/>
          </w:tcPr>
          <w:p w:rsidR="007C6F7B" w:rsidRPr="00871CBB" w:rsidRDefault="005D25D6" w:rsidP="008C2833">
            <w:pPr>
              <w:jc w:val="left"/>
              <w:rPr>
                <w:rFonts w:ascii="Arial" w:hAnsi="Arial" w:cs="Arial"/>
                <w:sz w:val="20"/>
                <w:szCs w:val="20"/>
              </w:rPr>
            </w:pPr>
            <w:r>
              <w:rPr>
                <w:rFonts w:ascii="Arial" w:hAnsi="Arial" w:cs="Arial"/>
                <w:sz w:val="20"/>
                <w:szCs w:val="20"/>
              </w:rPr>
              <w:t>Partially Completed</w:t>
            </w:r>
          </w:p>
        </w:tc>
        <w:tc>
          <w:tcPr>
            <w:tcW w:w="4608" w:type="dxa"/>
          </w:tcPr>
          <w:p w:rsidR="007C6F7B" w:rsidRPr="00871CBB" w:rsidRDefault="005D25D6" w:rsidP="008C2833">
            <w:pPr>
              <w:jc w:val="left"/>
              <w:rPr>
                <w:rFonts w:ascii="Arial" w:hAnsi="Arial" w:cs="Arial"/>
                <w:sz w:val="20"/>
                <w:szCs w:val="20"/>
              </w:rPr>
            </w:pPr>
            <w:r>
              <w:rPr>
                <w:rFonts w:ascii="Arial" w:hAnsi="Arial" w:cs="Arial"/>
                <w:sz w:val="20"/>
                <w:szCs w:val="20"/>
              </w:rPr>
              <w:t xml:space="preserve">Each year, the internet network capacity, especially bandwidth needs, are dramatically increasing. When possible, using current eligible grant funding to expand this capacity. This is expected to continue to increase as users and functionality of learning, services and administration in online environment grows. </w:t>
            </w:r>
          </w:p>
        </w:tc>
      </w:tr>
      <w:tr w:rsidR="00AA76E3" w:rsidRPr="00871CBB" w:rsidTr="003B25C6">
        <w:tc>
          <w:tcPr>
            <w:tcW w:w="3601" w:type="dxa"/>
          </w:tcPr>
          <w:p w:rsidR="003B25C6" w:rsidRPr="00871CBB" w:rsidRDefault="003B25C6" w:rsidP="00EE2756">
            <w:pPr>
              <w:pStyle w:val="Default"/>
              <w:rPr>
                <w:sz w:val="20"/>
                <w:szCs w:val="20"/>
              </w:rPr>
            </w:pPr>
            <w:r w:rsidRPr="00871CBB">
              <w:rPr>
                <w:b/>
                <w:bCs/>
                <w:sz w:val="20"/>
                <w:szCs w:val="20"/>
              </w:rPr>
              <w:t xml:space="preserve">4.6.1.4 </w:t>
            </w:r>
            <w:r w:rsidRPr="00871CBB">
              <w:rPr>
                <w:sz w:val="20"/>
                <w:szCs w:val="20"/>
              </w:rPr>
              <w:t xml:space="preserve">CIO will ensure that technologies have been integrated throughout the College. </w:t>
            </w:r>
          </w:p>
          <w:p w:rsidR="003B25C6" w:rsidRPr="00871CBB" w:rsidRDefault="003B25C6" w:rsidP="00EE2756">
            <w:pPr>
              <w:pStyle w:val="Default"/>
              <w:rPr>
                <w:b/>
                <w:bCs/>
                <w:sz w:val="20"/>
                <w:szCs w:val="20"/>
              </w:rPr>
            </w:pPr>
          </w:p>
        </w:tc>
        <w:tc>
          <w:tcPr>
            <w:tcW w:w="1494" w:type="dxa"/>
          </w:tcPr>
          <w:p w:rsidR="003B25C6" w:rsidRPr="00871CBB" w:rsidRDefault="00AA76E3" w:rsidP="003B25C6">
            <w:pPr>
              <w:jc w:val="left"/>
              <w:rPr>
                <w:rFonts w:ascii="Arial" w:hAnsi="Arial" w:cs="Arial"/>
                <w:sz w:val="20"/>
                <w:szCs w:val="20"/>
              </w:rPr>
            </w:pPr>
            <w:r>
              <w:rPr>
                <w:rFonts w:ascii="Arial" w:hAnsi="Arial" w:cs="Arial"/>
                <w:sz w:val="20"/>
                <w:szCs w:val="20"/>
              </w:rPr>
              <w:t>Oct. 2012</w:t>
            </w:r>
          </w:p>
        </w:tc>
        <w:tc>
          <w:tcPr>
            <w:tcW w:w="1206" w:type="dxa"/>
          </w:tcPr>
          <w:p w:rsidR="003B25C6" w:rsidRPr="00871CBB" w:rsidRDefault="00AA76E3" w:rsidP="008C2833">
            <w:pPr>
              <w:jc w:val="left"/>
              <w:rPr>
                <w:rFonts w:ascii="Arial" w:hAnsi="Arial" w:cs="Arial"/>
                <w:sz w:val="20"/>
                <w:szCs w:val="20"/>
              </w:rPr>
            </w:pPr>
            <w:r>
              <w:rPr>
                <w:rFonts w:ascii="Arial" w:hAnsi="Arial" w:cs="Arial"/>
                <w:sz w:val="20"/>
                <w:szCs w:val="20"/>
              </w:rPr>
              <w:t>Partially C</w:t>
            </w:r>
            <w:r w:rsidR="003B25C6">
              <w:rPr>
                <w:rFonts w:ascii="Arial" w:hAnsi="Arial" w:cs="Arial"/>
                <w:sz w:val="20"/>
                <w:szCs w:val="20"/>
              </w:rPr>
              <w:t>omplete</w:t>
            </w:r>
          </w:p>
        </w:tc>
        <w:tc>
          <w:tcPr>
            <w:tcW w:w="4608" w:type="dxa"/>
          </w:tcPr>
          <w:p w:rsidR="00AA76E3" w:rsidRDefault="00AA76E3" w:rsidP="00AA76E3">
            <w:pPr>
              <w:pStyle w:val="ListParagraph"/>
              <w:numPr>
                <w:ilvl w:val="0"/>
                <w:numId w:val="33"/>
              </w:numPr>
              <w:jc w:val="left"/>
              <w:rPr>
                <w:rFonts w:ascii="Arial" w:hAnsi="Arial" w:cs="Arial"/>
                <w:sz w:val="20"/>
                <w:szCs w:val="20"/>
              </w:rPr>
            </w:pPr>
            <w:r>
              <w:rPr>
                <w:rFonts w:ascii="Arial" w:hAnsi="Arial" w:cs="Arial"/>
                <w:sz w:val="20"/>
                <w:szCs w:val="20"/>
              </w:rPr>
              <w:t>Expanded wireless access has dramatically increased access via mobile devices.</w:t>
            </w:r>
          </w:p>
          <w:p w:rsidR="003B25C6" w:rsidRDefault="00AA76E3" w:rsidP="00AA76E3">
            <w:pPr>
              <w:pStyle w:val="ListParagraph"/>
              <w:numPr>
                <w:ilvl w:val="0"/>
                <w:numId w:val="33"/>
              </w:numPr>
              <w:jc w:val="left"/>
              <w:rPr>
                <w:rFonts w:ascii="Arial" w:hAnsi="Arial" w:cs="Arial"/>
                <w:sz w:val="20"/>
                <w:szCs w:val="20"/>
              </w:rPr>
            </w:pPr>
            <w:r>
              <w:rPr>
                <w:rFonts w:ascii="Arial" w:hAnsi="Arial" w:cs="Arial"/>
                <w:sz w:val="20"/>
                <w:szCs w:val="20"/>
              </w:rPr>
              <w:t>My Account access has expanded usage.</w:t>
            </w:r>
          </w:p>
          <w:p w:rsidR="00AA76E3" w:rsidRPr="00AA76E3" w:rsidRDefault="00AA76E3" w:rsidP="00AA76E3">
            <w:pPr>
              <w:pStyle w:val="ListParagraph"/>
              <w:numPr>
                <w:ilvl w:val="0"/>
                <w:numId w:val="33"/>
              </w:numPr>
              <w:jc w:val="left"/>
              <w:rPr>
                <w:rFonts w:ascii="Arial" w:hAnsi="Arial" w:cs="Arial"/>
                <w:sz w:val="20"/>
                <w:szCs w:val="20"/>
              </w:rPr>
            </w:pPr>
            <w:r>
              <w:rPr>
                <w:rFonts w:ascii="Arial" w:hAnsi="Arial" w:cs="Arial"/>
                <w:sz w:val="20"/>
                <w:szCs w:val="20"/>
              </w:rPr>
              <w:t>New portal and LMS will further expand usage.</w:t>
            </w:r>
          </w:p>
        </w:tc>
      </w:tr>
      <w:tr w:rsidR="00AA76E3" w:rsidRPr="00871CBB" w:rsidTr="003B25C6">
        <w:tc>
          <w:tcPr>
            <w:tcW w:w="3601" w:type="dxa"/>
          </w:tcPr>
          <w:p w:rsidR="003B25C6" w:rsidRPr="00871CBB" w:rsidRDefault="003B25C6" w:rsidP="00AA76E3">
            <w:pPr>
              <w:pStyle w:val="Default"/>
              <w:rPr>
                <w:b/>
                <w:bCs/>
                <w:sz w:val="20"/>
                <w:szCs w:val="20"/>
              </w:rPr>
            </w:pPr>
            <w:r w:rsidRPr="00871CBB">
              <w:rPr>
                <w:b/>
                <w:bCs/>
                <w:sz w:val="20"/>
                <w:szCs w:val="20"/>
              </w:rPr>
              <w:t xml:space="preserve">4.6.1.5 </w:t>
            </w:r>
            <w:r w:rsidRPr="00871CBB">
              <w:rPr>
                <w:sz w:val="20"/>
                <w:szCs w:val="20"/>
              </w:rPr>
              <w:t>Students will use emerging technologies to remain engaged with instruction and academic support and student support services.</w:t>
            </w:r>
          </w:p>
        </w:tc>
        <w:tc>
          <w:tcPr>
            <w:tcW w:w="1494" w:type="dxa"/>
          </w:tcPr>
          <w:p w:rsidR="003B25C6" w:rsidRDefault="00AA76E3" w:rsidP="008C2833">
            <w:pPr>
              <w:jc w:val="left"/>
              <w:rPr>
                <w:rFonts w:ascii="Arial" w:hAnsi="Arial" w:cs="Arial"/>
                <w:sz w:val="20"/>
                <w:szCs w:val="20"/>
              </w:rPr>
            </w:pPr>
            <w:r>
              <w:rPr>
                <w:rFonts w:ascii="Arial" w:hAnsi="Arial" w:cs="Arial"/>
                <w:sz w:val="20"/>
                <w:szCs w:val="20"/>
              </w:rPr>
              <w:t>June 2012</w:t>
            </w:r>
          </w:p>
          <w:p w:rsidR="003B25C6" w:rsidRDefault="003B25C6" w:rsidP="008C2833">
            <w:pPr>
              <w:jc w:val="left"/>
              <w:rPr>
                <w:rFonts w:ascii="Arial" w:hAnsi="Arial" w:cs="Arial"/>
                <w:sz w:val="20"/>
                <w:szCs w:val="20"/>
              </w:rPr>
            </w:pPr>
          </w:p>
          <w:p w:rsidR="003B25C6" w:rsidRDefault="003B25C6" w:rsidP="008C2833">
            <w:pPr>
              <w:jc w:val="left"/>
              <w:rPr>
                <w:rFonts w:ascii="Arial" w:hAnsi="Arial" w:cs="Arial"/>
                <w:sz w:val="20"/>
                <w:szCs w:val="20"/>
              </w:rPr>
            </w:pPr>
          </w:p>
          <w:p w:rsidR="003B25C6" w:rsidRDefault="003B25C6" w:rsidP="008C2833">
            <w:pPr>
              <w:jc w:val="left"/>
              <w:rPr>
                <w:rFonts w:ascii="Arial" w:hAnsi="Arial" w:cs="Arial"/>
                <w:sz w:val="20"/>
                <w:szCs w:val="20"/>
              </w:rPr>
            </w:pPr>
          </w:p>
          <w:p w:rsidR="003B25C6" w:rsidRDefault="003B25C6" w:rsidP="008C2833">
            <w:pPr>
              <w:jc w:val="left"/>
              <w:rPr>
                <w:rFonts w:ascii="Arial" w:hAnsi="Arial" w:cs="Arial"/>
                <w:sz w:val="20"/>
                <w:szCs w:val="20"/>
              </w:rPr>
            </w:pPr>
          </w:p>
          <w:p w:rsidR="003B25C6" w:rsidRPr="00871CBB" w:rsidRDefault="003B25C6" w:rsidP="008C2833">
            <w:pPr>
              <w:jc w:val="left"/>
              <w:rPr>
                <w:rFonts w:ascii="Arial" w:hAnsi="Arial" w:cs="Arial"/>
                <w:sz w:val="20"/>
                <w:szCs w:val="20"/>
              </w:rPr>
            </w:pPr>
          </w:p>
        </w:tc>
        <w:tc>
          <w:tcPr>
            <w:tcW w:w="1206" w:type="dxa"/>
          </w:tcPr>
          <w:p w:rsidR="003B25C6" w:rsidRPr="00871CBB" w:rsidRDefault="003B25C6" w:rsidP="008C2833">
            <w:pPr>
              <w:jc w:val="left"/>
              <w:rPr>
                <w:rFonts w:ascii="Arial" w:hAnsi="Arial" w:cs="Arial"/>
                <w:sz w:val="20"/>
                <w:szCs w:val="20"/>
              </w:rPr>
            </w:pPr>
            <w:r>
              <w:rPr>
                <w:rFonts w:ascii="Arial" w:hAnsi="Arial" w:cs="Arial"/>
                <w:sz w:val="20"/>
                <w:szCs w:val="20"/>
              </w:rPr>
              <w:t>Partially Complete</w:t>
            </w:r>
          </w:p>
        </w:tc>
        <w:tc>
          <w:tcPr>
            <w:tcW w:w="4608" w:type="dxa"/>
          </w:tcPr>
          <w:p w:rsidR="003B25C6" w:rsidRDefault="003B25C6" w:rsidP="00031C6E">
            <w:pPr>
              <w:pStyle w:val="ListParagraph"/>
              <w:numPr>
                <w:ilvl w:val="0"/>
                <w:numId w:val="31"/>
              </w:numPr>
              <w:jc w:val="left"/>
              <w:rPr>
                <w:rFonts w:ascii="Arial" w:hAnsi="Arial" w:cs="Arial"/>
                <w:sz w:val="20"/>
                <w:szCs w:val="20"/>
              </w:rPr>
            </w:pPr>
            <w:r w:rsidRPr="00031C6E">
              <w:rPr>
                <w:rFonts w:ascii="Arial" w:hAnsi="Arial" w:cs="Arial"/>
                <w:sz w:val="20"/>
                <w:szCs w:val="20"/>
              </w:rPr>
              <w:t>Students are using wireless devices across AC campuses</w:t>
            </w:r>
          </w:p>
          <w:p w:rsidR="003B25C6" w:rsidRPr="00031C6E" w:rsidRDefault="00AA76E3" w:rsidP="00AA76E3">
            <w:pPr>
              <w:pStyle w:val="ListParagraph"/>
              <w:numPr>
                <w:ilvl w:val="0"/>
                <w:numId w:val="31"/>
              </w:numPr>
              <w:jc w:val="left"/>
              <w:rPr>
                <w:rFonts w:ascii="Arial" w:hAnsi="Arial" w:cs="Arial"/>
                <w:sz w:val="20"/>
                <w:szCs w:val="20"/>
              </w:rPr>
            </w:pPr>
            <w:r>
              <w:rPr>
                <w:rFonts w:ascii="Arial" w:hAnsi="Arial" w:cs="Arial"/>
                <w:sz w:val="20"/>
                <w:szCs w:val="20"/>
              </w:rPr>
              <w:t>Four c</w:t>
            </w:r>
            <w:r w:rsidR="003B25C6">
              <w:rPr>
                <w:rFonts w:ascii="Arial" w:hAnsi="Arial" w:cs="Arial"/>
                <w:sz w:val="20"/>
                <w:szCs w:val="20"/>
              </w:rPr>
              <w:t>ollaboration station</w:t>
            </w:r>
            <w:r>
              <w:rPr>
                <w:rFonts w:ascii="Arial" w:hAnsi="Arial" w:cs="Arial"/>
                <w:sz w:val="20"/>
                <w:szCs w:val="20"/>
              </w:rPr>
              <w:t>s have been installed and had heavy-use by students.</w:t>
            </w:r>
          </w:p>
        </w:tc>
      </w:tr>
      <w:tr w:rsidR="00AA76E3" w:rsidRPr="00871CBB" w:rsidTr="003B25C6">
        <w:tc>
          <w:tcPr>
            <w:tcW w:w="3601" w:type="dxa"/>
          </w:tcPr>
          <w:p w:rsidR="003B25C6" w:rsidRPr="00871CBB" w:rsidRDefault="003B25C6" w:rsidP="00EE2756">
            <w:pPr>
              <w:pStyle w:val="Default"/>
              <w:rPr>
                <w:sz w:val="20"/>
                <w:szCs w:val="20"/>
              </w:rPr>
            </w:pPr>
            <w:r w:rsidRPr="00871CBB">
              <w:rPr>
                <w:b/>
                <w:bCs/>
                <w:sz w:val="20"/>
                <w:szCs w:val="20"/>
              </w:rPr>
              <w:t xml:space="preserve">4.6.1.6 </w:t>
            </w:r>
            <w:r w:rsidRPr="00871CBB">
              <w:rPr>
                <w:sz w:val="20"/>
                <w:szCs w:val="20"/>
              </w:rPr>
              <w:t>CIO will establish common entries into electronic devices for AC constituent groups.</w:t>
            </w:r>
          </w:p>
          <w:p w:rsidR="003B25C6" w:rsidRPr="00871CBB" w:rsidRDefault="003B25C6" w:rsidP="00EE2756">
            <w:pPr>
              <w:pStyle w:val="Default"/>
              <w:rPr>
                <w:b/>
                <w:bCs/>
                <w:sz w:val="20"/>
                <w:szCs w:val="20"/>
              </w:rPr>
            </w:pPr>
          </w:p>
        </w:tc>
        <w:tc>
          <w:tcPr>
            <w:tcW w:w="1494" w:type="dxa"/>
          </w:tcPr>
          <w:p w:rsidR="003B25C6" w:rsidRPr="00871CBB" w:rsidRDefault="003B25C6" w:rsidP="003B25C6">
            <w:pPr>
              <w:jc w:val="left"/>
              <w:rPr>
                <w:rFonts w:ascii="Arial" w:hAnsi="Arial" w:cs="Arial"/>
                <w:sz w:val="20"/>
                <w:szCs w:val="20"/>
              </w:rPr>
            </w:pPr>
            <w:r>
              <w:rPr>
                <w:rFonts w:ascii="Arial" w:hAnsi="Arial" w:cs="Arial"/>
                <w:sz w:val="20"/>
                <w:szCs w:val="20"/>
              </w:rPr>
              <w:t>Aug. 2011</w:t>
            </w:r>
          </w:p>
        </w:tc>
        <w:tc>
          <w:tcPr>
            <w:tcW w:w="1206" w:type="dxa"/>
          </w:tcPr>
          <w:p w:rsidR="003B25C6" w:rsidRPr="00871CBB" w:rsidRDefault="003B25C6" w:rsidP="008C2833">
            <w:pPr>
              <w:jc w:val="left"/>
              <w:rPr>
                <w:rFonts w:ascii="Arial" w:hAnsi="Arial" w:cs="Arial"/>
                <w:sz w:val="20"/>
                <w:szCs w:val="20"/>
              </w:rPr>
            </w:pPr>
            <w:r>
              <w:rPr>
                <w:rFonts w:ascii="Arial" w:hAnsi="Arial" w:cs="Arial"/>
                <w:sz w:val="20"/>
                <w:szCs w:val="20"/>
              </w:rPr>
              <w:t>Partially Complete</w:t>
            </w:r>
          </w:p>
        </w:tc>
        <w:tc>
          <w:tcPr>
            <w:tcW w:w="4608" w:type="dxa"/>
          </w:tcPr>
          <w:p w:rsidR="003B25C6" w:rsidRPr="00871CBB" w:rsidRDefault="003B25C6" w:rsidP="008C2833">
            <w:pPr>
              <w:jc w:val="left"/>
              <w:rPr>
                <w:rFonts w:ascii="Arial" w:hAnsi="Arial" w:cs="Arial"/>
                <w:sz w:val="20"/>
                <w:szCs w:val="20"/>
              </w:rPr>
            </w:pPr>
            <w:r>
              <w:rPr>
                <w:rFonts w:ascii="Arial" w:hAnsi="Arial" w:cs="Arial"/>
                <w:sz w:val="20"/>
                <w:szCs w:val="20"/>
              </w:rPr>
              <w:t>All AC employees in</w:t>
            </w:r>
            <w:r w:rsidR="00BC4C43">
              <w:rPr>
                <w:rFonts w:ascii="Arial" w:hAnsi="Arial" w:cs="Arial"/>
                <w:sz w:val="20"/>
                <w:szCs w:val="20"/>
              </w:rPr>
              <w:t>cluding dual-credit instructors</w:t>
            </w:r>
            <w:r>
              <w:rPr>
                <w:rFonts w:ascii="Arial" w:hAnsi="Arial" w:cs="Arial"/>
                <w:sz w:val="20"/>
                <w:szCs w:val="20"/>
              </w:rPr>
              <w:t xml:space="preserve"> are required to use AC MyAccount as the common entry.</w:t>
            </w:r>
          </w:p>
        </w:tc>
      </w:tr>
      <w:tr w:rsidR="00AA76E3" w:rsidRPr="00871CBB" w:rsidTr="003B25C6">
        <w:tc>
          <w:tcPr>
            <w:tcW w:w="3601" w:type="dxa"/>
          </w:tcPr>
          <w:p w:rsidR="003B25C6" w:rsidRPr="003B25C6" w:rsidRDefault="003B25C6" w:rsidP="00EE2756">
            <w:pPr>
              <w:pStyle w:val="Default"/>
              <w:rPr>
                <w:sz w:val="20"/>
                <w:szCs w:val="20"/>
              </w:rPr>
            </w:pPr>
            <w:r w:rsidRPr="00871CBB">
              <w:rPr>
                <w:b/>
                <w:bCs/>
                <w:sz w:val="20"/>
                <w:szCs w:val="20"/>
              </w:rPr>
              <w:t xml:space="preserve">4.6.2 </w:t>
            </w:r>
            <w:r w:rsidRPr="00871CBB">
              <w:rPr>
                <w:sz w:val="20"/>
                <w:szCs w:val="20"/>
              </w:rPr>
              <w:t xml:space="preserve">AC administration will ensure college-wide utilization of </w:t>
            </w:r>
            <w:r w:rsidR="0049592C">
              <w:rPr>
                <w:sz w:val="20"/>
                <w:szCs w:val="20"/>
              </w:rPr>
              <w:t>Ellucian</w:t>
            </w:r>
            <w:r w:rsidRPr="00871CBB">
              <w:rPr>
                <w:sz w:val="20"/>
                <w:szCs w:val="20"/>
              </w:rPr>
              <w:t xml:space="preserve"> modules.</w:t>
            </w:r>
          </w:p>
        </w:tc>
        <w:tc>
          <w:tcPr>
            <w:tcW w:w="1494" w:type="dxa"/>
          </w:tcPr>
          <w:p w:rsidR="003B25C6" w:rsidRPr="00871CBB" w:rsidRDefault="0049592C" w:rsidP="008C2833">
            <w:pPr>
              <w:jc w:val="left"/>
              <w:rPr>
                <w:rFonts w:ascii="Arial" w:hAnsi="Arial" w:cs="Arial"/>
                <w:sz w:val="20"/>
                <w:szCs w:val="20"/>
              </w:rPr>
            </w:pPr>
            <w:r>
              <w:rPr>
                <w:rFonts w:ascii="Arial" w:hAnsi="Arial" w:cs="Arial"/>
                <w:sz w:val="20"/>
                <w:szCs w:val="20"/>
              </w:rPr>
              <w:t>Aug. 2013</w:t>
            </w:r>
          </w:p>
        </w:tc>
        <w:tc>
          <w:tcPr>
            <w:tcW w:w="1206" w:type="dxa"/>
          </w:tcPr>
          <w:p w:rsidR="003B25C6" w:rsidRPr="00871CBB" w:rsidRDefault="0049592C" w:rsidP="0049592C">
            <w:pPr>
              <w:jc w:val="left"/>
              <w:rPr>
                <w:rFonts w:ascii="Arial" w:hAnsi="Arial" w:cs="Arial"/>
                <w:sz w:val="20"/>
                <w:szCs w:val="20"/>
              </w:rPr>
            </w:pPr>
            <w:r>
              <w:rPr>
                <w:rFonts w:ascii="Arial" w:hAnsi="Arial" w:cs="Arial"/>
                <w:sz w:val="20"/>
                <w:szCs w:val="20"/>
              </w:rPr>
              <w:t>Partially C</w:t>
            </w:r>
            <w:r w:rsidR="003B25C6">
              <w:rPr>
                <w:rFonts w:ascii="Arial" w:hAnsi="Arial" w:cs="Arial"/>
                <w:sz w:val="20"/>
                <w:szCs w:val="20"/>
              </w:rPr>
              <w:t>omplete</w:t>
            </w:r>
          </w:p>
        </w:tc>
        <w:tc>
          <w:tcPr>
            <w:tcW w:w="4608" w:type="dxa"/>
          </w:tcPr>
          <w:p w:rsidR="003B25C6" w:rsidRPr="00871CBB" w:rsidRDefault="0049592C" w:rsidP="008C2833">
            <w:pPr>
              <w:jc w:val="left"/>
              <w:rPr>
                <w:rFonts w:ascii="Arial" w:hAnsi="Arial" w:cs="Arial"/>
                <w:sz w:val="20"/>
                <w:szCs w:val="20"/>
              </w:rPr>
            </w:pPr>
            <w:r>
              <w:rPr>
                <w:rFonts w:ascii="Arial" w:hAnsi="Arial" w:cs="Arial"/>
                <w:sz w:val="20"/>
                <w:szCs w:val="20"/>
              </w:rPr>
              <w:t xml:space="preserve">With the implementation of learning components of Ellucian, AC will shift more employees to Ellucian modules but the user-friendliness of the portal connection to Blackboard will make the Ellucian entry transparent. In addition, HR has expanded usage of the relevant modules. More usage to come. </w:t>
            </w:r>
          </w:p>
        </w:tc>
      </w:tr>
      <w:tr w:rsidR="00AA76E3" w:rsidRPr="00745228" w:rsidTr="000357BC">
        <w:tc>
          <w:tcPr>
            <w:tcW w:w="3601" w:type="dxa"/>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Task/Subtask</w:t>
            </w:r>
          </w:p>
        </w:tc>
        <w:tc>
          <w:tcPr>
            <w:tcW w:w="1494" w:type="dxa"/>
            <w:shd w:val="clear" w:color="auto" w:fill="1F497D" w:themeFill="text2"/>
          </w:tcPr>
          <w:p w:rsidR="003B25C6" w:rsidRPr="00745228" w:rsidRDefault="00911C67" w:rsidP="000357BC">
            <w:pPr>
              <w:rPr>
                <w:rFonts w:ascii="Arial" w:hAnsi="Arial" w:cs="Arial"/>
                <w:b/>
                <w:color w:val="FFFFFF" w:themeColor="background1"/>
                <w:sz w:val="20"/>
                <w:szCs w:val="20"/>
              </w:rPr>
            </w:pPr>
            <w:r>
              <w:rPr>
                <w:rFonts w:ascii="Arial" w:hAnsi="Arial" w:cs="Arial"/>
                <w:b/>
                <w:color w:val="FFFFFF" w:themeColor="background1"/>
                <w:sz w:val="20"/>
                <w:szCs w:val="20"/>
              </w:rPr>
              <w:t>Date of Completion**</w:t>
            </w:r>
          </w:p>
        </w:tc>
        <w:tc>
          <w:tcPr>
            <w:tcW w:w="1206" w:type="dxa"/>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Status</w:t>
            </w:r>
          </w:p>
        </w:tc>
        <w:tc>
          <w:tcPr>
            <w:tcW w:w="4608" w:type="dxa"/>
            <w:shd w:val="clear" w:color="auto" w:fill="1F497D" w:themeFill="text2"/>
          </w:tcPr>
          <w:p w:rsidR="003B25C6" w:rsidRPr="00745228" w:rsidRDefault="003B25C6" w:rsidP="000357BC">
            <w:pPr>
              <w:rPr>
                <w:rFonts w:ascii="Arial" w:hAnsi="Arial" w:cs="Arial"/>
                <w:b/>
                <w:color w:val="FFFFFF" w:themeColor="background1"/>
                <w:sz w:val="20"/>
                <w:szCs w:val="20"/>
              </w:rPr>
            </w:pPr>
            <w:r w:rsidRPr="00745228">
              <w:rPr>
                <w:rFonts w:ascii="Arial" w:hAnsi="Arial" w:cs="Arial"/>
                <w:b/>
                <w:color w:val="FFFFFF" w:themeColor="background1"/>
                <w:sz w:val="20"/>
                <w:szCs w:val="20"/>
              </w:rPr>
              <w:t>Comments</w:t>
            </w:r>
          </w:p>
        </w:tc>
      </w:tr>
      <w:tr w:rsidR="00AA76E3" w:rsidRPr="00871CBB" w:rsidTr="003B25C6">
        <w:tc>
          <w:tcPr>
            <w:tcW w:w="3601" w:type="dxa"/>
          </w:tcPr>
          <w:p w:rsidR="003B25C6" w:rsidRPr="00871CBB" w:rsidRDefault="003B25C6" w:rsidP="00AA76E3">
            <w:pPr>
              <w:pStyle w:val="Default"/>
              <w:rPr>
                <w:b/>
                <w:bCs/>
                <w:sz w:val="20"/>
                <w:szCs w:val="20"/>
              </w:rPr>
            </w:pPr>
            <w:r w:rsidRPr="00871CBB">
              <w:rPr>
                <w:b/>
                <w:bCs/>
                <w:sz w:val="20"/>
                <w:szCs w:val="20"/>
              </w:rPr>
              <w:t xml:space="preserve">4.6.2.1 </w:t>
            </w:r>
            <w:r w:rsidRPr="00871CBB">
              <w:rPr>
                <w:sz w:val="20"/>
                <w:szCs w:val="20"/>
              </w:rPr>
              <w:t>After President's Cabinet appoints a</w:t>
            </w:r>
            <w:r w:rsidR="0049592C">
              <w:rPr>
                <w:sz w:val="20"/>
                <w:szCs w:val="20"/>
              </w:rPr>
              <w:t xml:space="preserve"> representative group of Ellucian </w:t>
            </w:r>
            <w:r w:rsidRPr="00871CBB">
              <w:rPr>
                <w:sz w:val="20"/>
                <w:szCs w:val="20"/>
              </w:rPr>
              <w:t>u</w:t>
            </w:r>
            <w:r w:rsidR="0049592C">
              <w:rPr>
                <w:sz w:val="20"/>
                <w:szCs w:val="20"/>
              </w:rPr>
              <w:t>sers, this AC</w:t>
            </w:r>
            <w:r w:rsidRPr="00871CBB">
              <w:rPr>
                <w:sz w:val="20"/>
                <w:szCs w:val="20"/>
              </w:rPr>
              <w:t xml:space="preserve"> users' group will publish standards for </w:t>
            </w:r>
            <w:r w:rsidR="0049592C">
              <w:rPr>
                <w:sz w:val="20"/>
                <w:szCs w:val="20"/>
              </w:rPr>
              <w:t>Ellucian</w:t>
            </w:r>
            <w:r w:rsidRPr="00871CBB">
              <w:rPr>
                <w:sz w:val="20"/>
                <w:szCs w:val="20"/>
              </w:rPr>
              <w:t>.</w:t>
            </w:r>
          </w:p>
        </w:tc>
        <w:tc>
          <w:tcPr>
            <w:tcW w:w="1494" w:type="dxa"/>
          </w:tcPr>
          <w:p w:rsidR="003B25C6" w:rsidRPr="00871CBB" w:rsidRDefault="0049592C" w:rsidP="008C2833">
            <w:pPr>
              <w:jc w:val="left"/>
              <w:rPr>
                <w:rFonts w:ascii="Arial" w:hAnsi="Arial" w:cs="Arial"/>
                <w:sz w:val="20"/>
                <w:szCs w:val="20"/>
              </w:rPr>
            </w:pPr>
            <w:r>
              <w:rPr>
                <w:rFonts w:ascii="Arial" w:hAnsi="Arial" w:cs="Arial"/>
                <w:sz w:val="20"/>
                <w:szCs w:val="20"/>
              </w:rPr>
              <w:t>N/A</w:t>
            </w:r>
          </w:p>
        </w:tc>
        <w:tc>
          <w:tcPr>
            <w:tcW w:w="1206" w:type="dxa"/>
          </w:tcPr>
          <w:p w:rsidR="003B25C6" w:rsidRPr="00871CBB" w:rsidRDefault="00AA76E3" w:rsidP="00AA76E3">
            <w:pPr>
              <w:jc w:val="left"/>
              <w:rPr>
                <w:rFonts w:ascii="Arial" w:hAnsi="Arial" w:cs="Arial"/>
                <w:sz w:val="20"/>
                <w:szCs w:val="20"/>
              </w:rPr>
            </w:pPr>
            <w:r>
              <w:rPr>
                <w:rFonts w:ascii="Arial" w:hAnsi="Arial" w:cs="Arial"/>
                <w:sz w:val="20"/>
                <w:szCs w:val="20"/>
              </w:rPr>
              <w:t>Partially C</w:t>
            </w:r>
            <w:r w:rsidR="003B25C6">
              <w:rPr>
                <w:rFonts w:ascii="Arial" w:hAnsi="Arial" w:cs="Arial"/>
                <w:sz w:val="20"/>
                <w:szCs w:val="20"/>
              </w:rPr>
              <w:t>omplete</w:t>
            </w:r>
          </w:p>
        </w:tc>
        <w:tc>
          <w:tcPr>
            <w:tcW w:w="4608" w:type="dxa"/>
          </w:tcPr>
          <w:p w:rsidR="003B25C6" w:rsidRPr="00871CBB" w:rsidRDefault="00AA76E3" w:rsidP="008C2833">
            <w:pPr>
              <w:jc w:val="left"/>
              <w:rPr>
                <w:rFonts w:ascii="Arial" w:hAnsi="Arial" w:cs="Arial"/>
                <w:sz w:val="20"/>
                <w:szCs w:val="20"/>
              </w:rPr>
            </w:pPr>
            <w:r>
              <w:rPr>
                <w:rFonts w:ascii="Arial" w:hAnsi="Arial" w:cs="Arial"/>
                <w:sz w:val="20"/>
                <w:szCs w:val="20"/>
              </w:rPr>
              <w:t>ITC has reviewed a sub-committee’s recommendations in this regard.</w:t>
            </w:r>
          </w:p>
        </w:tc>
      </w:tr>
      <w:tr w:rsidR="00AA76E3" w:rsidRPr="00871CBB" w:rsidTr="003B25C6">
        <w:tc>
          <w:tcPr>
            <w:tcW w:w="3601" w:type="dxa"/>
          </w:tcPr>
          <w:p w:rsidR="00AA76E3" w:rsidRPr="00871CBB" w:rsidRDefault="00AA76E3" w:rsidP="00EE2756">
            <w:pPr>
              <w:pStyle w:val="Default"/>
              <w:rPr>
                <w:sz w:val="20"/>
                <w:szCs w:val="20"/>
              </w:rPr>
            </w:pPr>
            <w:r w:rsidRPr="00871CBB">
              <w:rPr>
                <w:b/>
                <w:bCs/>
                <w:sz w:val="20"/>
                <w:szCs w:val="20"/>
              </w:rPr>
              <w:t xml:space="preserve">4.6.2.2 </w:t>
            </w:r>
            <w:r w:rsidRPr="00871CBB">
              <w:rPr>
                <w:sz w:val="20"/>
                <w:szCs w:val="20"/>
              </w:rPr>
              <w:t xml:space="preserve">After AC's </w:t>
            </w:r>
            <w:r>
              <w:rPr>
                <w:sz w:val="20"/>
                <w:szCs w:val="20"/>
              </w:rPr>
              <w:t>Ellucian</w:t>
            </w:r>
            <w:r w:rsidRPr="00871CBB">
              <w:rPr>
                <w:sz w:val="20"/>
                <w:szCs w:val="20"/>
              </w:rPr>
              <w:t xml:space="preserve"> users' group publishes standards for </w:t>
            </w:r>
            <w:r>
              <w:rPr>
                <w:sz w:val="20"/>
                <w:szCs w:val="20"/>
              </w:rPr>
              <w:t>Ellucian</w:t>
            </w:r>
            <w:r w:rsidRPr="00871CBB">
              <w:rPr>
                <w:sz w:val="20"/>
                <w:szCs w:val="20"/>
              </w:rPr>
              <w:t>,.</w:t>
            </w:r>
          </w:p>
          <w:p w:rsidR="00AA76E3" w:rsidRPr="00871CBB" w:rsidRDefault="00AA76E3" w:rsidP="00EE2756">
            <w:pPr>
              <w:pStyle w:val="Default"/>
              <w:rPr>
                <w:b/>
                <w:bCs/>
                <w:sz w:val="20"/>
                <w:szCs w:val="20"/>
              </w:rPr>
            </w:pPr>
          </w:p>
        </w:tc>
        <w:tc>
          <w:tcPr>
            <w:tcW w:w="1494" w:type="dxa"/>
          </w:tcPr>
          <w:p w:rsidR="00AA76E3" w:rsidRPr="00871CBB" w:rsidRDefault="00AA76E3" w:rsidP="0018185E">
            <w:pPr>
              <w:jc w:val="left"/>
              <w:rPr>
                <w:rFonts w:ascii="Arial" w:hAnsi="Arial" w:cs="Arial"/>
                <w:sz w:val="20"/>
                <w:szCs w:val="20"/>
              </w:rPr>
            </w:pPr>
            <w:r>
              <w:rPr>
                <w:rFonts w:ascii="Arial" w:hAnsi="Arial" w:cs="Arial"/>
                <w:sz w:val="20"/>
                <w:szCs w:val="20"/>
              </w:rPr>
              <w:lastRenderedPageBreak/>
              <w:t>__________</w:t>
            </w:r>
          </w:p>
        </w:tc>
        <w:tc>
          <w:tcPr>
            <w:tcW w:w="1206" w:type="dxa"/>
          </w:tcPr>
          <w:p w:rsidR="00AA76E3" w:rsidRPr="00871CBB" w:rsidRDefault="00AA76E3" w:rsidP="0018185E">
            <w:pPr>
              <w:jc w:val="left"/>
              <w:rPr>
                <w:rFonts w:ascii="Arial" w:hAnsi="Arial" w:cs="Arial"/>
                <w:sz w:val="20"/>
                <w:szCs w:val="20"/>
              </w:rPr>
            </w:pPr>
            <w:r>
              <w:rPr>
                <w:rFonts w:ascii="Arial" w:hAnsi="Arial" w:cs="Arial"/>
                <w:sz w:val="20"/>
                <w:szCs w:val="20"/>
              </w:rPr>
              <w:t>__________</w:t>
            </w:r>
          </w:p>
        </w:tc>
        <w:tc>
          <w:tcPr>
            <w:tcW w:w="4608" w:type="dxa"/>
          </w:tcPr>
          <w:p w:rsidR="00AA76E3" w:rsidRPr="00871CBB" w:rsidRDefault="00AA76E3" w:rsidP="0018185E">
            <w:pPr>
              <w:jc w:val="left"/>
              <w:rPr>
                <w:rFonts w:ascii="Arial" w:hAnsi="Arial" w:cs="Arial"/>
                <w:sz w:val="20"/>
                <w:szCs w:val="20"/>
              </w:rPr>
            </w:pPr>
            <w:r>
              <w:rPr>
                <w:rFonts w:ascii="Arial" w:hAnsi="Arial" w:cs="Arial"/>
                <w:sz w:val="20"/>
                <w:szCs w:val="20"/>
              </w:rPr>
              <w:t>__________</w:t>
            </w:r>
          </w:p>
        </w:tc>
      </w:tr>
      <w:tr w:rsidR="00AA76E3" w:rsidRPr="00871CBB" w:rsidTr="003B25C6">
        <w:tc>
          <w:tcPr>
            <w:tcW w:w="3601" w:type="dxa"/>
          </w:tcPr>
          <w:p w:rsidR="00AA76E3" w:rsidRPr="00871CBB" w:rsidRDefault="00AA76E3" w:rsidP="00EE2756">
            <w:pPr>
              <w:pStyle w:val="Default"/>
              <w:rPr>
                <w:sz w:val="20"/>
                <w:szCs w:val="20"/>
              </w:rPr>
            </w:pPr>
            <w:r w:rsidRPr="00871CBB">
              <w:rPr>
                <w:b/>
                <w:bCs/>
                <w:sz w:val="20"/>
                <w:szCs w:val="20"/>
              </w:rPr>
              <w:lastRenderedPageBreak/>
              <w:t xml:space="preserve">4.6.2.2.1 </w:t>
            </w:r>
            <w:r>
              <w:rPr>
                <w:sz w:val="20"/>
                <w:szCs w:val="20"/>
              </w:rPr>
              <w:t>Ellucian</w:t>
            </w:r>
            <w:r w:rsidRPr="00871CBB">
              <w:rPr>
                <w:sz w:val="20"/>
                <w:szCs w:val="20"/>
              </w:rPr>
              <w:t xml:space="preserve"> users at AC will implement the standards.</w:t>
            </w:r>
          </w:p>
          <w:p w:rsidR="00AA76E3" w:rsidRPr="00871CBB" w:rsidRDefault="00AA76E3" w:rsidP="00EE2756">
            <w:pPr>
              <w:pStyle w:val="Default"/>
              <w:rPr>
                <w:b/>
                <w:bCs/>
                <w:sz w:val="20"/>
                <w:szCs w:val="20"/>
              </w:rPr>
            </w:pPr>
          </w:p>
        </w:tc>
        <w:tc>
          <w:tcPr>
            <w:tcW w:w="1494" w:type="dxa"/>
          </w:tcPr>
          <w:p w:rsidR="00AA76E3" w:rsidRPr="00871CBB" w:rsidRDefault="00AA76E3" w:rsidP="008C2833">
            <w:pPr>
              <w:jc w:val="left"/>
              <w:rPr>
                <w:rFonts w:ascii="Arial" w:hAnsi="Arial" w:cs="Arial"/>
                <w:sz w:val="20"/>
                <w:szCs w:val="20"/>
              </w:rPr>
            </w:pPr>
            <w:r>
              <w:rPr>
                <w:rFonts w:ascii="Arial" w:hAnsi="Arial" w:cs="Arial"/>
                <w:sz w:val="20"/>
                <w:szCs w:val="20"/>
              </w:rPr>
              <w:t>N/A</w:t>
            </w:r>
          </w:p>
        </w:tc>
        <w:tc>
          <w:tcPr>
            <w:tcW w:w="1206" w:type="dxa"/>
          </w:tcPr>
          <w:p w:rsidR="00AA76E3" w:rsidRPr="00871CBB" w:rsidRDefault="00AA76E3" w:rsidP="008C2833">
            <w:pPr>
              <w:jc w:val="left"/>
              <w:rPr>
                <w:rFonts w:ascii="Arial" w:hAnsi="Arial" w:cs="Arial"/>
                <w:sz w:val="20"/>
                <w:szCs w:val="20"/>
              </w:rPr>
            </w:pPr>
            <w:r>
              <w:rPr>
                <w:rFonts w:ascii="Arial" w:hAnsi="Arial" w:cs="Arial"/>
                <w:sz w:val="20"/>
                <w:szCs w:val="20"/>
              </w:rPr>
              <w:t>Incomplete</w:t>
            </w:r>
          </w:p>
        </w:tc>
        <w:tc>
          <w:tcPr>
            <w:tcW w:w="4608" w:type="dxa"/>
          </w:tcPr>
          <w:p w:rsidR="00AA76E3" w:rsidRPr="00871CBB" w:rsidRDefault="00AA76E3" w:rsidP="008C2833">
            <w:pPr>
              <w:jc w:val="left"/>
              <w:rPr>
                <w:rFonts w:ascii="Arial" w:hAnsi="Arial" w:cs="Arial"/>
                <w:sz w:val="20"/>
                <w:szCs w:val="20"/>
              </w:rPr>
            </w:pPr>
            <w:r>
              <w:rPr>
                <w:rFonts w:ascii="Arial" w:hAnsi="Arial" w:cs="Arial"/>
                <w:sz w:val="20"/>
                <w:szCs w:val="20"/>
              </w:rPr>
              <w:t>No progress to date.</w:t>
            </w:r>
          </w:p>
        </w:tc>
      </w:tr>
      <w:tr w:rsidR="00AA76E3" w:rsidRPr="00871CBB" w:rsidTr="003B25C6">
        <w:tc>
          <w:tcPr>
            <w:tcW w:w="3601" w:type="dxa"/>
          </w:tcPr>
          <w:p w:rsidR="00AA76E3" w:rsidRPr="00871CBB" w:rsidRDefault="00AA76E3" w:rsidP="00EE2756">
            <w:pPr>
              <w:pStyle w:val="Default"/>
              <w:rPr>
                <w:sz w:val="20"/>
                <w:szCs w:val="20"/>
              </w:rPr>
            </w:pPr>
            <w:r w:rsidRPr="00871CBB">
              <w:rPr>
                <w:b/>
                <w:bCs/>
                <w:sz w:val="20"/>
                <w:szCs w:val="20"/>
              </w:rPr>
              <w:t xml:space="preserve">4.6.2.2.2 </w:t>
            </w:r>
            <w:r w:rsidRPr="00871CBB">
              <w:rPr>
                <w:sz w:val="20"/>
                <w:szCs w:val="20"/>
              </w:rPr>
              <w:t xml:space="preserve">AC </w:t>
            </w:r>
            <w:r>
              <w:rPr>
                <w:sz w:val="20"/>
                <w:szCs w:val="20"/>
              </w:rPr>
              <w:t xml:space="preserve">Ellucian </w:t>
            </w:r>
            <w:r w:rsidRPr="00871CBB">
              <w:rPr>
                <w:sz w:val="20"/>
                <w:szCs w:val="20"/>
              </w:rPr>
              <w:t xml:space="preserve">power-users will recommend process changes and training to ensure improved data integrity within </w:t>
            </w:r>
            <w:r>
              <w:rPr>
                <w:sz w:val="20"/>
                <w:szCs w:val="20"/>
              </w:rPr>
              <w:t>Ellucian</w:t>
            </w:r>
            <w:r w:rsidRPr="00871CBB">
              <w:rPr>
                <w:sz w:val="20"/>
                <w:szCs w:val="20"/>
              </w:rPr>
              <w:t xml:space="preserve">. </w:t>
            </w:r>
          </w:p>
          <w:p w:rsidR="00AA76E3" w:rsidRPr="00871CBB" w:rsidRDefault="00AA76E3" w:rsidP="00EE2756">
            <w:pPr>
              <w:pStyle w:val="Default"/>
              <w:rPr>
                <w:b/>
                <w:bCs/>
                <w:sz w:val="20"/>
                <w:szCs w:val="20"/>
              </w:rPr>
            </w:pPr>
          </w:p>
        </w:tc>
        <w:tc>
          <w:tcPr>
            <w:tcW w:w="1494" w:type="dxa"/>
          </w:tcPr>
          <w:p w:rsidR="00AA76E3" w:rsidRPr="00871CBB" w:rsidRDefault="00AA76E3" w:rsidP="008C2833">
            <w:pPr>
              <w:jc w:val="left"/>
              <w:rPr>
                <w:rFonts w:ascii="Arial" w:hAnsi="Arial" w:cs="Arial"/>
                <w:sz w:val="20"/>
                <w:szCs w:val="20"/>
              </w:rPr>
            </w:pPr>
            <w:r>
              <w:rPr>
                <w:rFonts w:ascii="Arial" w:hAnsi="Arial" w:cs="Arial"/>
                <w:sz w:val="20"/>
                <w:szCs w:val="20"/>
              </w:rPr>
              <w:t>June 2012</w:t>
            </w:r>
          </w:p>
        </w:tc>
        <w:tc>
          <w:tcPr>
            <w:tcW w:w="1206" w:type="dxa"/>
          </w:tcPr>
          <w:p w:rsidR="00AA76E3" w:rsidRPr="00871CBB" w:rsidRDefault="00AA76E3" w:rsidP="00AA76E3">
            <w:pPr>
              <w:jc w:val="left"/>
              <w:rPr>
                <w:rFonts w:ascii="Arial" w:hAnsi="Arial" w:cs="Arial"/>
                <w:sz w:val="20"/>
                <w:szCs w:val="20"/>
              </w:rPr>
            </w:pPr>
            <w:r>
              <w:rPr>
                <w:rFonts w:ascii="Arial" w:hAnsi="Arial" w:cs="Arial"/>
                <w:sz w:val="20"/>
                <w:szCs w:val="20"/>
              </w:rPr>
              <w:t>Partially Complete</w:t>
            </w:r>
          </w:p>
        </w:tc>
        <w:tc>
          <w:tcPr>
            <w:tcW w:w="4608" w:type="dxa"/>
          </w:tcPr>
          <w:p w:rsidR="00AA76E3" w:rsidRDefault="00AA76E3" w:rsidP="00AA76E3">
            <w:pPr>
              <w:pStyle w:val="ListParagraph"/>
              <w:numPr>
                <w:ilvl w:val="0"/>
                <w:numId w:val="34"/>
              </w:numPr>
              <w:jc w:val="left"/>
              <w:rPr>
                <w:rFonts w:ascii="Arial" w:hAnsi="Arial" w:cs="Arial"/>
                <w:sz w:val="20"/>
                <w:szCs w:val="20"/>
              </w:rPr>
            </w:pPr>
            <w:r>
              <w:rPr>
                <w:rFonts w:ascii="Arial" w:hAnsi="Arial" w:cs="Arial"/>
                <w:sz w:val="20"/>
                <w:szCs w:val="20"/>
              </w:rPr>
              <w:t>IR and ITC staff are working together to recommend some process changes and improve data integrity.</w:t>
            </w:r>
          </w:p>
          <w:p w:rsidR="00AA76E3" w:rsidRPr="00AA76E3" w:rsidRDefault="00AA76E3" w:rsidP="00AA76E3">
            <w:pPr>
              <w:pStyle w:val="ListParagraph"/>
              <w:numPr>
                <w:ilvl w:val="0"/>
                <w:numId w:val="34"/>
              </w:numPr>
              <w:jc w:val="left"/>
              <w:rPr>
                <w:rFonts w:ascii="Arial" w:hAnsi="Arial" w:cs="Arial"/>
                <w:sz w:val="20"/>
                <w:szCs w:val="20"/>
              </w:rPr>
            </w:pPr>
            <w:r>
              <w:rPr>
                <w:rFonts w:ascii="Arial" w:hAnsi="Arial" w:cs="Arial"/>
                <w:sz w:val="20"/>
                <w:szCs w:val="20"/>
              </w:rPr>
              <w:t>IR and Registrar’s staff are working together on improving data integrity.</w:t>
            </w:r>
          </w:p>
        </w:tc>
      </w:tr>
      <w:tr w:rsidR="00AA76E3" w:rsidRPr="00871CBB" w:rsidTr="003B25C6">
        <w:tc>
          <w:tcPr>
            <w:tcW w:w="3601" w:type="dxa"/>
          </w:tcPr>
          <w:p w:rsidR="00AA76E3" w:rsidRPr="00871CBB" w:rsidRDefault="00AA76E3" w:rsidP="00EE2756">
            <w:pPr>
              <w:pStyle w:val="Default"/>
              <w:rPr>
                <w:sz w:val="20"/>
                <w:szCs w:val="20"/>
              </w:rPr>
            </w:pPr>
            <w:r w:rsidRPr="00871CBB">
              <w:rPr>
                <w:b/>
                <w:bCs/>
                <w:sz w:val="20"/>
                <w:szCs w:val="20"/>
              </w:rPr>
              <w:t xml:space="preserve">4.6.2.2.3 </w:t>
            </w:r>
            <w:r w:rsidRPr="00871CBB">
              <w:rPr>
                <w:sz w:val="20"/>
                <w:szCs w:val="20"/>
              </w:rPr>
              <w:t xml:space="preserve">AC </w:t>
            </w:r>
            <w:r>
              <w:rPr>
                <w:sz w:val="20"/>
                <w:szCs w:val="20"/>
              </w:rPr>
              <w:t>Ellucian</w:t>
            </w:r>
            <w:r w:rsidRPr="00871CBB">
              <w:rPr>
                <w:sz w:val="20"/>
                <w:szCs w:val="20"/>
              </w:rPr>
              <w:t xml:space="preserve"> power-users will recommend a systemic process for verifying data.</w:t>
            </w:r>
          </w:p>
          <w:p w:rsidR="00AA76E3" w:rsidRPr="00871CBB" w:rsidRDefault="00AA76E3" w:rsidP="00EE2756">
            <w:pPr>
              <w:pStyle w:val="Default"/>
              <w:rPr>
                <w:b/>
                <w:bCs/>
                <w:sz w:val="20"/>
                <w:szCs w:val="20"/>
              </w:rPr>
            </w:pPr>
          </w:p>
        </w:tc>
        <w:tc>
          <w:tcPr>
            <w:tcW w:w="1494" w:type="dxa"/>
          </w:tcPr>
          <w:p w:rsidR="00AA76E3" w:rsidRPr="00871CBB" w:rsidRDefault="00AA76E3" w:rsidP="008C2833">
            <w:pPr>
              <w:jc w:val="left"/>
              <w:rPr>
                <w:rFonts w:ascii="Arial" w:hAnsi="Arial" w:cs="Arial"/>
                <w:sz w:val="20"/>
                <w:szCs w:val="20"/>
              </w:rPr>
            </w:pPr>
            <w:r>
              <w:rPr>
                <w:rFonts w:ascii="Arial" w:hAnsi="Arial" w:cs="Arial"/>
                <w:sz w:val="20"/>
                <w:szCs w:val="20"/>
              </w:rPr>
              <w:t>N/A</w:t>
            </w:r>
          </w:p>
        </w:tc>
        <w:tc>
          <w:tcPr>
            <w:tcW w:w="1206" w:type="dxa"/>
          </w:tcPr>
          <w:p w:rsidR="00AA76E3" w:rsidRPr="00871CBB" w:rsidRDefault="00AA76E3" w:rsidP="008C2833">
            <w:pPr>
              <w:jc w:val="left"/>
              <w:rPr>
                <w:rFonts w:ascii="Arial" w:hAnsi="Arial" w:cs="Arial"/>
                <w:sz w:val="20"/>
                <w:szCs w:val="20"/>
              </w:rPr>
            </w:pPr>
            <w:r>
              <w:rPr>
                <w:rFonts w:ascii="Arial" w:hAnsi="Arial" w:cs="Arial"/>
                <w:sz w:val="20"/>
                <w:szCs w:val="20"/>
              </w:rPr>
              <w:t>Incomplete</w:t>
            </w:r>
          </w:p>
        </w:tc>
        <w:tc>
          <w:tcPr>
            <w:tcW w:w="4608" w:type="dxa"/>
          </w:tcPr>
          <w:p w:rsidR="00AA76E3" w:rsidRPr="00871CBB" w:rsidRDefault="00AA76E3" w:rsidP="008C2833">
            <w:pPr>
              <w:jc w:val="left"/>
              <w:rPr>
                <w:rFonts w:ascii="Arial" w:hAnsi="Arial" w:cs="Arial"/>
                <w:sz w:val="20"/>
                <w:szCs w:val="20"/>
              </w:rPr>
            </w:pPr>
            <w:r>
              <w:rPr>
                <w:rFonts w:ascii="Arial" w:hAnsi="Arial" w:cs="Arial"/>
                <w:sz w:val="20"/>
                <w:szCs w:val="20"/>
              </w:rPr>
              <w:t xml:space="preserve">No </w:t>
            </w:r>
            <w:bookmarkStart w:id="0" w:name="_GoBack"/>
            <w:r>
              <w:rPr>
                <w:rFonts w:ascii="Arial" w:hAnsi="Arial" w:cs="Arial"/>
                <w:sz w:val="20"/>
                <w:szCs w:val="20"/>
              </w:rPr>
              <w:t>progress</w:t>
            </w:r>
            <w:bookmarkEnd w:id="0"/>
            <w:r>
              <w:rPr>
                <w:rFonts w:ascii="Arial" w:hAnsi="Arial" w:cs="Arial"/>
                <w:sz w:val="20"/>
                <w:szCs w:val="20"/>
              </w:rPr>
              <w:t xml:space="preserve"> to date.</w:t>
            </w:r>
          </w:p>
        </w:tc>
      </w:tr>
    </w:tbl>
    <w:p w:rsidR="00EE2756" w:rsidRDefault="00EE2756" w:rsidP="00B11303">
      <w:pPr>
        <w:jc w:val="left"/>
        <w:rPr>
          <w:rFonts w:ascii="Arial" w:hAnsi="Arial" w:cs="Arial"/>
          <w:sz w:val="20"/>
          <w:szCs w:val="20"/>
        </w:rPr>
      </w:pPr>
    </w:p>
    <w:p w:rsidR="001440C1" w:rsidRDefault="001440C1" w:rsidP="00B11303">
      <w:pPr>
        <w:jc w:val="left"/>
        <w:rPr>
          <w:rFonts w:ascii="Arial" w:hAnsi="Arial" w:cs="Arial"/>
          <w:sz w:val="20"/>
          <w:szCs w:val="20"/>
        </w:rPr>
      </w:pPr>
    </w:p>
    <w:p w:rsidR="001440C1" w:rsidRPr="001440C1" w:rsidRDefault="001440C1" w:rsidP="001440C1">
      <w:pPr>
        <w:jc w:val="left"/>
        <w:rPr>
          <w:rFonts w:ascii="Arial" w:hAnsi="Arial" w:cs="Arial"/>
          <w:sz w:val="24"/>
          <w:szCs w:val="24"/>
        </w:rPr>
      </w:pPr>
      <w:r>
        <w:rPr>
          <w:rFonts w:ascii="Arial" w:hAnsi="Arial" w:cs="Arial"/>
          <w:sz w:val="24"/>
          <w:szCs w:val="24"/>
        </w:rPr>
        <w:t xml:space="preserve">* </w:t>
      </w:r>
      <w:r w:rsidR="00911C67">
        <w:rPr>
          <w:rFonts w:ascii="Arial" w:hAnsi="Arial" w:cs="Arial"/>
          <w:sz w:val="24"/>
          <w:szCs w:val="24"/>
        </w:rPr>
        <w:t>Date of Completion*</w:t>
      </w:r>
      <w:r w:rsidRPr="001440C1">
        <w:rPr>
          <w:rFonts w:ascii="Arial" w:hAnsi="Arial" w:cs="Arial"/>
          <w:sz w:val="24"/>
          <w:szCs w:val="24"/>
        </w:rPr>
        <w:t xml:space="preserve"> – may be </w:t>
      </w:r>
      <w:r w:rsidRPr="008F2F28">
        <w:rPr>
          <w:rFonts w:ascii="Arial" w:hAnsi="Arial" w:cs="Arial"/>
          <w:sz w:val="24"/>
          <w:szCs w:val="24"/>
          <w:u w:val="single"/>
        </w:rPr>
        <w:t xml:space="preserve">actual </w:t>
      </w:r>
      <w:r w:rsidR="00911C67">
        <w:rPr>
          <w:rFonts w:ascii="Arial" w:hAnsi="Arial" w:cs="Arial"/>
          <w:sz w:val="24"/>
          <w:szCs w:val="24"/>
        </w:rPr>
        <w:t>Date of Completion*</w:t>
      </w:r>
      <w:r w:rsidRPr="001440C1">
        <w:rPr>
          <w:rFonts w:ascii="Arial" w:hAnsi="Arial" w:cs="Arial"/>
          <w:sz w:val="24"/>
          <w:szCs w:val="24"/>
        </w:rPr>
        <w:t xml:space="preserve"> or the </w:t>
      </w:r>
      <w:r w:rsidRPr="008F2F28">
        <w:rPr>
          <w:rFonts w:ascii="Arial" w:hAnsi="Arial" w:cs="Arial"/>
          <w:sz w:val="24"/>
          <w:szCs w:val="24"/>
          <w:u w:val="single"/>
        </w:rPr>
        <w:t>anticipated</w:t>
      </w:r>
      <w:r w:rsidRPr="001440C1">
        <w:rPr>
          <w:rFonts w:ascii="Arial" w:hAnsi="Arial" w:cs="Arial"/>
          <w:sz w:val="24"/>
          <w:szCs w:val="24"/>
        </w:rPr>
        <w:t xml:space="preserve"> </w:t>
      </w:r>
      <w:r w:rsidR="00911C67">
        <w:rPr>
          <w:rFonts w:ascii="Arial" w:hAnsi="Arial" w:cs="Arial"/>
          <w:sz w:val="24"/>
          <w:szCs w:val="24"/>
        </w:rPr>
        <w:t>Date of Completion*</w:t>
      </w:r>
    </w:p>
    <w:sectPr w:rsidR="001440C1" w:rsidRPr="001440C1" w:rsidSect="00F64D00">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7EE" w:rsidRDefault="006817EE" w:rsidP="00B638DB">
      <w:r>
        <w:separator/>
      </w:r>
    </w:p>
  </w:endnote>
  <w:endnote w:type="continuationSeparator" w:id="0">
    <w:p w:rsidR="006817EE" w:rsidRDefault="006817EE" w:rsidP="00B6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477240"/>
      <w:docPartObj>
        <w:docPartGallery w:val="Page Numbers (Bottom of Page)"/>
        <w:docPartUnique/>
      </w:docPartObj>
    </w:sdtPr>
    <w:sdtEndPr>
      <w:rPr>
        <w:color w:val="808080" w:themeColor="background1" w:themeShade="80"/>
        <w:spacing w:val="60"/>
      </w:rPr>
    </w:sdtEndPr>
    <w:sdtContent>
      <w:p w:rsidR="007F0FD1" w:rsidRDefault="007F0FD1">
        <w:pPr>
          <w:pStyle w:val="Footer"/>
          <w:pBdr>
            <w:top w:val="single" w:sz="4" w:space="1" w:color="D9D9D9" w:themeColor="background1" w:themeShade="D9"/>
          </w:pBdr>
          <w:jc w:val="right"/>
        </w:pPr>
        <w:r>
          <w:fldChar w:fldCharType="begin"/>
        </w:r>
        <w:r>
          <w:instrText xml:space="preserve"> PAGE   \* MERGEFORMAT </w:instrText>
        </w:r>
        <w:r>
          <w:fldChar w:fldCharType="separate"/>
        </w:r>
        <w:r w:rsidR="00DD78A6">
          <w:rPr>
            <w:noProof/>
          </w:rPr>
          <w:t>24</w:t>
        </w:r>
        <w:r>
          <w:rPr>
            <w:noProof/>
          </w:rPr>
          <w:fldChar w:fldCharType="end"/>
        </w:r>
        <w:r>
          <w:t xml:space="preserve"> | </w:t>
        </w:r>
        <w:r>
          <w:rPr>
            <w:color w:val="808080" w:themeColor="background1" w:themeShade="80"/>
            <w:spacing w:val="60"/>
          </w:rPr>
          <w:t>Page</w:t>
        </w:r>
      </w:p>
    </w:sdtContent>
  </w:sdt>
  <w:p w:rsidR="007F0FD1" w:rsidRDefault="007F0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7EE" w:rsidRDefault="006817EE" w:rsidP="00B638DB">
      <w:r>
        <w:separator/>
      </w:r>
    </w:p>
  </w:footnote>
  <w:footnote w:type="continuationSeparator" w:id="0">
    <w:p w:rsidR="006817EE" w:rsidRDefault="006817EE" w:rsidP="00B63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994"/>
    <w:multiLevelType w:val="hybridMultilevel"/>
    <w:tmpl w:val="87B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E509F"/>
    <w:multiLevelType w:val="hybridMultilevel"/>
    <w:tmpl w:val="4184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F4984"/>
    <w:multiLevelType w:val="hybridMultilevel"/>
    <w:tmpl w:val="4574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C6427"/>
    <w:multiLevelType w:val="hybridMultilevel"/>
    <w:tmpl w:val="F586B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7659D"/>
    <w:multiLevelType w:val="hybridMultilevel"/>
    <w:tmpl w:val="0ED4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F2639D"/>
    <w:multiLevelType w:val="hybridMultilevel"/>
    <w:tmpl w:val="B6B2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27CE4"/>
    <w:multiLevelType w:val="hybridMultilevel"/>
    <w:tmpl w:val="2A76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906876"/>
    <w:multiLevelType w:val="hybridMultilevel"/>
    <w:tmpl w:val="A166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77A15"/>
    <w:multiLevelType w:val="hybridMultilevel"/>
    <w:tmpl w:val="A23E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D26CA5"/>
    <w:multiLevelType w:val="hybridMultilevel"/>
    <w:tmpl w:val="714A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FB25BD"/>
    <w:multiLevelType w:val="hybridMultilevel"/>
    <w:tmpl w:val="0542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F20BB0"/>
    <w:multiLevelType w:val="hybridMultilevel"/>
    <w:tmpl w:val="1F90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742238"/>
    <w:multiLevelType w:val="hybridMultilevel"/>
    <w:tmpl w:val="0028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CE4736"/>
    <w:multiLevelType w:val="hybridMultilevel"/>
    <w:tmpl w:val="53FEA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453B3"/>
    <w:multiLevelType w:val="hybridMultilevel"/>
    <w:tmpl w:val="8478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6C5C5C"/>
    <w:multiLevelType w:val="hybridMultilevel"/>
    <w:tmpl w:val="215E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924BBB"/>
    <w:multiLevelType w:val="hybridMultilevel"/>
    <w:tmpl w:val="2E98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BB279E"/>
    <w:multiLevelType w:val="hybridMultilevel"/>
    <w:tmpl w:val="A32E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584959"/>
    <w:multiLevelType w:val="hybridMultilevel"/>
    <w:tmpl w:val="4724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49032B"/>
    <w:multiLevelType w:val="hybridMultilevel"/>
    <w:tmpl w:val="700C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FC0183"/>
    <w:multiLevelType w:val="hybridMultilevel"/>
    <w:tmpl w:val="4014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773C7"/>
    <w:multiLevelType w:val="hybridMultilevel"/>
    <w:tmpl w:val="D260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385504"/>
    <w:multiLevelType w:val="hybridMultilevel"/>
    <w:tmpl w:val="2312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DD1089"/>
    <w:multiLevelType w:val="hybridMultilevel"/>
    <w:tmpl w:val="3CDE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503C27"/>
    <w:multiLevelType w:val="hybridMultilevel"/>
    <w:tmpl w:val="33B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F028C6"/>
    <w:multiLevelType w:val="hybridMultilevel"/>
    <w:tmpl w:val="F6F2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44E63"/>
    <w:multiLevelType w:val="hybridMultilevel"/>
    <w:tmpl w:val="E338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9C587F"/>
    <w:multiLevelType w:val="hybridMultilevel"/>
    <w:tmpl w:val="953E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403974"/>
    <w:multiLevelType w:val="hybridMultilevel"/>
    <w:tmpl w:val="9790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7367B7"/>
    <w:multiLevelType w:val="hybridMultilevel"/>
    <w:tmpl w:val="6532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0962C4"/>
    <w:multiLevelType w:val="hybridMultilevel"/>
    <w:tmpl w:val="9488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CC4EE2"/>
    <w:multiLevelType w:val="hybridMultilevel"/>
    <w:tmpl w:val="1ED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9B1FF7"/>
    <w:multiLevelType w:val="hybridMultilevel"/>
    <w:tmpl w:val="60D2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5C65E4"/>
    <w:multiLevelType w:val="hybridMultilevel"/>
    <w:tmpl w:val="4392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5"/>
  </w:num>
  <w:num w:numId="4">
    <w:abstractNumId w:val="22"/>
  </w:num>
  <w:num w:numId="5">
    <w:abstractNumId w:val="28"/>
  </w:num>
  <w:num w:numId="6">
    <w:abstractNumId w:val="29"/>
  </w:num>
  <w:num w:numId="7">
    <w:abstractNumId w:val="32"/>
  </w:num>
  <w:num w:numId="8">
    <w:abstractNumId w:val="6"/>
  </w:num>
  <w:num w:numId="9">
    <w:abstractNumId w:val="16"/>
  </w:num>
  <w:num w:numId="10">
    <w:abstractNumId w:val="10"/>
  </w:num>
  <w:num w:numId="11">
    <w:abstractNumId w:val="31"/>
  </w:num>
  <w:num w:numId="12">
    <w:abstractNumId w:val="1"/>
  </w:num>
  <w:num w:numId="13">
    <w:abstractNumId w:val="23"/>
  </w:num>
  <w:num w:numId="14">
    <w:abstractNumId w:val="21"/>
  </w:num>
  <w:num w:numId="15">
    <w:abstractNumId w:val="8"/>
  </w:num>
  <w:num w:numId="16">
    <w:abstractNumId w:val="15"/>
  </w:num>
  <w:num w:numId="17">
    <w:abstractNumId w:val="26"/>
  </w:num>
  <w:num w:numId="18">
    <w:abstractNumId w:val="18"/>
  </w:num>
  <w:num w:numId="19">
    <w:abstractNumId w:val="5"/>
  </w:num>
  <w:num w:numId="20">
    <w:abstractNumId w:val="30"/>
  </w:num>
  <w:num w:numId="21">
    <w:abstractNumId w:val="12"/>
  </w:num>
  <w:num w:numId="22">
    <w:abstractNumId w:val="24"/>
  </w:num>
  <w:num w:numId="23">
    <w:abstractNumId w:val="11"/>
  </w:num>
  <w:num w:numId="24">
    <w:abstractNumId w:val="33"/>
  </w:num>
  <w:num w:numId="25">
    <w:abstractNumId w:val="19"/>
  </w:num>
  <w:num w:numId="26">
    <w:abstractNumId w:val="27"/>
  </w:num>
  <w:num w:numId="27">
    <w:abstractNumId w:val="9"/>
  </w:num>
  <w:num w:numId="28">
    <w:abstractNumId w:val="4"/>
  </w:num>
  <w:num w:numId="29">
    <w:abstractNumId w:val="2"/>
  </w:num>
  <w:num w:numId="30">
    <w:abstractNumId w:val="14"/>
  </w:num>
  <w:num w:numId="31">
    <w:abstractNumId w:val="7"/>
  </w:num>
  <w:num w:numId="32">
    <w:abstractNumId w:val="20"/>
  </w:num>
  <w:num w:numId="33">
    <w:abstractNumId w:val="1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303"/>
    <w:rsid w:val="0000298B"/>
    <w:rsid w:val="000262A6"/>
    <w:rsid w:val="00031C6E"/>
    <w:rsid w:val="000357BC"/>
    <w:rsid w:val="000523D2"/>
    <w:rsid w:val="00090704"/>
    <w:rsid w:val="000977B5"/>
    <w:rsid w:val="000B7BD2"/>
    <w:rsid w:val="000C0EE0"/>
    <w:rsid w:val="000E234B"/>
    <w:rsid w:val="0010329D"/>
    <w:rsid w:val="00104BE4"/>
    <w:rsid w:val="0010501F"/>
    <w:rsid w:val="001063DB"/>
    <w:rsid w:val="00127F55"/>
    <w:rsid w:val="00134D61"/>
    <w:rsid w:val="001440C1"/>
    <w:rsid w:val="0018185E"/>
    <w:rsid w:val="001D1613"/>
    <w:rsid w:val="001D44D1"/>
    <w:rsid w:val="001E09A2"/>
    <w:rsid w:val="001E659E"/>
    <w:rsid w:val="001F5212"/>
    <w:rsid w:val="001F5FBE"/>
    <w:rsid w:val="0020547D"/>
    <w:rsid w:val="00226CE7"/>
    <w:rsid w:val="0023092B"/>
    <w:rsid w:val="0023407D"/>
    <w:rsid w:val="00237540"/>
    <w:rsid w:val="00275B31"/>
    <w:rsid w:val="0027766A"/>
    <w:rsid w:val="00296F80"/>
    <w:rsid w:val="002A3871"/>
    <w:rsid w:val="002A5EEF"/>
    <w:rsid w:val="002F4815"/>
    <w:rsid w:val="003100B9"/>
    <w:rsid w:val="0032073B"/>
    <w:rsid w:val="00335FD4"/>
    <w:rsid w:val="00337D01"/>
    <w:rsid w:val="003442EC"/>
    <w:rsid w:val="003507B4"/>
    <w:rsid w:val="0035162B"/>
    <w:rsid w:val="0035623A"/>
    <w:rsid w:val="00396235"/>
    <w:rsid w:val="003A43C2"/>
    <w:rsid w:val="003B25C6"/>
    <w:rsid w:val="003D12DF"/>
    <w:rsid w:val="003D73F3"/>
    <w:rsid w:val="003E0ECD"/>
    <w:rsid w:val="0040249D"/>
    <w:rsid w:val="00407723"/>
    <w:rsid w:val="0041053E"/>
    <w:rsid w:val="0043492F"/>
    <w:rsid w:val="0044311E"/>
    <w:rsid w:val="0046027B"/>
    <w:rsid w:val="00464505"/>
    <w:rsid w:val="0046450A"/>
    <w:rsid w:val="004777AB"/>
    <w:rsid w:val="00483E6B"/>
    <w:rsid w:val="004868E5"/>
    <w:rsid w:val="0049592C"/>
    <w:rsid w:val="004A1AD6"/>
    <w:rsid w:val="004F02E9"/>
    <w:rsid w:val="004F13F2"/>
    <w:rsid w:val="004F77A6"/>
    <w:rsid w:val="00504DD0"/>
    <w:rsid w:val="00512E3C"/>
    <w:rsid w:val="00530290"/>
    <w:rsid w:val="00535735"/>
    <w:rsid w:val="00561781"/>
    <w:rsid w:val="005711F5"/>
    <w:rsid w:val="0059665F"/>
    <w:rsid w:val="005A2787"/>
    <w:rsid w:val="005D239B"/>
    <w:rsid w:val="005D25D6"/>
    <w:rsid w:val="005D70C7"/>
    <w:rsid w:val="005E141E"/>
    <w:rsid w:val="005E3115"/>
    <w:rsid w:val="005F2663"/>
    <w:rsid w:val="005F2B2E"/>
    <w:rsid w:val="00604918"/>
    <w:rsid w:val="00620787"/>
    <w:rsid w:val="00627DF3"/>
    <w:rsid w:val="0064025D"/>
    <w:rsid w:val="00650607"/>
    <w:rsid w:val="006511C4"/>
    <w:rsid w:val="006672DE"/>
    <w:rsid w:val="0067151B"/>
    <w:rsid w:val="006817EE"/>
    <w:rsid w:val="006961D2"/>
    <w:rsid w:val="006A2C03"/>
    <w:rsid w:val="006D0D70"/>
    <w:rsid w:val="006D7941"/>
    <w:rsid w:val="006E10CD"/>
    <w:rsid w:val="006E6E4D"/>
    <w:rsid w:val="00702BBD"/>
    <w:rsid w:val="007124D0"/>
    <w:rsid w:val="007157D6"/>
    <w:rsid w:val="00737596"/>
    <w:rsid w:val="00745228"/>
    <w:rsid w:val="00745488"/>
    <w:rsid w:val="00753908"/>
    <w:rsid w:val="00754158"/>
    <w:rsid w:val="00763FC9"/>
    <w:rsid w:val="00774A68"/>
    <w:rsid w:val="007A32F7"/>
    <w:rsid w:val="007B0C65"/>
    <w:rsid w:val="007B1E01"/>
    <w:rsid w:val="007B7AE4"/>
    <w:rsid w:val="007C2B9E"/>
    <w:rsid w:val="007C4EF4"/>
    <w:rsid w:val="007C6F7B"/>
    <w:rsid w:val="007D3AF8"/>
    <w:rsid w:val="007F0FD1"/>
    <w:rsid w:val="007F23FD"/>
    <w:rsid w:val="007F3B65"/>
    <w:rsid w:val="00822A6C"/>
    <w:rsid w:val="0082520F"/>
    <w:rsid w:val="008473F6"/>
    <w:rsid w:val="00871CBB"/>
    <w:rsid w:val="008767D3"/>
    <w:rsid w:val="00892F5F"/>
    <w:rsid w:val="008A377A"/>
    <w:rsid w:val="008C2833"/>
    <w:rsid w:val="008D2984"/>
    <w:rsid w:val="008F2F28"/>
    <w:rsid w:val="0090127C"/>
    <w:rsid w:val="00906C76"/>
    <w:rsid w:val="00907633"/>
    <w:rsid w:val="00911904"/>
    <w:rsid w:val="00911C67"/>
    <w:rsid w:val="009274FF"/>
    <w:rsid w:val="00934795"/>
    <w:rsid w:val="00946CB5"/>
    <w:rsid w:val="00972673"/>
    <w:rsid w:val="00997873"/>
    <w:rsid w:val="009E0D58"/>
    <w:rsid w:val="009E5E43"/>
    <w:rsid w:val="009F485B"/>
    <w:rsid w:val="00A25ABC"/>
    <w:rsid w:val="00A32FAC"/>
    <w:rsid w:val="00A475E2"/>
    <w:rsid w:val="00A638D2"/>
    <w:rsid w:val="00A712F6"/>
    <w:rsid w:val="00A852EF"/>
    <w:rsid w:val="00AA76E3"/>
    <w:rsid w:val="00AB2B15"/>
    <w:rsid w:val="00AB38E1"/>
    <w:rsid w:val="00AD7A1B"/>
    <w:rsid w:val="00AD7D60"/>
    <w:rsid w:val="00AF2684"/>
    <w:rsid w:val="00B11303"/>
    <w:rsid w:val="00B14015"/>
    <w:rsid w:val="00B2212D"/>
    <w:rsid w:val="00B227E6"/>
    <w:rsid w:val="00B61118"/>
    <w:rsid w:val="00B62FAA"/>
    <w:rsid w:val="00B638DB"/>
    <w:rsid w:val="00B94B8A"/>
    <w:rsid w:val="00BB0C27"/>
    <w:rsid w:val="00BC4C43"/>
    <w:rsid w:val="00BD0C76"/>
    <w:rsid w:val="00BD555D"/>
    <w:rsid w:val="00BE64F5"/>
    <w:rsid w:val="00BF2937"/>
    <w:rsid w:val="00C123FD"/>
    <w:rsid w:val="00C171A9"/>
    <w:rsid w:val="00C173ED"/>
    <w:rsid w:val="00C21492"/>
    <w:rsid w:val="00C222CB"/>
    <w:rsid w:val="00C302B1"/>
    <w:rsid w:val="00C31D35"/>
    <w:rsid w:val="00C50F2D"/>
    <w:rsid w:val="00C63144"/>
    <w:rsid w:val="00C76797"/>
    <w:rsid w:val="00C8204E"/>
    <w:rsid w:val="00C87B9C"/>
    <w:rsid w:val="00CA0131"/>
    <w:rsid w:val="00CA03EE"/>
    <w:rsid w:val="00CC365D"/>
    <w:rsid w:val="00CE039A"/>
    <w:rsid w:val="00CF1B33"/>
    <w:rsid w:val="00D040C6"/>
    <w:rsid w:val="00D060C8"/>
    <w:rsid w:val="00D34D29"/>
    <w:rsid w:val="00D43604"/>
    <w:rsid w:val="00D44649"/>
    <w:rsid w:val="00D577A1"/>
    <w:rsid w:val="00D71E8B"/>
    <w:rsid w:val="00D74302"/>
    <w:rsid w:val="00D80555"/>
    <w:rsid w:val="00DA45ED"/>
    <w:rsid w:val="00DC3024"/>
    <w:rsid w:val="00DD0E2D"/>
    <w:rsid w:val="00DD385E"/>
    <w:rsid w:val="00DD78A6"/>
    <w:rsid w:val="00DF051B"/>
    <w:rsid w:val="00E04E93"/>
    <w:rsid w:val="00E121BD"/>
    <w:rsid w:val="00E22502"/>
    <w:rsid w:val="00E254D8"/>
    <w:rsid w:val="00E353EE"/>
    <w:rsid w:val="00E45DDD"/>
    <w:rsid w:val="00E56ADA"/>
    <w:rsid w:val="00E849A1"/>
    <w:rsid w:val="00E92598"/>
    <w:rsid w:val="00E956E8"/>
    <w:rsid w:val="00EE17E3"/>
    <w:rsid w:val="00EE2756"/>
    <w:rsid w:val="00EF529E"/>
    <w:rsid w:val="00F04EA8"/>
    <w:rsid w:val="00F16D91"/>
    <w:rsid w:val="00F3028F"/>
    <w:rsid w:val="00F4037B"/>
    <w:rsid w:val="00F64D00"/>
    <w:rsid w:val="00F712E0"/>
    <w:rsid w:val="00F908F8"/>
    <w:rsid w:val="00F95D36"/>
    <w:rsid w:val="00FB473C"/>
    <w:rsid w:val="00FD0B43"/>
    <w:rsid w:val="00FD4F65"/>
    <w:rsid w:val="00FE0F27"/>
    <w:rsid w:val="00FE1811"/>
    <w:rsid w:val="00FF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3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11303"/>
    <w:pPr>
      <w:autoSpaceDE w:val="0"/>
      <w:autoSpaceDN w:val="0"/>
      <w:adjustRightInd w:val="0"/>
      <w:jc w:val="left"/>
    </w:pPr>
    <w:rPr>
      <w:rFonts w:ascii="Arial" w:hAnsi="Arial" w:cs="Arial"/>
      <w:color w:val="000000"/>
      <w:sz w:val="24"/>
      <w:szCs w:val="24"/>
    </w:rPr>
  </w:style>
  <w:style w:type="paragraph" w:styleId="ListParagraph">
    <w:name w:val="List Paragraph"/>
    <w:basedOn w:val="Normal"/>
    <w:uiPriority w:val="34"/>
    <w:qFormat/>
    <w:rsid w:val="007C6F7B"/>
    <w:pPr>
      <w:ind w:left="720"/>
      <w:contextualSpacing/>
    </w:pPr>
  </w:style>
  <w:style w:type="character" w:styleId="Hyperlink">
    <w:name w:val="Hyperlink"/>
    <w:basedOn w:val="DefaultParagraphFont"/>
    <w:uiPriority w:val="99"/>
    <w:unhideWhenUsed/>
    <w:rsid w:val="009F485B"/>
    <w:rPr>
      <w:color w:val="0000FF" w:themeColor="hyperlink"/>
      <w:u w:val="single"/>
    </w:rPr>
  </w:style>
  <w:style w:type="paragraph" w:styleId="Header">
    <w:name w:val="header"/>
    <w:basedOn w:val="Normal"/>
    <w:link w:val="HeaderChar"/>
    <w:uiPriority w:val="99"/>
    <w:unhideWhenUsed/>
    <w:rsid w:val="00B638DB"/>
    <w:pPr>
      <w:tabs>
        <w:tab w:val="center" w:pos="4680"/>
        <w:tab w:val="right" w:pos="9360"/>
      </w:tabs>
    </w:pPr>
  </w:style>
  <w:style w:type="character" w:customStyle="1" w:styleId="HeaderChar">
    <w:name w:val="Header Char"/>
    <w:basedOn w:val="DefaultParagraphFont"/>
    <w:link w:val="Header"/>
    <w:uiPriority w:val="99"/>
    <w:rsid w:val="00B638DB"/>
  </w:style>
  <w:style w:type="paragraph" w:styleId="Footer">
    <w:name w:val="footer"/>
    <w:basedOn w:val="Normal"/>
    <w:link w:val="FooterChar"/>
    <w:uiPriority w:val="99"/>
    <w:unhideWhenUsed/>
    <w:rsid w:val="00B638DB"/>
    <w:pPr>
      <w:tabs>
        <w:tab w:val="center" w:pos="4680"/>
        <w:tab w:val="right" w:pos="9360"/>
      </w:tabs>
    </w:pPr>
  </w:style>
  <w:style w:type="character" w:customStyle="1" w:styleId="FooterChar">
    <w:name w:val="Footer Char"/>
    <w:basedOn w:val="DefaultParagraphFont"/>
    <w:link w:val="Footer"/>
    <w:uiPriority w:val="99"/>
    <w:rsid w:val="00B638DB"/>
  </w:style>
  <w:style w:type="paragraph" w:styleId="BalloonText">
    <w:name w:val="Balloon Text"/>
    <w:basedOn w:val="Normal"/>
    <w:link w:val="BalloonTextChar"/>
    <w:uiPriority w:val="99"/>
    <w:semiHidden/>
    <w:unhideWhenUsed/>
    <w:rsid w:val="00C8204E"/>
    <w:rPr>
      <w:rFonts w:ascii="Tahoma" w:hAnsi="Tahoma" w:cs="Tahoma"/>
      <w:sz w:val="16"/>
      <w:szCs w:val="16"/>
    </w:rPr>
  </w:style>
  <w:style w:type="character" w:customStyle="1" w:styleId="BalloonTextChar">
    <w:name w:val="Balloon Text Char"/>
    <w:basedOn w:val="DefaultParagraphFont"/>
    <w:link w:val="BalloonText"/>
    <w:uiPriority w:val="99"/>
    <w:semiHidden/>
    <w:rsid w:val="00C8204E"/>
    <w:rPr>
      <w:rFonts w:ascii="Tahoma" w:hAnsi="Tahoma" w:cs="Tahoma"/>
      <w:sz w:val="16"/>
      <w:szCs w:val="16"/>
    </w:rPr>
  </w:style>
  <w:style w:type="character" w:styleId="FollowedHyperlink">
    <w:name w:val="FollowedHyperlink"/>
    <w:basedOn w:val="DefaultParagraphFont"/>
    <w:uiPriority w:val="99"/>
    <w:semiHidden/>
    <w:unhideWhenUsed/>
    <w:rsid w:val="000357BC"/>
    <w:rPr>
      <w:color w:val="800080" w:themeColor="followedHyperlink"/>
      <w:u w:val="single"/>
    </w:rPr>
  </w:style>
  <w:style w:type="paragraph" w:styleId="NormalWeb">
    <w:name w:val="Normal (Web)"/>
    <w:basedOn w:val="Normal"/>
    <w:uiPriority w:val="99"/>
    <w:unhideWhenUsed/>
    <w:rsid w:val="005D70C7"/>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5D70C7"/>
    <w:rPr>
      <w:b/>
      <w:bCs/>
    </w:rPr>
  </w:style>
  <w:style w:type="paragraph" w:styleId="PlainText">
    <w:name w:val="Plain Text"/>
    <w:basedOn w:val="Normal"/>
    <w:link w:val="PlainTextChar"/>
    <w:uiPriority w:val="99"/>
    <w:unhideWhenUsed/>
    <w:rsid w:val="007124D0"/>
    <w:pPr>
      <w:jc w:val="left"/>
    </w:pPr>
    <w:rPr>
      <w:rFonts w:ascii="Calibri" w:hAnsi="Calibri" w:cs="Consolas"/>
      <w:szCs w:val="21"/>
    </w:rPr>
  </w:style>
  <w:style w:type="character" w:customStyle="1" w:styleId="PlainTextChar">
    <w:name w:val="Plain Text Char"/>
    <w:basedOn w:val="DefaultParagraphFont"/>
    <w:link w:val="PlainText"/>
    <w:uiPriority w:val="99"/>
    <w:rsid w:val="007124D0"/>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3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11303"/>
    <w:pPr>
      <w:autoSpaceDE w:val="0"/>
      <w:autoSpaceDN w:val="0"/>
      <w:adjustRightInd w:val="0"/>
      <w:jc w:val="left"/>
    </w:pPr>
    <w:rPr>
      <w:rFonts w:ascii="Arial" w:hAnsi="Arial" w:cs="Arial"/>
      <w:color w:val="000000"/>
      <w:sz w:val="24"/>
      <w:szCs w:val="24"/>
    </w:rPr>
  </w:style>
  <w:style w:type="paragraph" w:styleId="ListParagraph">
    <w:name w:val="List Paragraph"/>
    <w:basedOn w:val="Normal"/>
    <w:uiPriority w:val="34"/>
    <w:qFormat/>
    <w:rsid w:val="007C6F7B"/>
    <w:pPr>
      <w:ind w:left="720"/>
      <w:contextualSpacing/>
    </w:pPr>
  </w:style>
  <w:style w:type="character" w:styleId="Hyperlink">
    <w:name w:val="Hyperlink"/>
    <w:basedOn w:val="DefaultParagraphFont"/>
    <w:uiPriority w:val="99"/>
    <w:unhideWhenUsed/>
    <w:rsid w:val="009F485B"/>
    <w:rPr>
      <w:color w:val="0000FF" w:themeColor="hyperlink"/>
      <w:u w:val="single"/>
    </w:rPr>
  </w:style>
  <w:style w:type="paragraph" w:styleId="Header">
    <w:name w:val="header"/>
    <w:basedOn w:val="Normal"/>
    <w:link w:val="HeaderChar"/>
    <w:uiPriority w:val="99"/>
    <w:unhideWhenUsed/>
    <w:rsid w:val="00B638DB"/>
    <w:pPr>
      <w:tabs>
        <w:tab w:val="center" w:pos="4680"/>
        <w:tab w:val="right" w:pos="9360"/>
      </w:tabs>
    </w:pPr>
  </w:style>
  <w:style w:type="character" w:customStyle="1" w:styleId="HeaderChar">
    <w:name w:val="Header Char"/>
    <w:basedOn w:val="DefaultParagraphFont"/>
    <w:link w:val="Header"/>
    <w:uiPriority w:val="99"/>
    <w:rsid w:val="00B638DB"/>
  </w:style>
  <w:style w:type="paragraph" w:styleId="Footer">
    <w:name w:val="footer"/>
    <w:basedOn w:val="Normal"/>
    <w:link w:val="FooterChar"/>
    <w:uiPriority w:val="99"/>
    <w:unhideWhenUsed/>
    <w:rsid w:val="00B638DB"/>
    <w:pPr>
      <w:tabs>
        <w:tab w:val="center" w:pos="4680"/>
        <w:tab w:val="right" w:pos="9360"/>
      </w:tabs>
    </w:pPr>
  </w:style>
  <w:style w:type="character" w:customStyle="1" w:styleId="FooterChar">
    <w:name w:val="Footer Char"/>
    <w:basedOn w:val="DefaultParagraphFont"/>
    <w:link w:val="Footer"/>
    <w:uiPriority w:val="99"/>
    <w:rsid w:val="00B638DB"/>
  </w:style>
  <w:style w:type="paragraph" w:styleId="BalloonText">
    <w:name w:val="Balloon Text"/>
    <w:basedOn w:val="Normal"/>
    <w:link w:val="BalloonTextChar"/>
    <w:uiPriority w:val="99"/>
    <w:semiHidden/>
    <w:unhideWhenUsed/>
    <w:rsid w:val="00C8204E"/>
    <w:rPr>
      <w:rFonts w:ascii="Tahoma" w:hAnsi="Tahoma" w:cs="Tahoma"/>
      <w:sz w:val="16"/>
      <w:szCs w:val="16"/>
    </w:rPr>
  </w:style>
  <w:style w:type="character" w:customStyle="1" w:styleId="BalloonTextChar">
    <w:name w:val="Balloon Text Char"/>
    <w:basedOn w:val="DefaultParagraphFont"/>
    <w:link w:val="BalloonText"/>
    <w:uiPriority w:val="99"/>
    <w:semiHidden/>
    <w:rsid w:val="00C8204E"/>
    <w:rPr>
      <w:rFonts w:ascii="Tahoma" w:hAnsi="Tahoma" w:cs="Tahoma"/>
      <w:sz w:val="16"/>
      <w:szCs w:val="16"/>
    </w:rPr>
  </w:style>
  <w:style w:type="character" w:styleId="FollowedHyperlink">
    <w:name w:val="FollowedHyperlink"/>
    <w:basedOn w:val="DefaultParagraphFont"/>
    <w:uiPriority w:val="99"/>
    <w:semiHidden/>
    <w:unhideWhenUsed/>
    <w:rsid w:val="000357BC"/>
    <w:rPr>
      <w:color w:val="800080" w:themeColor="followedHyperlink"/>
      <w:u w:val="single"/>
    </w:rPr>
  </w:style>
  <w:style w:type="paragraph" w:styleId="NormalWeb">
    <w:name w:val="Normal (Web)"/>
    <w:basedOn w:val="Normal"/>
    <w:uiPriority w:val="99"/>
    <w:unhideWhenUsed/>
    <w:rsid w:val="005D70C7"/>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5D70C7"/>
    <w:rPr>
      <w:b/>
      <w:bCs/>
    </w:rPr>
  </w:style>
  <w:style w:type="paragraph" w:styleId="PlainText">
    <w:name w:val="Plain Text"/>
    <w:basedOn w:val="Normal"/>
    <w:link w:val="PlainTextChar"/>
    <w:uiPriority w:val="99"/>
    <w:unhideWhenUsed/>
    <w:rsid w:val="007124D0"/>
    <w:pPr>
      <w:jc w:val="left"/>
    </w:pPr>
    <w:rPr>
      <w:rFonts w:ascii="Calibri" w:hAnsi="Calibri" w:cs="Consolas"/>
      <w:szCs w:val="21"/>
    </w:rPr>
  </w:style>
  <w:style w:type="character" w:customStyle="1" w:styleId="PlainTextChar">
    <w:name w:val="Plain Text Char"/>
    <w:basedOn w:val="DefaultParagraphFont"/>
    <w:link w:val="PlainText"/>
    <w:uiPriority w:val="99"/>
    <w:rsid w:val="007124D0"/>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20086">
      <w:bodyDiv w:val="1"/>
      <w:marLeft w:val="0"/>
      <w:marRight w:val="0"/>
      <w:marTop w:val="0"/>
      <w:marBottom w:val="0"/>
      <w:divBdr>
        <w:top w:val="none" w:sz="0" w:space="0" w:color="auto"/>
        <w:left w:val="none" w:sz="0" w:space="0" w:color="auto"/>
        <w:bottom w:val="none" w:sz="0" w:space="0" w:color="auto"/>
        <w:right w:val="none" w:sz="0" w:space="0" w:color="auto"/>
      </w:divBdr>
    </w:div>
    <w:div w:id="307789640">
      <w:bodyDiv w:val="1"/>
      <w:marLeft w:val="0"/>
      <w:marRight w:val="0"/>
      <w:marTop w:val="0"/>
      <w:marBottom w:val="0"/>
      <w:divBdr>
        <w:top w:val="none" w:sz="0" w:space="0" w:color="auto"/>
        <w:left w:val="none" w:sz="0" w:space="0" w:color="auto"/>
        <w:bottom w:val="none" w:sz="0" w:space="0" w:color="auto"/>
        <w:right w:val="none" w:sz="0" w:space="0" w:color="auto"/>
      </w:divBdr>
      <w:divsChild>
        <w:div w:id="898901542">
          <w:marLeft w:val="0"/>
          <w:marRight w:val="0"/>
          <w:marTop w:val="0"/>
          <w:marBottom w:val="0"/>
          <w:divBdr>
            <w:top w:val="none" w:sz="0" w:space="0" w:color="auto"/>
            <w:left w:val="none" w:sz="0" w:space="0" w:color="auto"/>
            <w:bottom w:val="none" w:sz="0" w:space="0" w:color="auto"/>
            <w:right w:val="none" w:sz="0" w:space="0" w:color="auto"/>
          </w:divBdr>
          <w:divsChild>
            <w:div w:id="1368749549">
              <w:marLeft w:val="0"/>
              <w:marRight w:val="0"/>
              <w:marTop w:val="0"/>
              <w:marBottom w:val="0"/>
              <w:divBdr>
                <w:top w:val="none" w:sz="0" w:space="0" w:color="auto"/>
                <w:left w:val="none" w:sz="0" w:space="0" w:color="auto"/>
                <w:bottom w:val="none" w:sz="0" w:space="0" w:color="auto"/>
                <w:right w:val="none" w:sz="0" w:space="0" w:color="auto"/>
              </w:divBdr>
              <w:divsChild>
                <w:div w:id="282199052">
                  <w:marLeft w:val="0"/>
                  <w:marRight w:val="0"/>
                  <w:marTop w:val="0"/>
                  <w:marBottom w:val="0"/>
                  <w:divBdr>
                    <w:top w:val="none" w:sz="0" w:space="0" w:color="auto"/>
                    <w:left w:val="none" w:sz="0" w:space="0" w:color="auto"/>
                    <w:bottom w:val="none" w:sz="0" w:space="0" w:color="auto"/>
                    <w:right w:val="none" w:sz="0" w:space="0" w:color="auto"/>
                  </w:divBdr>
                  <w:divsChild>
                    <w:div w:id="14678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02485">
      <w:bodyDiv w:val="1"/>
      <w:marLeft w:val="0"/>
      <w:marRight w:val="0"/>
      <w:marTop w:val="0"/>
      <w:marBottom w:val="0"/>
      <w:divBdr>
        <w:top w:val="none" w:sz="0" w:space="0" w:color="auto"/>
        <w:left w:val="none" w:sz="0" w:space="0" w:color="auto"/>
        <w:bottom w:val="none" w:sz="0" w:space="0" w:color="auto"/>
        <w:right w:val="none" w:sz="0" w:space="0" w:color="auto"/>
      </w:divBdr>
    </w:div>
    <w:div w:id="210194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tx.edu/contact/index.php?module=article&amp;id=82" TargetMode="External"/><Relationship Id="rId18" Type="http://schemas.openxmlformats.org/officeDocument/2006/relationships/hyperlink" Target="http://www.actx.edu/forms/filecabinet/5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ctx.edu/contact/brochures" TargetMode="External"/><Relationship Id="rId17" Type="http://schemas.openxmlformats.org/officeDocument/2006/relationships/hyperlink" Target="http://www.actx.edu/strategic/files/filecabinet/folder2/Amarillo_College_Tactical_Technology_Plan_2_15_08.pdf" TargetMode="External"/><Relationship Id="rId2" Type="http://schemas.openxmlformats.org/officeDocument/2006/relationships/numbering" Target="numbering.xml"/><Relationship Id="rId16" Type="http://schemas.openxmlformats.org/officeDocument/2006/relationships/hyperlink" Target="http://cis7.actx.edu/ACLibrary/aclweb/SACS/Amarillo_College_Master_Plan_Final_Oct_201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tx.edu/ctl/index.php?module=article&amp;id=158" TargetMode="External"/><Relationship Id="rId5" Type="http://schemas.openxmlformats.org/officeDocument/2006/relationships/settings" Target="settings.xml"/><Relationship Id="rId15" Type="http://schemas.openxmlformats.org/officeDocument/2006/relationships/hyperlink" Target="http://www.actx.edu/contact/brochures" TargetMode="External"/><Relationship Id="rId10" Type="http://schemas.openxmlformats.org/officeDocument/2006/relationships/hyperlink" Target="http://www.actx.edu/library/index.php?module=article&amp;id=122"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ctx.angellearning.com/section/default.asp?id=WELC-0102-BJDAVIDSON-FC_OL&amp;ts=1271072362" TargetMode="External"/><Relationship Id="rId14" Type="http://schemas.openxmlformats.org/officeDocument/2006/relationships/hyperlink" Target="http://www.actx.edu/contact/broch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2DF8F-64FB-4BF1-821E-8D1D8794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9818</Words>
  <Characters>55969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McDonald-Willey</dc:creator>
  <cp:lastModifiedBy>Kristin D. McDonald-Willey</cp:lastModifiedBy>
  <cp:revision>3</cp:revision>
  <cp:lastPrinted>2012-06-07T23:05:00Z</cp:lastPrinted>
  <dcterms:created xsi:type="dcterms:W3CDTF">2012-06-12T15:29:00Z</dcterms:created>
  <dcterms:modified xsi:type="dcterms:W3CDTF">2012-06-12T15:35:00Z</dcterms:modified>
</cp:coreProperties>
</file>