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B25" w:rsidRDefault="00386B25" w:rsidP="00386B25">
      <w:pPr>
        <w:rPr>
          <w:b/>
        </w:rPr>
      </w:pPr>
    </w:p>
    <w:p w:rsidR="00AA4718" w:rsidRDefault="00AA4718" w:rsidP="00386B25">
      <w:pPr>
        <w:rPr>
          <w:b/>
        </w:rPr>
      </w:pPr>
    </w:p>
    <w:p w:rsidR="00AA4718" w:rsidRDefault="00AA4718" w:rsidP="00386B25">
      <w:pPr>
        <w:rPr>
          <w:b/>
        </w:rPr>
      </w:pPr>
    </w:p>
    <w:p w:rsidR="00AA4718" w:rsidRDefault="00AA4718" w:rsidP="00386B25">
      <w:pPr>
        <w:rPr>
          <w:b/>
        </w:rPr>
      </w:pPr>
    </w:p>
    <w:p w:rsidR="00AA4718" w:rsidRPr="00695BA8" w:rsidRDefault="00AA4718" w:rsidP="00386B25">
      <w:pPr>
        <w:rPr>
          <w:b/>
          <w:sz w:val="52"/>
          <w:szCs w:val="52"/>
        </w:rPr>
      </w:pPr>
    </w:p>
    <w:p w:rsidR="00AA4718" w:rsidRPr="00695BA8" w:rsidRDefault="00AA4718" w:rsidP="00AA4718">
      <w:pPr>
        <w:jc w:val="center"/>
        <w:rPr>
          <w:b/>
          <w:sz w:val="52"/>
          <w:szCs w:val="52"/>
        </w:rPr>
      </w:pPr>
      <w:r w:rsidRPr="00695BA8">
        <w:rPr>
          <w:b/>
          <w:sz w:val="52"/>
          <w:szCs w:val="52"/>
        </w:rPr>
        <w:t>Amarillo College</w:t>
      </w:r>
    </w:p>
    <w:p w:rsidR="00AA4718" w:rsidRPr="00695BA8" w:rsidRDefault="00AA4718" w:rsidP="00070728">
      <w:pPr>
        <w:jc w:val="center"/>
        <w:rPr>
          <w:b/>
          <w:sz w:val="52"/>
          <w:szCs w:val="52"/>
        </w:rPr>
      </w:pPr>
      <w:r w:rsidRPr="00695BA8">
        <w:rPr>
          <w:b/>
          <w:sz w:val="52"/>
          <w:szCs w:val="52"/>
        </w:rPr>
        <w:t>201</w:t>
      </w:r>
      <w:r w:rsidR="00475426">
        <w:rPr>
          <w:b/>
          <w:sz w:val="52"/>
          <w:szCs w:val="52"/>
        </w:rPr>
        <w:t>4</w:t>
      </w:r>
      <w:r w:rsidRPr="00695BA8">
        <w:rPr>
          <w:b/>
          <w:sz w:val="52"/>
          <w:szCs w:val="52"/>
        </w:rPr>
        <w:t>-201</w:t>
      </w:r>
      <w:r w:rsidR="00475426">
        <w:rPr>
          <w:b/>
          <w:sz w:val="52"/>
          <w:szCs w:val="52"/>
        </w:rPr>
        <w:t>5</w:t>
      </w:r>
      <w:r w:rsidRPr="00695BA8">
        <w:rPr>
          <w:b/>
          <w:sz w:val="52"/>
          <w:szCs w:val="52"/>
        </w:rPr>
        <w:t xml:space="preserve"> </w:t>
      </w:r>
      <w:r w:rsidR="00167A16">
        <w:rPr>
          <w:b/>
          <w:sz w:val="52"/>
          <w:szCs w:val="52"/>
        </w:rPr>
        <w:br/>
        <w:t>Instructional</w:t>
      </w:r>
      <w:r w:rsidRPr="00695BA8">
        <w:rPr>
          <w:b/>
          <w:sz w:val="52"/>
          <w:szCs w:val="52"/>
        </w:rPr>
        <w:br/>
        <w:t xml:space="preserve">Annual Review </w:t>
      </w:r>
      <w:r w:rsidR="00475426">
        <w:rPr>
          <w:b/>
          <w:sz w:val="52"/>
          <w:szCs w:val="52"/>
        </w:rPr>
        <w:t xml:space="preserve">Assessment </w:t>
      </w:r>
      <w:r w:rsidRPr="00695BA8">
        <w:rPr>
          <w:b/>
          <w:sz w:val="52"/>
          <w:szCs w:val="52"/>
        </w:rPr>
        <w:t>Report</w:t>
      </w:r>
    </w:p>
    <w:p w:rsidR="00AA4718" w:rsidRDefault="00AA4718" w:rsidP="00AA4718">
      <w:pPr>
        <w:jc w:val="center"/>
        <w:rPr>
          <w:b/>
          <w:sz w:val="40"/>
          <w:szCs w:val="40"/>
        </w:rPr>
      </w:pPr>
    </w:p>
    <w:p w:rsidR="00695BA8" w:rsidRDefault="00695BA8" w:rsidP="00695BA8">
      <w:pPr>
        <w:jc w:val="center"/>
        <w:rPr>
          <w:b/>
          <w:sz w:val="28"/>
          <w:szCs w:val="28"/>
        </w:rPr>
      </w:pPr>
    </w:p>
    <w:p w:rsidR="00695BA8" w:rsidRDefault="00695BA8" w:rsidP="00695BA8">
      <w:pPr>
        <w:jc w:val="center"/>
        <w:rPr>
          <w:b/>
          <w:sz w:val="28"/>
          <w:szCs w:val="28"/>
        </w:rPr>
      </w:pPr>
    </w:p>
    <w:p w:rsidR="00695BA8" w:rsidRDefault="00695BA8" w:rsidP="00695BA8">
      <w:pPr>
        <w:jc w:val="center"/>
        <w:rPr>
          <w:b/>
          <w:sz w:val="28"/>
          <w:szCs w:val="28"/>
        </w:rPr>
      </w:pPr>
    </w:p>
    <w:p w:rsidR="00695BA8" w:rsidRDefault="00695BA8" w:rsidP="00695BA8">
      <w:pPr>
        <w:jc w:val="center"/>
        <w:rPr>
          <w:b/>
          <w:sz w:val="28"/>
          <w:szCs w:val="28"/>
        </w:rPr>
      </w:pPr>
    </w:p>
    <w:p w:rsidR="00695BA8" w:rsidRDefault="00695BA8" w:rsidP="00695BA8">
      <w:pPr>
        <w:jc w:val="center"/>
        <w:rPr>
          <w:b/>
          <w:sz w:val="28"/>
          <w:szCs w:val="28"/>
        </w:rPr>
      </w:pPr>
    </w:p>
    <w:p w:rsidR="00695BA8" w:rsidRDefault="00695BA8" w:rsidP="00695BA8">
      <w:pPr>
        <w:jc w:val="center"/>
        <w:rPr>
          <w:b/>
          <w:sz w:val="28"/>
          <w:szCs w:val="28"/>
        </w:rPr>
      </w:pPr>
    </w:p>
    <w:p w:rsidR="00695BA8" w:rsidRDefault="00695BA8" w:rsidP="00695BA8">
      <w:pPr>
        <w:jc w:val="center"/>
        <w:rPr>
          <w:b/>
          <w:sz w:val="28"/>
          <w:szCs w:val="28"/>
        </w:rPr>
      </w:pPr>
    </w:p>
    <w:p w:rsidR="00695BA8" w:rsidRDefault="00695BA8" w:rsidP="00695BA8">
      <w:pPr>
        <w:jc w:val="center"/>
        <w:rPr>
          <w:b/>
          <w:sz w:val="28"/>
          <w:szCs w:val="28"/>
        </w:rPr>
      </w:pPr>
    </w:p>
    <w:p w:rsidR="00695BA8" w:rsidRDefault="00695BA8" w:rsidP="00695BA8">
      <w:pPr>
        <w:jc w:val="center"/>
        <w:rPr>
          <w:b/>
          <w:sz w:val="28"/>
          <w:szCs w:val="28"/>
        </w:rPr>
      </w:pPr>
    </w:p>
    <w:p w:rsidR="00695BA8" w:rsidRDefault="00695BA8" w:rsidP="00695BA8">
      <w:pPr>
        <w:jc w:val="center"/>
        <w:rPr>
          <w:b/>
          <w:sz w:val="28"/>
          <w:szCs w:val="28"/>
        </w:rPr>
      </w:pPr>
    </w:p>
    <w:p w:rsidR="00AA4718" w:rsidRPr="00695BA8" w:rsidRDefault="00695BA8" w:rsidP="00695BA8">
      <w:pPr>
        <w:jc w:val="center"/>
        <w:rPr>
          <w:b/>
          <w:sz w:val="28"/>
          <w:szCs w:val="28"/>
        </w:rPr>
      </w:pPr>
      <w:r w:rsidRPr="00695BA8">
        <w:rPr>
          <w:b/>
          <w:sz w:val="28"/>
          <w:szCs w:val="28"/>
        </w:rPr>
        <w:t>Data Compiled: 201</w:t>
      </w:r>
      <w:r w:rsidR="00C573C7">
        <w:rPr>
          <w:b/>
          <w:sz w:val="28"/>
          <w:szCs w:val="28"/>
        </w:rPr>
        <w:t>5</w:t>
      </w:r>
      <w:r w:rsidRPr="00695BA8">
        <w:rPr>
          <w:b/>
          <w:sz w:val="28"/>
          <w:szCs w:val="28"/>
        </w:rPr>
        <w:t>FA based on 201</w:t>
      </w:r>
      <w:r w:rsidR="00C573C7">
        <w:rPr>
          <w:b/>
          <w:sz w:val="28"/>
          <w:szCs w:val="28"/>
        </w:rPr>
        <w:t>4</w:t>
      </w:r>
      <w:r w:rsidRPr="00695BA8">
        <w:rPr>
          <w:b/>
          <w:sz w:val="28"/>
          <w:szCs w:val="28"/>
        </w:rPr>
        <w:t>-201</w:t>
      </w:r>
      <w:r w:rsidR="00C573C7">
        <w:rPr>
          <w:b/>
          <w:sz w:val="28"/>
          <w:szCs w:val="28"/>
        </w:rPr>
        <w:t>5</w:t>
      </w:r>
      <w:r w:rsidRPr="00695BA8">
        <w:rPr>
          <w:b/>
          <w:sz w:val="28"/>
          <w:szCs w:val="28"/>
        </w:rPr>
        <w:t xml:space="preserve"> review</w:t>
      </w:r>
      <w:r w:rsidRPr="00695BA8">
        <w:rPr>
          <w:b/>
          <w:sz w:val="28"/>
          <w:szCs w:val="28"/>
        </w:rPr>
        <w:br/>
        <w:t>Division of Planning and Advancement</w:t>
      </w:r>
    </w:p>
    <w:p w:rsidR="00386B25" w:rsidRDefault="00386B25" w:rsidP="00386B25">
      <w:pPr>
        <w:rPr>
          <w:b/>
        </w:rPr>
      </w:pPr>
    </w:p>
    <w:p w:rsidR="00386B25" w:rsidRDefault="00695BA8" w:rsidP="00386B25">
      <w:pPr>
        <w:rPr>
          <w:b/>
        </w:rPr>
      </w:pPr>
      <w:r w:rsidRPr="00742827">
        <w:rPr>
          <w:rFonts w:ascii="Franklin Gothic Book" w:hAnsi="Franklin Gothic Book"/>
          <w:noProof/>
          <w:sz w:val="28"/>
          <w:szCs w:val="28"/>
        </w:rPr>
        <w:drawing>
          <wp:anchor distT="0" distB="0" distL="114300" distR="114300" simplePos="0" relativeHeight="251659264" behindDoc="0" locked="0" layoutInCell="1" allowOverlap="1" wp14:anchorId="633E6191" wp14:editId="6B31E5E5">
            <wp:simplePos x="0" y="0"/>
            <wp:positionH relativeFrom="column">
              <wp:posOffset>2781300</wp:posOffset>
            </wp:positionH>
            <wp:positionV relativeFrom="paragraph">
              <wp:posOffset>40005</wp:posOffset>
            </wp:positionV>
            <wp:extent cx="1371683" cy="914400"/>
            <wp:effectExtent l="0" t="0" r="0" b="0"/>
            <wp:wrapNone/>
            <wp:docPr id="2" name="Picture 2" descr="blue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lue color"/>
                    <pic:cNvPicPr preferRelativeResize="0">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83" cy="914400"/>
                    </a:xfrm>
                    <a:prstGeom prst="rect">
                      <a:avLst/>
                    </a:prstGeom>
                    <a:noFill/>
                    <a:ln>
                      <a:noFill/>
                    </a:ln>
                  </pic:spPr>
                </pic:pic>
              </a:graphicData>
            </a:graphic>
          </wp:anchor>
        </w:drawing>
      </w:r>
    </w:p>
    <w:p w:rsidR="00AA4718" w:rsidRDefault="00386B25">
      <w:pPr>
        <w:rPr>
          <w:b/>
        </w:rPr>
      </w:pPr>
      <w:r>
        <w:rPr>
          <w:b/>
        </w:rPr>
        <w:br w:type="page"/>
      </w:r>
    </w:p>
    <w:p w:rsidR="00386B25" w:rsidRDefault="00386B25">
      <w:pPr>
        <w:rPr>
          <w:b/>
        </w:rPr>
      </w:pPr>
    </w:p>
    <w:p w:rsidR="00C94D69" w:rsidRDefault="00C94D69" w:rsidP="00C94D69">
      <w:pPr>
        <w:spacing w:after="0"/>
        <w:jc w:val="center"/>
        <w:rPr>
          <w:b/>
        </w:rPr>
      </w:pPr>
      <w:r>
        <w:rPr>
          <w:b/>
        </w:rPr>
        <w:t>Table of Contents</w:t>
      </w:r>
    </w:p>
    <w:p w:rsidR="00C94D69" w:rsidRDefault="00C94D69" w:rsidP="00C94D69">
      <w:pPr>
        <w:spacing w:after="0"/>
        <w:rPr>
          <w:b/>
        </w:rPr>
      </w:pPr>
    </w:p>
    <w:p w:rsidR="00C94D69" w:rsidRPr="00336E8F" w:rsidRDefault="00152F17" w:rsidP="00C94D69">
      <w:pPr>
        <w:spacing w:after="0"/>
        <w:rPr>
          <w:b/>
        </w:rPr>
      </w:pPr>
      <w:hyperlink w:anchor="method" w:history="1">
        <w:r w:rsidR="00C94D69" w:rsidRPr="00336E8F">
          <w:rPr>
            <w:rStyle w:val="Hyperlink"/>
            <w:b/>
          </w:rPr>
          <w:t>Methodology</w:t>
        </w:r>
      </w:hyperlink>
    </w:p>
    <w:p w:rsidR="00336E8F" w:rsidRPr="00336E8F" w:rsidRDefault="00336E8F" w:rsidP="00C94D69">
      <w:pPr>
        <w:spacing w:after="0"/>
      </w:pPr>
    </w:p>
    <w:p w:rsidR="00C94D69" w:rsidRPr="00336E8F" w:rsidRDefault="00152F17" w:rsidP="00C94D69">
      <w:pPr>
        <w:spacing w:after="0"/>
        <w:rPr>
          <w:b/>
        </w:rPr>
      </w:pPr>
      <w:hyperlink w:anchor="data" w:history="1">
        <w:r w:rsidR="00C94D69" w:rsidRPr="00336E8F">
          <w:rPr>
            <w:rStyle w:val="Hyperlink"/>
            <w:b/>
          </w:rPr>
          <w:t>Data</w:t>
        </w:r>
      </w:hyperlink>
    </w:p>
    <w:p w:rsidR="00C94D69" w:rsidRPr="00336E8F" w:rsidRDefault="00336E8F" w:rsidP="00C94D69">
      <w:pPr>
        <w:pStyle w:val="ListParagraph"/>
        <w:numPr>
          <w:ilvl w:val="0"/>
          <w:numId w:val="11"/>
        </w:numPr>
        <w:spacing w:after="160" w:line="259" w:lineRule="auto"/>
        <w:contextualSpacing/>
        <w:rPr>
          <w:rStyle w:val="Hyperlink"/>
          <w:b/>
        </w:rPr>
      </w:pPr>
      <w:r>
        <w:rPr>
          <w:b/>
        </w:rPr>
        <w:fldChar w:fldCharType="begin"/>
      </w:r>
      <w:r>
        <w:rPr>
          <w:b/>
        </w:rPr>
        <w:instrText xml:space="preserve"> HYPERLINK  \l "training_data" </w:instrText>
      </w:r>
      <w:r>
        <w:rPr>
          <w:b/>
        </w:rPr>
        <w:fldChar w:fldCharType="separate"/>
      </w:r>
      <w:r w:rsidRPr="00336E8F">
        <w:rPr>
          <w:rStyle w:val="Hyperlink"/>
          <w:b/>
        </w:rPr>
        <w:t>Instructional Data</w:t>
      </w:r>
    </w:p>
    <w:p w:rsidR="00B50114" w:rsidRDefault="00336E8F" w:rsidP="00B50114">
      <w:pPr>
        <w:pStyle w:val="ListParagraph"/>
        <w:numPr>
          <w:ilvl w:val="1"/>
          <w:numId w:val="11"/>
        </w:numPr>
        <w:spacing w:after="160" w:line="259" w:lineRule="auto"/>
        <w:contextualSpacing/>
        <w:rPr>
          <w:b/>
        </w:rPr>
      </w:pPr>
      <w:r>
        <w:rPr>
          <w:b/>
        </w:rPr>
        <w:fldChar w:fldCharType="end"/>
      </w:r>
      <w:r w:rsidR="00167A16">
        <w:t xml:space="preserve"> </w:t>
      </w:r>
      <w:hyperlink w:anchor="instructional_Program_Assessment" w:history="1">
        <w:r w:rsidR="00B50114" w:rsidRPr="00CA0264">
          <w:rPr>
            <w:rStyle w:val="Hyperlink"/>
            <w:b/>
          </w:rPr>
          <w:t>Prog</w:t>
        </w:r>
        <w:r w:rsidR="00B50114" w:rsidRPr="00CA0264">
          <w:rPr>
            <w:rStyle w:val="Hyperlink"/>
            <w:b/>
          </w:rPr>
          <w:t>r</w:t>
        </w:r>
        <w:r w:rsidR="00B50114" w:rsidRPr="00CA0264">
          <w:rPr>
            <w:rStyle w:val="Hyperlink"/>
            <w:b/>
          </w:rPr>
          <w:t>am</w:t>
        </w:r>
        <w:r w:rsidR="00B50114" w:rsidRPr="00CA0264">
          <w:rPr>
            <w:rStyle w:val="Hyperlink"/>
            <w:b/>
          </w:rPr>
          <w:t xml:space="preserve"> </w:t>
        </w:r>
        <w:r w:rsidR="00B50114" w:rsidRPr="00CA0264">
          <w:rPr>
            <w:rStyle w:val="Hyperlink"/>
            <w:b/>
          </w:rPr>
          <w:t>Assessment</w:t>
        </w:r>
      </w:hyperlink>
    </w:p>
    <w:p w:rsidR="00B50114" w:rsidRDefault="00152F17" w:rsidP="00B50114">
      <w:pPr>
        <w:pStyle w:val="ListParagraph"/>
        <w:numPr>
          <w:ilvl w:val="1"/>
          <w:numId w:val="11"/>
        </w:numPr>
        <w:spacing w:after="160" w:line="259" w:lineRule="auto"/>
        <w:contextualSpacing/>
        <w:rPr>
          <w:b/>
        </w:rPr>
      </w:pPr>
      <w:hyperlink w:anchor="core_curriculum_assessment" w:history="1">
        <w:r w:rsidR="00B50114" w:rsidRPr="00CA0264">
          <w:rPr>
            <w:rStyle w:val="Hyperlink"/>
            <w:b/>
          </w:rPr>
          <w:t>Core Curriculum As</w:t>
        </w:r>
        <w:r w:rsidR="00B50114" w:rsidRPr="00CA0264">
          <w:rPr>
            <w:rStyle w:val="Hyperlink"/>
            <w:b/>
          </w:rPr>
          <w:t>s</w:t>
        </w:r>
        <w:r w:rsidR="00B50114" w:rsidRPr="00CA0264">
          <w:rPr>
            <w:rStyle w:val="Hyperlink"/>
            <w:b/>
          </w:rPr>
          <w:t>es</w:t>
        </w:r>
        <w:r w:rsidR="00B50114" w:rsidRPr="00CA0264">
          <w:rPr>
            <w:rStyle w:val="Hyperlink"/>
            <w:b/>
          </w:rPr>
          <w:t>s</w:t>
        </w:r>
        <w:r w:rsidR="00B50114" w:rsidRPr="00CA0264">
          <w:rPr>
            <w:rStyle w:val="Hyperlink"/>
            <w:b/>
          </w:rPr>
          <w:t>ment</w:t>
        </w:r>
      </w:hyperlink>
    </w:p>
    <w:p w:rsidR="00E25A48" w:rsidRDefault="00152F17" w:rsidP="00B50114">
      <w:pPr>
        <w:pStyle w:val="ListParagraph"/>
        <w:numPr>
          <w:ilvl w:val="1"/>
          <w:numId w:val="11"/>
        </w:numPr>
        <w:spacing w:after="160" w:line="259" w:lineRule="auto"/>
        <w:contextualSpacing/>
        <w:rPr>
          <w:b/>
        </w:rPr>
      </w:pPr>
      <w:hyperlink w:anchor="instructional_findings" w:history="1">
        <w:r w:rsidR="00E25A48" w:rsidRPr="00CA0264">
          <w:rPr>
            <w:rStyle w:val="Hyperlink"/>
            <w:b/>
          </w:rPr>
          <w:t>Overall Fi</w:t>
        </w:r>
        <w:r w:rsidR="00E25A48" w:rsidRPr="00CA0264">
          <w:rPr>
            <w:rStyle w:val="Hyperlink"/>
            <w:b/>
          </w:rPr>
          <w:t>n</w:t>
        </w:r>
        <w:r w:rsidR="00E25A48" w:rsidRPr="00CA0264">
          <w:rPr>
            <w:rStyle w:val="Hyperlink"/>
            <w:b/>
          </w:rPr>
          <w:t>dings</w:t>
        </w:r>
      </w:hyperlink>
    </w:p>
    <w:p w:rsidR="00386B25" w:rsidRDefault="00386B25">
      <w:pPr>
        <w:rPr>
          <w:b/>
        </w:rPr>
      </w:pPr>
    </w:p>
    <w:p w:rsidR="00C94D69" w:rsidRDefault="00C94D69" w:rsidP="00741EBB">
      <w:pPr>
        <w:jc w:val="center"/>
        <w:rPr>
          <w:b/>
        </w:rPr>
      </w:pPr>
      <w:bookmarkStart w:id="0" w:name="method"/>
    </w:p>
    <w:p w:rsidR="00C94D69" w:rsidRDefault="00C94D69" w:rsidP="00741EBB">
      <w:pPr>
        <w:jc w:val="center"/>
        <w:rPr>
          <w:b/>
        </w:rPr>
      </w:pPr>
    </w:p>
    <w:p w:rsidR="00C94D69" w:rsidRDefault="00C94D69" w:rsidP="00741EBB">
      <w:pPr>
        <w:jc w:val="center"/>
        <w:rPr>
          <w:b/>
        </w:rPr>
      </w:pPr>
    </w:p>
    <w:p w:rsidR="00C94D69" w:rsidRDefault="00C94D69" w:rsidP="00741EBB">
      <w:pPr>
        <w:jc w:val="center"/>
        <w:rPr>
          <w:b/>
        </w:rPr>
      </w:pPr>
    </w:p>
    <w:p w:rsidR="00C94D69" w:rsidRDefault="00C94D69" w:rsidP="00741EBB">
      <w:pPr>
        <w:jc w:val="center"/>
        <w:rPr>
          <w:b/>
        </w:rPr>
      </w:pPr>
    </w:p>
    <w:p w:rsidR="00C94D69" w:rsidRDefault="00C94D69" w:rsidP="00741EBB">
      <w:pPr>
        <w:jc w:val="center"/>
        <w:rPr>
          <w:b/>
        </w:rPr>
      </w:pPr>
    </w:p>
    <w:p w:rsidR="00C94D69" w:rsidRDefault="00C94D69" w:rsidP="00741EBB">
      <w:pPr>
        <w:jc w:val="center"/>
        <w:rPr>
          <w:b/>
        </w:rPr>
      </w:pPr>
    </w:p>
    <w:p w:rsidR="00C94D69" w:rsidRDefault="00C94D69" w:rsidP="00741EBB">
      <w:pPr>
        <w:jc w:val="center"/>
        <w:rPr>
          <w:b/>
        </w:rPr>
      </w:pPr>
    </w:p>
    <w:p w:rsidR="00C94D69" w:rsidRDefault="00C94D69" w:rsidP="00741EBB">
      <w:pPr>
        <w:jc w:val="center"/>
        <w:rPr>
          <w:b/>
        </w:rPr>
      </w:pPr>
    </w:p>
    <w:p w:rsidR="00C94D69" w:rsidRDefault="00C94D69" w:rsidP="00741EBB">
      <w:pPr>
        <w:jc w:val="center"/>
        <w:rPr>
          <w:b/>
        </w:rPr>
      </w:pPr>
    </w:p>
    <w:p w:rsidR="00C94D69" w:rsidRDefault="00C94D69" w:rsidP="00741EBB">
      <w:pPr>
        <w:jc w:val="center"/>
        <w:rPr>
          <w:b/>
        </w:rPr>
      </w:pPr>
    </w:p>
    <w:p w:rsidR="00C94D69" w:rsidRDefault="00C94D69" w:rsidP="00741EBB">
      <w:pPr>
        <w:jc w:val="center"/>
        <w:rPr>
          <w:b/>
        </w:rPr>
      </w:pPr>
    </w:p>
    <w:p w:rsidR="00C94D69" w:rsidRDefault="00C94D69" w:rsidP="00741EBB">
      <w:pPr>
        <w:jc w:val="center"/>
        <w:rPr>
          <w:b/>
        </w:rPr>
      </w:pPr>
    </w:p>
    <w:p w:rsidR="00336E8F" w:rsidRDefault="00336E8F" w:rsidP="00741EBB">
      <w:pPr>
        <w:jc w:val="center"/>
        <w:rPr>
          <w:b/>
        </w:rPr>
      </w:pPr>
    </w:p>
    <w:p w:rsidR="00336E8F" w:rsidRDefault="00336E8F" w:rsidP="00741EBB">
      <w:pPr>
        <w:jc w:val="center"/>
        <w:rPr>
          <w:b/>
        </w:rPr>
      </w:pPr>
    </w:p>
    <w:p w:rsidR="00167A16" w:rsidRDefault="00167A16" w:rsidP="00741EBB">
      <w:pPr>
        <w:jc w:val="center"/>
        <w:rPr>
          <w:b/>
        </w:rPr>
      </w:pPr>
    </w:p>
    <w:p w:rsidR="00167A16" w:rsidRDefault="00167A16" w:rsidP="00741EBB">
      <w:pPr>
        <w:jc w:val="center"/>
        <w:rPr>
          <w:b/>
        </w:rPr>
      </w:pPr>
    </w:p>
    <w:p w:rsidR="00167A16" w:rsidRDefault="00167A16" w:rsidP="00741EBB">
      <w:pPr>
        <w:jc w:val="center"/>
        <w:rPr>
          <w:b/>
        </w:rPr>
      </w:pPr>
    </w:p>
    <w:p w:rsidR="00167A16" w:rsidRDefault="00167A16" w:rsidP="00741EBB">
      <w:pPr>
        <w:jc w:val="center"/>
        <w:rPr>
          <w:b/>
        </w:rPr>
      </w:pPr>
    </w:p>
    <w:p w:rsidR="00167A16" w:rsidRDefault="00167A16" w:rsidP="00741EBB">
      <w:pPr>
        <w:jc w:val="center"/>
        <w:rPr>
          <w:b/>
        </w:rPr>
      </w:pPr>
    </w:p>
    <w:p w:rsidR="00167A16" w:rsidRDefault="00167A16" w:rsidP="00741EBB">
      <w:pPr>
        <w:jc w:val="center"/>
        <w:rPr>
          <w:b/>
        </w:rPr>
      </w:pPr>
    </w:p>
    <w:p w:rsidR="00167A16" w:rsidRDefault="00167A16" w:rsidP="00741EBB">
      <w:pPr>
        <w:jc w:val="center"/>
        <w:rPr>
          <w:b/>
        </w:rPr>
      </w:pPr>
    </w:p>
    <w:p w:rsidR="00167A16" w:rsidRDefault="00167A16" w:rsidP="00741EBB">
      <w:pPr>
        <w:jc w:val="center"/>
        <w:rPr>
          <w:b/>
        </w:rPr>
      </w:pPr>
    </w:p>
    <w:p w:rsidR="00336E8F" w:rsidRDefault="00336E8F" w:rsidP="00741EBB">
      <w:pPr>
        <w:jc w:val="center"/>
        <w:rPr>
          <w:b/>
        </w:rPr>
      </w:pPr>
    </w:p>
    <w:p w:rsidR="00450CEA" w:rsidRDefault="00450CEA" w:rsidP="001F3049">
      <w:pPr>
        <w:rPr>
          <w:b/>
        </w:rPr>
      </w:pPr>
    </w:p>
    <w:p w:rsidR="00D855B8" w:rsidRPr="00033241" w:rsidRDefault="009861CC" w:rsidP="00741EBB">
      <w:pPr>
        <w:jc w:val="center"/>
        <w:rPr>
          <w:b/>
        </w:rPr>
      </w:pPr>
      <w:r>
        <w:rPr>
          <w:b/>
        </w:rPr>
        <w:t xml:space="preserve">2014-2015 </w:t>
      </w:r>
      <w:r w:rsidR="003C088C" w:rsidRPr="00033241">
        <w:rPr>
          <w:b/>
        </w:rPr>
        <w:t>Methodology</w:t>
      </w:r>
    </w:p>
    <w:p w:rsidR="000914E9" w:rsidRPr="00033241" w:rsidRDefault="00790DC6">
      <w:bookmarkStart w:id="1" w:name="intro_new"/>
      <w:bookmarkEnd w:id="0"/>
      <w:r w:rsidRPr="00033241">
        <w:rPr>
          <w:b/>
          <w:u w:val="single"/>
        </w:rPr>
        <w:t>Introduction of New Concepts</w:t>
      </w:r>
      <w:bookmarkEnd w:id="1"/>
      <w:r w:rsidRPr="00033241">
        <w:br/>
      </w:r>
      <w:r w:rsidR="00D4673F" w:rsidRPr="00033241">
        <w:rPr>
          <w:b/>
        </w:rPr>
        <w:t>Decision to Change Process</w:t>
      </w:r>
      <w:r w:rsidR="00D4673F" w:rsidRPr="00033241">
        <w:br/>
      </w:r>
      <w:r w:rsidR="00F029ED" w:rsidRPr="00033241">
        <w:t xml:space="preserve">In early August 2013, the Director of Institutional Effectiveness met with </w:t>
      </w:r>
      <w:r w:rsidR="0099159E" w:rsidRPr="00033241">
        <w:t>the</w:t>
      </w:r>
      <w:r w:rsidR="00DF012E" w:rsidRPr="00033241">
        <w:t xml:space="preserve"> Vice President of Student Affairs</w:t>
      </w:r>
      <w:r w:rsidR="00F029ED" w:rsidRPr="00033241">
        <w:t xml:space="preserve"> and </w:t>
      </w:r>
      <w:r w:rsidR="0099159E" w:rsidRPr="00033241">
        <w:t xml:space="preserve">the </w:t>
      </w:r>
      <w:r w:rsidR="00DF012E" w:rsidRPr="00033241">
        <w:t>Associate Vice President of Student Affairs</w:t>
      </w:r>
      <w:r w:rsidR="00F029ED" w:rsidRPr="00033241">
        <w:t xml:space="preserve"> </w:t>
      </w:r>
      <w:r w:rsidR="006F153D" w:rsidRPr="00033241">
        <w:t xml:space="preserve">to </w:t>
      </w:r>
      <w:r w:rsidR="00F029ED" w:rsidRPr="00033241">
        <w:t xml:space="preserve">discuss the Non-Instructional </w:t>
      </w:r>
      <w:r w:rsidR="006F153D" w:rsidRPr="00033241">
        <w:t>Program Review process</w:t>
      </w:r>
      <w:r w:rsidR="00F029ED" w:rsidRPr="00033241">
        <w:t xml:space="preserve">. In this meeting, a new </w:t>
      </w:r>
      <w:r w:rsidR="00D21FCE" w:rsidRPr="00033241">
        <w:t xml:space="preserve">review format was proposed and </w:t>
      </w:r>
      <w:r w:rsidR="006F153D" w:rsidRPr="00033241">
        <w:t>the new concept of a simplified program review process was</w:t>
      </w:r>
      <w:r w:rsidR="00D21FCE" w:rsidRPr="00033241">
        <w:t xml:space="preserve"> introduced to the </w:t>
      </w:r>
      <w:r w:rsidR="00745F9A" w:rsidRPr="000C6F04">
        <w:t xml:space="preserve">President’s Cabinet at the </w:t>
      </w:r>
      <w:hyperlink r:id="rId6" w:history="1">
        <w:r w:rsidR="00745F9A" w:rsidRPr="000C6F04">
          <w:rPr>
            <w:rStyle w:val="Hyperlink"/>
          </w:rPr>
          <w:t>8/20/13 Cabinet meeting</w:t>
        </w:r>
      </w:hyperlink>
      <w:r w:rsidR="00745F9A" w:rsidRPr="000C6F04">
        <w:t xml:space="preserve">. In this meeting, the Cabinet mandated that the current </w:t>
      </w:r>
      <w:hyperlink r:id="rId7" w:history="1">
        <w:r w:rsidR="00745F9A" w:rsidRPr="005A29A5">
          <w:rPr>
            <w:rStyle w:val="Hyperlink"/>
          </w:rPr>
          <w:t>PET form process</w:t>
        </w:r>
      </w:hyperlink>
      <w:r w:rsidR="00745F9A" w:rsidRPr="005A29A5">
        <w:t xml:space="preserve"> be</w:t>
      </w:r>
      <w:r w:rsidR="00745F9A" w:rsidRPr="000C6F04">
        <w:t xml:space="preserve"> combined with the </w:t>
      </w:r>
      <w:hyperlink r:id="rId8" w:history="1">
        <w:r w:rsidR="00745F9A" w:rsidRPr="000C6F04">
          <w:rPr>
            <w:rStyle w:val="Hyperlink"/>
          </w:rPr>
          <w:t>old review process</w:t>
        </w:r>
      </w:hyperlink>
      <w:r w:rsidR="00745F9A" w:rsidRPr="000C6F04">
        <w:t xml:space="preserve"> to create one new review process</w:t>
      </w:r>
      <w:r w:rsidR="00745F9A">
        <w:t xml:space="preserve"> that was simplified compared to the previous review process, but that also focused on annual, non-instructional program outcomes</w:t>
      </w:r>
      <w:r w:rsidR="00745F9A" w:rsidRPr="000C6F04">
        <w:t>.</w:t>
      </w:r>
    </w:p>
    <w:p w:rsidR="000914E9" w:rsidRPr="00033241" w:rsidRDefault="00335444">
      <w:r>
        <w:rPr>
          <w:b/>
        </w:rPr>
        <w:t>Process to Create the New</w:t>
      </w:r>
      <w:r w:rsidR="0073478D">
        <w:rPr>
          <w:b/>
        </w:rPr>
        <w:t xml:space="preserve"> Form</w:t>
      </w:r>
      <w:r w:rsidR="003747CA">
        <w:rPr>
          <w:b/>
        </w:rPr>
        <w:t>s</w:t>
      </w:r>
      <w:r w:rsidR="0035786C" w:rsidRPr="00033241">
        <w:br/>
      </w:r>
      <w:r w:rsidR="000914E9" w:rsidRPr="00033241">
        <w:t xml:space="preserve">On </w:t>
      </w:r>
      <w:hyperlink r:id="rId9" w:history="1">
        <w:r w:rsidR="000914E9" w:rsidRPr="00033241">
          <w:rPr>
            <w:rStyle w:val="Hyperlink"/>
          </w:rPr>
          <w:t>9/11/13</w:t>
        </w:r>
      </w:hyperlink>
      <w:r w:rsidR="00E50739" w:rsidRPr="00033241">
        <w:t xml:space="preserve">, the </w:t>
      </w:r>
      <w:r w:rsidR="00D53F5F" w:rsidRPr="00033241">
        <w:t>task</w:t>
      </w:r>
      <w:r w:rsidR="00E50739" w:rsidRPr="00033241">
        <w:t xml:space="preserve"> of </w:t>
      </w:r>
      <w:r w:rsidR="00D53F5F" w:rsidRPr="00033241">
        <w:t>editing</w:t>
      </w:r>
      <w:r w:rsidR="00E50739" w:rsidRPr="00033241">
        <w:t xml:space="preserve"> a new review form </w:t>
      </w:r>
      <w:r w:rsidR="000914E9" w:rsidRPr="00033241">
        <w:t xml:space="preserve">was introduced to the Non-Instructional </w:t>
      </w:r>
      <w:r w:rsidR="00E50739" w:rsidRPr="00033241">
        <w:t xml:space="preserve">(NI) </w:t>
      </w:r>
      <w:r w:rsidR="000914E9" w:rsidRPr="00033241">
        <w:t>Assessment Committee.</w:t>
      </w:r>
      <w:r w:rsidR="00E85731" w:rsidRPr="00033241">
        <w:t xml:space="preserve"> </w:t>
      </w:r>
      <w:r w:rsidR="00D53F5F" w:rsidRPr="00033241">
        <w:t xml:space="preserve">After discussing what </w:t>
      </w:r>
      <w:r w:rsidR="00206194" w:rsidRPr="00033241">
        <w:t>elements should be</w:t>
      </w:r>
      <w:r w:rsidR="00D53F5F" w:rsidRPr="00033241">
        <w:t xml:space="preserve"> included on the new form, the Director of Institutional Effectiveness made edits</w:t>
      </w:r>
      <w:r w:rsidR="00DE2EB4">
        <w:t xml:space="preserve"> based on the Committee feedback and </w:t>
      </w:r>
      <w:r w:rsidR="00DF7807" w:rsidRPr="00033241">
        <w:t xml:space="preserve">then </w:t>
      </w:r>
      <w:r w:rsidR="00D53F5F" w:rsidRPr="00033241">
        <w:t>complete</w:t>
      </w:r>
      <w:r w:rsidR="00DF7807" w:rsidRPr="00033241">
        <w:t>d the new form as a</w:t>
      </w:r>
      <w:r w:rsidR="00D53F5F" w:rsidRPr="00033241">
        <w:t xml:space="preserve"> pilot test.  </w:t>
      </w:r>
      <w:r w:rsidR="00E85731" w:rsidRPr="00033241">
        <w:t xml:space="preserve">On </w:t>
      </w:r>
      <w:hyperlink r:id="rId10" w:history="1">
        <w:r w:rsidR="00E85731" w:rsidRPr="00033241">
          <w:rPr>
            <w:rStyle w:val="Hyperlink"/>
          </w:rPr>
          <w:t>9/25/13</w:t>
        </w:r>
      </w:hyperlink>
      <w:r w:rsidR="00E85731" w:rsidRPr="00033241">
        <w:t xml:space="preserve">, </w:t>
      </w:r>
      <w:r w:rsidR="00DF7807" w:rsidRPr="00033241">
        <w:t xml:space="preserve">the Director of the Amarillo College Library completed the template and created </w:t>
      </w:r>
      <w:r w:rsidR="00E85731" w:rsidRPr="00033241">
        <w:t xml:space="preserve">a </w:t>
      </w:r>
      <w:hyperlink r:id="rId11" w:history="1">
        <w:r w:rsidR="00F63125" w:rsidRPr="00033241">
          <w:rPr>
            <w:rStyle w:val="Hyperlink"/>
          </w:rPr>
          <w:t xml:space="preserve">Library NI review </w:t>
        </w:r>
        <w:r w:rsidR="00E85731" w:rsidRPr="00033241">
          <w:rPr>
            <w:rStyle w:val="Hyperlink"/>
          </w:rPr>
          <w:t>sample</w:t>
        </w:r>
      </w:hyperlink>
      <w:r w:rsidR="00DF7807" w:rsidRPr="00033241">
        <w:t>.</w:t>
      </w:r>
      <w:r w:rsidR="00F63125" w:rsidRPr="00033241">
        <w:t xml:space="preserve"> </w:t>
      </w:r>
      <w:r w:rsidR="00CF0440" w:rsidRPr="00033241">
        <w:t>Based on the library’s feedback and further review, t</w:t>
      </w:r>
      <w:r w:rsidR="00E85731" w:rsidRPr="00033241">
        <w:t xml:space="preserve">he form </w:t>
      </w:r>
      <w:r w:rsidR="005707C6" w:rsidRPr="00033241">
        <w:t xml:space="preserve">and process </w:t>
      </w:r>
      <w:r w:rsidR="00E85731" w:rsidRPr="00033241">
        <w:t>was</w:t>
      </w:r>
      <w:r w:rsidR="005707C6" w:rsidRPr="00033241">
        <w:t xml:space="preserve"> further</w:t>
      </w:r>
      <w:r w:rsidR="00E85731" w:rsidRPr="00033241">
        <w:t xml:space="preserve"> refined on </w:t>
      </w:r>
      <w:hyperlink r:id="rId12" w:history="1">
        <w:r w:rsidR="00E85731" w:rsidRPr="00033241">
          <w:rPr>
            <w:rStyle w:val="Hyperlink"/>
          </w:rPr>
          <w:t>11/6/13</w:t>
        </w:r>
      </w:hyperlink>
      <w:r w:rsidR="00175694" w:rsidRPr="00033241">
        <w:t xml:space="preserve">, </w:t>
      </w:r>
      <w:hyperlink r:id="rId13" w:history="1">
        <w:r w:rsidR="00175694" w:rsidRPr="00033241">
          <w:rPr>
            <w:rStyle w:val="Hyperlink"/>
          </w:rPr>
          <w:t>2/18/14</w:t>
        </w:r>
      </w:hyperlink>
      <w:r w:rsidR="00175694" w:rsidRPr="00033241">
        <w:t xml:space="preserve">, and </w:t>
      </w:r>
      <w:hyperlink r:id="rId14" w:history="1">
        <w:r w:rsidR="00175694" w:rsidRPr="00033241">
          <w:rPr>
            <w:rStyle w:val="Hyperlink"/>
          </w:rPr>
          <w:t>3/31/14</w:t>
        </w:r>
      </w:hyperlink>
      <w:r w:rsidR="0035786C" w:rsidRPr="00033241">
        <w:t xml:space="preserve"> </w:t>
      </w:r>
      <w:r w:rsidR="00800862" w:rsidRPr="00033241">
        <w:t xml:space="preserve">by the NI Assessment Committee </w:t>
      </w:r>
      <w:r w:rsidR="0035786C" w:rsidRPr="00033241">
        <w:t xml:space="preserve">and eventually evolved into </w:t>
      </w:r>
      <w:hyperlink r:id="rId15" w:history="1">
        <w:r w:rsidR="0035786C" w:rsidRPr="003747CA">
          <w:rPr>
            <w:rStyle w:val="Hyperlink"/>
          </w:rPr>
          <w:t>the form</w:t>
        </w:r>
      </w:hyperlink>
      <w:r w:rsidR="00800862" w:rsidRPr="00033241">
        <w:t xml:space="preserve"> that was </w:t>
      </w:r>
      <w:r w:rsidR="0035786C" w:rsidRPr="00033241">
        <w:t>used</w:t>
      </w:r>
      <w:r w:rsidR="00CF0440" w:rsidRPr="00033241">
        <w:t xml:space="preserve"> by NI areas</w:t>
      </w:r>
      <w:r w:rsidR="0035786C" w:rsidRPr="00033241">
        <w:t xml:space="preserve"> </w:t>
      </w:r>
      <w:r w:rsidR="003747CA">
        <w:t>beginning with</w:t>
      </w:r>
      <w:r w:rsidR="0035786C" w:rsidRPr="00033241">
        <w:t xml:space="preserve"> the 2013-2014 year</w:t>
      </w:r>
      <w:r w:rsidR="00175694" w:rsidRPr="00033241">
        <w:t xml:space="preserve">. </w:t>
      </w:r>
      <w:r w:rsidR="00745F9A">
        <w:t xml:space="preserve">The new instructional form was </w:t>
      </w:r>
      <w:hyperlink r:id="rId16" w:history="1">
        <w:r w:rsidR="00745F9A" w:rsidRPr="00745F9A">
          <w:rPr>
            <w:rStyle w:val="Hyperlink"/>
          </w:rPr>
          <w:t>first piloted with Nuclear Medicine</w:t>
        </w:r>
      </w:hyperlink>
      <w:r w:rsidR="00745F9A">
        <w:t xml:space="preserve"> in 2013-2014, but was expanded to all </w:t>
      </w:r>
      <w:r w:rsidR="003747CA">
        <w:t>instructional areas</w:t>
      </w:r>
      <w:r w:rsidR="00745F9A">
        <w:t xml:space="preserve"> in 2014-2015</w:t>
      </w:r>
      <w:r w:rsidR="003747CA">
        <w:t xml:space="preserve">: </w:t>
      </w:r>
      <w:hyperlink r:id="rId17" w:history="1">
        <w:r w:rsidR="003747CA" w:rsidRPr="003747CA">
          <w:rPr>
            <w:rStyle w:val="Hyperlink"/>
          </w:rPr>
          <w:t>Health Sciences</w:t>
        </w:r>
      </w:hyperlink>
      <w:r w:rsidR="003747CA">
        <w:t xml:space="preserve">, </w:t>
      </w:r>
      <w:hyperlink r:id="rId18" w:history="1">
        <w:r w:rsidR="003747CA" w:rsidRPr="003747CA">
          <w:rPr>
            <w:rStyle w:val="Hyperlink"/>
          </w:rPr>
          <w:t>Liberal Arts</w:t>
        </w:r>
      </w:hyperlink>
      <w:r w:rsidR="003747CA">
        <w:t xml:space="preserve">, </w:t>
      </w:r>
      <w:hyperlink r:id="rId19" w:history="1">
        <w:r w:rsidR="003747CA" w:rsidRPr="003747CA">
          <w:rPr>
            <w:rStyle w:val="Hyperlink"/>
          </w:rPr>
          <w:t>Nursing</w:t>
        </w:r>
      </w:hyperlink>
      <w:r w:rsidR="003747CA">
        <w:t xml:space="preserve">, </w:t>
      </w:r>
      <w:hyperlink r:id="rId20" w:history="1">
        <w:r w:rsidR="003747CA" w:rsidRPr="003747CA">
          <w:rPr>
            <w:rStyle w:val="Hyperlink"/>
          </w:rPr>
          <w:t>STEM</w:t>
        </w:r>
      </w:hyperlink>
      <w:r w:rsidR="003747CA">
        <w:t xml:space="preserve">, and </w:t>
      </w:r>
      <w:hyperlink r:id="rId21" w:history="1">
        <w:r w:rsidR="003747CA" w:rsidRPr="003747CA">
          <w:rPr>
            <w:rStyle w:val="Hyperlink"/>
          </w:rPr>
          <w:t>Technical Education</w:t>
        </w:r>
      </w:hyperlink>
      <w:r w:rsidR="003747CA">
        <w:t>.</w:t>
      </w:r>
    </w:p>
    <w:p w:rsidR="003A1D70" w:rsidRPr="00033241" w:rsidRDefault="00741EBB" w:rsidP="003A1D70">
      <w:bookmarkStart w:id="2" w:name="first_focus"/>
      <w:r w:rsidRPr="00335444">
        <w:rPr>
          <w:b/>
        </w:rPr>
        <w:t>Focus</w:t>
      </w:r>
      <w:bookmarkEnd w:id="2"/>
      <w:r w:rsidR="003A1D70" w:rsidRPr="00033241">
        <w:br/>
      </w:r>
      <w:r w:rsidR="00033241" w:rsidRPr="00033241">
        <w:t xml:space="preserve">The </w:t>
      </w:r>
      <w:hyperlink r:id="rId22" w:history="1">
        <w:r w:rsidR="00033241" w:rsidRPr="00033241">
          <w:rPr>
            <w:rStyle w:val="Hyperlink"/>
          </w:rPr>
          <w:t>first-year focus</w:t>
        </w:r>
      </w:hyperlink>
      <w:r w:rsidR="003A1D70" w:rsidRPr="00033241">
        <w:t xml:space="preserve"> was that each NI area successfully complete each required section of the review</w:t>
      </w:r>
      <w:r w:rsidR="00033241" w:rsidRPr="00033241">
        <w:t xml:space="preserve"> and that one instructional pilot area (i.e. Nuclear Medicine) would test the form.</w:t>
      </w:r>
      <w:r w:rsidR="00431722">
        <w:t xml:space="preserve"> The second-year (current) focus is </w:t>
      </w:r>
      <w:r w:rsidR="00ED215D">
        <w:t xml:space="preserve">expanding </w:t>
      </w:r>
      <w:r w:rsidR="00431722">
        <w:t xml:space="preserve">the </w:t>
      </w:r>
      <w:r w:rsidR="00ED215D">
        <w:t xml:space="preserve">new </w:t>
      </w:r>
      <w:r w:rsidR="00431722">
        <w:t xml:space="preserve">review </w:t>
      </w:r>
      <w:r w:rsidR="00ED215D">
        <w:t>process</w:t>
      </w:r>
      <w:r w:rsidR="00854DDB">
        <w:t xml:space="preserve"> further</w:t>
      </w:r>
      <w:r w:rsidR="00ED215D">
        <w:t xml:space="preserve"> </w:t>
      </w:r>
      <w:r w:rsidR="00431722">
        <w:t xml:space="preserve">into the instructional areas. </w:t>
      </w:r>
      <w:r w:rsidR="00033241" w:rsidRPr="00033241">
        <w:t xml:space="preserve"> The primary purpose of this form is to get both non-instructional and</w:t>
      </w:r>
      <w:r w:rsidR="00CF3306">
        <w:t xml:space="preserve"> instructional areas to look at and </w:t>
      </w:r>
      <w:r w:rsidR="00033241" w:rsidRPr="00033241">
        <w:t xml:space="preserve">evaluate their data and use their data to make improvements. As such, the Institutional Effectiveness </w:t>
      </w:r>
      <w:r w:rsidR="00CF3306">
        <w:t xml:space="preserve">office </w:t>
      </w:r>
      <w:r w:rsidR="00033241" w:rsidRPr="00033241">
        <w:t>primari</w:t>
      </w:r>
      <w:r w:rsidR="00CF3306">
        <w:t xml:space="preserve">ly focuses on ensuring programs and </w:t>
      </w:r>
      <w:r w:rsidR="00033241" w:rsidRPr="00033241">
        <w:t>departments A) Participate in the process and B) Form outcomes</w:t>
      </w:r>
      <w:r w:rsidR="00CF3306">
        <w:t xml:space="preserve"> that</w:t>
      </w:r>
      <w:r w:rsidR="00033241" w:rsidRPr="00033241">
        <w:t xml:space="preserve"> are used to make improvements.</w:t>
      </w:r>
    </w:p>
    <w:p w:rsidR="009861CC" w:rsidRDefault="003E29C0">
      <w:bookmarkStart w:id="3" w:name="comm"/>
      <w:r w:rsidRPr="00335444">
        <w:rPr>
          <w:b/>
        </w:rPr>
        <w:t>Communication to N</w:t>
      </w:r>
      <w:r w:rsidR="00741EBB" w:rsidRPr="00335444">
        <w:rPr>
          <w:b/>
        </w:rPr>
        <w:t>on-Instructional (N</w:t>
      </w:r>
      <w:r w:rsidRPr="00335444">
        <w:rPr>
          <w:b/>
        </w:rPr>
        <w:t>I</w:t>
      </w:r>
      <w:r w:rsidR="00741EBB" w:rsidRPr="00335444">
        <w:rPr>
          <w:b/>
        </w:rPr>
        <w:t>)</w:t>
      </w:r>
      <w:r w:rsidR="008C0B18" w:rsidRPr="00335444">
        <w:rPr>
          <w:b/>
        </w:rPr>
        <w:t xml:space="preserve"> and Instructional</w:t>
      </w:r>
      <w:r w:rsidRPr="00335444">
        <w:rPr>
          <w:b/>
        </w:rPr>
        <w:t xml:space="preserve"> Areas</w:t>
      </w:r>
      <w:bookmarkEnd w:id="3"/>
      <w:r w:rsidRPr="008C0B18">
        <w:br/>
      </w:r>
      <w:r w:rsidR="00595000" w:rsidRPr="008C0B18">
        <w:t xml:space="preserve">At the beginning of </w:t>
      </w:r>
      <w:r w:rsidR="000C7712" w:rsidRPr="008C0B18">
        <w:t>the</w:t>
      </w:r>
      <w:r w:rsidR="00595000" w:rsidRPr="008C0B18">
        <w:t xml:space="preserve"> new review cycle, </w:t>
      </w:r>
      <w:r w:rsidR="000C7712" w:rsidRPr="008C0B18">
        <w:t xml:space="preserve">the </w:t>
      </w:r>
      <w:r w:rsidR="00595000" w:rsidRPr="008C0B18">
        <w:t>NI</w:t>
      </w:r>
      <w:r w:rsidR="00F259AF" w:rsidRPr="008C0B18">
        <w:t xml:space="preserve"> </w:t>
      </w:r>
      <w:r w:rsidR="008C0B18" w:rsidRPr="008C0B18">
        <w:t xml:space="preserve">and Instructional </w:t>
      </w:r>
      <w:r w:rsidR="00F259AF" w:rsidRPr="008C0B18">
        <w:t>area</w:t>
      </w:r>
      <w:r w:rsidR="00595000" w:rsidRPr="008C0B18">
        <w:t>s</w:t>
      </w:r>
      <w:r w:rsidR="00F259AF" w:rsidRPr="008C0B18">
        <w:t xml:space="preserve"> initially receive</w:t>
      </w:r>
      <w:r w:rsidR="000C7712" w:rsidRPr="008C0B18">
        <w:t>d</w:t>
      </w:r>
      <w:r w:rsidR="00F259AF" w:rsidRPr="008C0B18">
        <w:t xml:space="preserve"> email communication</w:t>
      </w:r>
      <w:r w:rsidR="00FE17FC" w:rsidRPr="008C0B18">
        <w:t xml:space="preserve"> reminding them to keep tracking outcomes and making improvements</w:t>
      </w:r>
      <w:r w:rsidR="00F259AF" w:rsidRPr="008C0B18">
        <w:t xml:space="preserve">. </w:t>
      </w:r>
      <w:r w:rsidR="009861CC">
        <w:t>Since the previous year’s focus was on non-instructional areas</w:t>
      </w:r>
      <w:r w:rsidR="00431722">
        <w:t xml:space="preserve"> (over a dozen public training opportunities), the focus on the brand new process trainings this year moved to the instructional areas.</w:t>
      </w:r>
      <w:r w:rsidR="009861CC">
        <w:t xml:space="preserve"> </w:t>
      </w:r>
    </w:p>
    <w:p w:rsidR="0032518A" w:rsidRDefault="009861CC">
      <w:r>
        <w:t>The Director of Institutional Effectiveness was invited to attend various meetings throughout the year to introduce the forms (e.g. The Health Sciences Back-to-School meeting, the math back-to-school department meeting, etc.) and also sent out various emails requesting people (</w:t>
      </w:r>
      <w:r w:rsidR="00431722">
        <w:t xml:space="preserve">both instructional and non-instructional) set up meetings with the Director of IE </w:t>
      </w:r>
      <w:r w:rsidR="00526577">
        <w:t xml:space="preserve">to set up trainings. At the meetings, </w:t>
      </w:r>
      <w:r w:rsidR="00526577" w:rsidRPr="00854DDB">
        <w:t xml:space="preserve">the </w:t>
      </w:r>
      <w:hyperlink r:id="rId23" w:history="1">
        <w:r w:rsidR="00526577" w:rsidRPr="00854DDB">
          <w:rPr>
            <w:rStyle w:val="Hyperlink"/>
          </w:rPr>
          <w:t>basic agenda</w:t>
        </w:r>
      </w:hyperlink>
      <w:r w:rsidR="00526577" w:rsidRPr="00854DDB">
        <w:rPr>
          <w:color w:val="FF0000"/>
        </w:rPr>
        <w:t xml:space="preserve"> </w:t>
      </w:r>
      <w:r w:rsidR="00526577" w:rsidRPr="00854DDB">
        <w:t>focused</w:t>
      </w:r>
      <w:r w:rsidR="00526577">
        <w:t xml:space="preserve"> on the expectations and how to complete the process.</w:t>
      </w:r>
      <w:r w:rsidR="0078726B">
        <w:t xml:space="preserve"> Emails </w:t>
      </w:r>
      <w:hyperlink r:id="rId24" w:history="1">
        <w:r w:rsidR="0078726B" w:rsidRPr="0078726B">
          <w:rPr>
            <w:rStyle w:val="Hyperlink"/>
          </w:rPr>
          <w:t>similar to last year</w:t>
        </w:r>
      </w:hyperlink>
      <w:r w:rsidR="0078726B" w:rsidRPr="0078726B">
        <w:t xml:space="preserve"> </w:t>
      </w:r>
      <w:r w:rsidR="00516BA6">
        <w:t xml:space="preserve">were sent to the AC body </w:t>
      </w:r>
      <w:r w:rsidR="0078726B" w:rsidRPr="0078726B">
        <w:t xml:space="preserve">and one-on-one email </w:t>
      </w:r>
      <w:r w:rsidR="00595000" w:rsidRPr="0078726B">
        <w:t>communications continue</w:t>
      </w:r>
      <w:r w:rsidR="007A2CAE" w:rsidRPr="0078726B">
        <w:t>d</w:t>
      </w:r>
      <w:r w:rsidR="00595000" w:rsidRPr="0078726B">
        <w:t xml:space="preserve"> </w:t>
      </w:r>
      <w:r w:rsidR="00516BA6">
        <w:t xml:space="preserve">with each individual </w:t>
      </w:r>
      <w:r w:rsidR="00595000" w:rsidRPr="0078726B">
        <w:t>throughout the duration of that year’s assessment cycle.</w:t>
      </w:r>
    </w:p>
    <w:p w:rsidR="001A70BD" w:rsidRPr="00D13855" w:rsidRDefault="00A26911" w:rsidP="00D13855">
      <w:r w:rsidRPr="006D46A2">
        <w:t xml:space="preserve">In addition, a </w:t>
      </w:r>
      <w:hyperlink r:id="rId25" w:history="1">
        <w:r w:rsidRPr="006D46A2">
          <w:rPr>
            <w:rStyle w:val="Hyperlink"/>
          </w:rPr>
          <w:t>PowerPoint/handbook</w:t>
        </w:r>
      </w:hyperlink>
      <w:r w:rsidRPr="006D46A2">
        <w:t xml:space="preserve"> </w:t>
      </w:r>
      <w:r w:rsidR="00CE51B0">
        <w:t xml:space="preserve">and </w:t>
      </w:r>
      <w:hyperlink r:id="rId26" w:history="1">
        <w:r w:rsidR="00CE51B0" w:rsidRPr="00900FDF">
          <w:rPr>
            <w:rStyle w:val="Hyperlink"/>
          </w:rPr>
          <w:t>checklist</w:t>
        </w:r>
      </w:hyperlink>
      <w:r w:rsidR="00CE51B0">
        <w:t xml:space="preserve"> </w:t>
      </w:r>
      <w:r w:rsidRPr="006D46A2">
        <w:t>was created for the NI areas to reference and use as a guide to complete their forms.</w:t>
      </w:r>
      <w:r w:rsidR="007953B7">
        <w:t xml:space="preserve"> For the instructional areas, a </w:t>
      </w:r>
      <w:hyperlink r:id="rId27" w:history="1">
        <w:r w:rsidR="007953B7" w:rsidRPr="00854DDB">
          <w:rPr>
            <w:rStyle w:val="Hyperlink"/>
          </w:rPr>
          <w:t xml:space="preserve">PowerPoint </w:t>
        </w:r>
        <w:r w:rsidR="00854DDB" w:rsidRPr="00854DDB">
          <w:rPr>
            <w:rStyle w:val="Hyperlink"/>
          </w:rPr>
          <w:t xml:space="preserve">was </w:t>
        </w:r>
        <w:r w:rsidR="007953B7" w:rsidRPr="00854DDB">
          <w:rPr>
            <w:rStyle w:val="Hyperlink"/>
          </w:rPr>
          <w:t>provided</w:t>
        </w:r>
      </w:hyperlink>
      <w:r w:rsidR="00854DDB">
        <w:t>, but was not quite as explicit</w:t>
      </w:r>
      <w:r w:rsidR="007953B7">
        <w:t xml:space="preserve"> because the information that each division/program was requested from each area differed dependent on factors such as whether or not that program had a major code, that program was responsibility for core courses, etc. Instead, helpful hyperlinks and division/department workshops were provided to the instructional areas.</w:t>
      </w:r>
    </w:p>
    <w:p w:rsidR="001A70BD" w:rsidRPr="00335444" w:rsidRDefault="00D13855" w:rsidP="00E446F1">
      <w:pPr>
        <w:spacing w:after="0"/>
        <w:rPr>
          <w:b/>
        </w:rPr>
      </w:pPr>
      <w:r w:rsidRPr="00335444">
        <w:rPr>
          <w:b/>
        </w:rPr>
        <w:t>Committees</w:t>
      </w:r>
    </w:p>
    <w:p w:rsidR="00D13855" w:rsidRPr="00D13855" w:rsidRDefault="00D13855" w:rsidP="00E446F1">
      <w:pPr>
        <w:spacing w:after="0"/>
        <w:rPr>
          <w:highlight w:val="yellow"/>
        </w:rPr>
      </w:pPr>
      <w:r>
        <w:t xml:space="preserve">Historical records of the committees who assist with instructional efforts can be found on the </w:t>
      </w:r>
      <w:hyperlink r:id="rId28" w:history="1">
        <w:r w:rsidRPr="00D13855">
          <w:rPr>
            <w:rStyle w:val="Hyperlink"/>
          </w:rPr>
          <w:t>committee record list.</w:t>
        </w:r>
      </w:hyperlink>
    </w:p>
    <w:p w:rsidR="001A70BD" w:rsidRPr="00033241" w:rsidRDefault="001A70BD" w:rsidP="00E446F1">
      <w:pPr>
        <w:spacing w:after="0"/>
        <w:rPr>
          <w:b/>
          <w:highlight w:val="yellow"/>
        </w:rPr>
      </w:pPr>
    </w:p>
    <w:p w:rsidR="00C17D0C" w:rsidRPr="00033241" w:rsidRDefault="00C17D0C">
      <w:pPr>
        <w:rPr>
          <w:highlight w:val="yellow"/>
        </w:rPr>
      </w:pPr>
    </w:p>
    <w:p w:rsidR="009E1754" w:rsidRPr="009E1754" w:rsidRDefault="0041322B">
      <w:bookmarkStart w:id="4" w:name="Closing_loop"/>
      <w:r w:rsidRPr="00335444">
        <w:rPr>
          <w:b/>
        </w:rPr>
        <w:t>Closing</w:t>
      </w:r>
      <w:r w:rsidR="00805BEB" w:rsidRPr="00335444">
        <w:rPr>
          <w:b/>
        </w:rPr>
        <w:t xml:space="preserve"> the Loop</w:t>
      </w:r>
      <w:bookmarkEnd w:id="4"/>
      <w:r w:rsidR="00DB4F18" w:rsidRPr="009E1754">
        <w:rPr>
          <w:b/>
        </w:rPr>
        <w:br/>
      </w:r>
      <w:proofErr w:type="gramStart"/>
      <w:r w:rsidR="00DB4F18" w:rsidRPr="009E1754">
        <w:t>The</w:t>
      </w:r>
      <w:proofErr w:type="gramEnd"/>
      <w:r w:rsidR="00DB4F18" w:rsidRPr="009E1754">
        <w:t xml:space="preserve"> deadline set for form submission was </w:t>
      </w:r>
      <w:r w:rsidR="009E1754" w:rsidRPr="009E1754">
        <w:t>August 1, 2015</w:t>
      </w:r>
      <w:r w:rsidR="00DB4F18" w:rsidRPr="009E1754">
        <w:t>.</w:t>
      </w:r>
      <w:r w:rsidR="009E1754">
        <w:t xml:space="preserve"> Each program is expected to “close their own loop” by providing a clear, evident plan for improvement based on their results. As an institution,</w:t>
      </w:r>
      <w:r w:rsidR="00D60CF7" w:rsidRPr="009E1754">
        <w:t xml:space="preserve"> </w:t>
      </w:r>
      <w:r w:rsidR="009E1754">
        <w:t>programs/departments who did not meet the minimum expectations are given feedback and the opportunity to edit their forms. Themes are also noted and are used to make additional edits to the forms to ensure that future assessment forms meet the needs of the institution.</w:t>
      </w:r>
    </w:p>
    <w:p w:rsidR="003C088C" w:rsidRPr="00033241" w:rsidRDefault="003C088C">
      <w:pPr>
        <w:rPr>
          <w:highlight w:val="yellow"/>
        </w:rPr>
      </w:pPr>
    </w:p>
    <w:p w:rsidR="002F6A8E" w:rsidRPr="00C2430D" w:rsidRDefault="00E70DD6" w:rsidP="00C2430D">
      <w:pPr>
        <w:rPr>
          <w:b/>
          <w:highlight w:val="yellow"/>
        </w:rPr>
      </w:pPr>
      <w:r w:rsidRPr="00033241">
        <w:rPr>
          <w:b/>
          <w:highlight w:val="yellow"/>
        </w:rPr>
        <w:br w:type="page"/>
      </w:r>
    </w:p>
    <w:p w:rsidR="00F74FB8" w:rsidRDefault="00335444" w:rsidP="00C2430D">
      <w:pPr>
        <w:spacing w:after="0"/>
        <w:jc w:val="center"/>
        <w:rPr>
          <w:b/>
          <w:highlight w:val="yellow"/>
        </w:rPr>
      </w:pPr>
      <w:bookmarkStart w:id="5" w:name="training_data"/>
      <w:r w:rsidRPr="00335444">
        <w:rPr>
          <w:b/>
        </w:rPr>
        <w:lastRenderedPageBreak/>
        <w:t>Instructional</w:t>
      </w:r>
      <w:r w:rsidR="002F6A8E" w:rsidRPr="00335444">
        <w:rPr>
          <w:b/>
        </w:rPr>
        <w:t xml:space="preserve"> Data</w:t>
      </w:r>
      <w:bookmarkEnd w:id="5"/>
    </w:p>
    <w:p w:rsidR="00E25A48" w:rsidRDefault="00E25A48" w:rsidP="00F74FB8">
      <w:pPr>
        <w:spacing w:after="0"/>
      </w:pPr>
      <w:r>
        <w:t xml:space="preserve">Instructional programs were asked to complete the instructional review. The instructional review included an </w:t>
      </w:r>
      <w:hyperlink r:id="rId29" w:history="1">
        <w:r w:rsidRPr="002D0D24">
          <w:rPr>
            <w:rStyle w:val="Hyperlink"/>
          </w:rPr>
          <w:t>evaluation of data</w:t>
        </w:r>
      </w:hyperlink>
      <w:r w:rsidRPr="002D0D24">
        <w:t>,</w:t>
      </w:r>
      <w:r>
        <w:t xml:space="preserve"> an analysis of the way the program aligns with institutional initiatives such as the </w:t>
      </w:r>
      <w:hyperlink r:id="rId30" w:history="1">
        <w:r w:rsidRPr="002D0D24">
          <w:rPr>
            <w:rStyle w:val="Hyperlink"/>
          </w:rPr>
          <w:t>Strategic Plan</w:t>
        </w:r>
      </w:hyperlink>
      <w:r>
        <w:t xml:space="preserve">, and an analysis of outcomes that related to the program, the program’s </w:t>
      </w:r>
      <w:hyperlink r:id="rId31" w:history="1">
        <w:r w:rsidRPr="002D0D24">
          <w:rPr>
            <w:rStyle w:val="Hyperlink"/>
          </w:rPr>
          <w:t>core curriculum courses</w:t>
        </w:r>
      </w:hyperlink>
      <w:r>
        <w:t>, and/or both the program’s outcomes and the core curriculum courses.</w:t>
      </w:r>
    </w:p>
    <w:p w:rsidR="007F0C39" w:rsidRPr="00E25A48" w:rsidRDefault="007F0C39" w:rsidP="00277A0B">
      <w:pPr>
        <w:spacing w:after="0"/>
        <w:rPr>
          <w:b/>
        </w:rPr>
      </w:pPr>
    </w:p>
    <w:p w:rsidR="00E25A48" w:rsidRDefault="00E25A48" w:rsidP="00277A0B">
      <w:pPr>
        <w:spacing w:after="0"/>
        <w:rPr>
          <w:b/>
        </w:rPr>
      </w:pPr>
      <w:bookmarkStart w:id="6" w:name="Final_result_data"/>
      <w:bookmarkStart w:id="7" w:name="data"/>
      <w:bookmarkStart w:id="8" w:name="instructional_Program_Assessment"/>
      <w:r w:rsidRPr="00E25A48">
        <w:rPr>
          <w:b/>
        </w:rPr>
        <w:t>Program Assessment</w:t>
      </w:r>
    </w:p>
    <w:bookmarkEnd w:id="6"/>
    <w:bookmarkEnd w:id="7"/>
    <w:bookmarkEnd w:id="8"/>
    <w:p w:rsidR="001377D6" w:rsidRDefault="00E25A48" w:rsidP="00277A0B">
      <w:pPr>
        <w:spacing w:after="0"/>
      </w:pPr>
      <w:r>
        <w:t xml:space="preserve">Any program that included a major code </w:t>
      </w:r>
      <w:r w:rsidR="001377D6">
        <w:t>was asked to complete an evaluation of their programmatic data.</w:t>
      </w:r>
      <w:r w:rsidR="001F12F9">
        <w:t xml:space="preserve"> The form submissions are located on the</w:t>
      </w:r>
      <w:hyperlink r:id="rId32" w:history="1">
        <w:r w:rsidR="001F12F9" w:rsidRPr="001F12F9">
          <w:rPr>
            <w:rStyle w:val="Hyperlink"/>
          </w:rPr>
          <w:t xml:space="preserve"> Program Review Web page</w:t>
        </w:r>
      </w:hyperlink>
      <w:r w:rsidR="001F12F9">
        <w:t>.</w:t>
      </w:r>
      <w:r w:rsidR="00CC3CCE">
        <w:t xml:space="preserve"> </w:t>
      </w:r>
      <w:r w:rsidR="00B05727">
        <w:t>The</w:t>
      </w:r>
      <w:r w:rsidR="001377D6">
        <w:t xml:space="preserve"> overall list of programs that did/did not submit </w:t>
      </w:r>
      <w:r w:rsidR="00B05727">
        <w:t xml:space="preserve">and meet standards can be </w:t>
      </w:r>
      <w:r w:rsidR="00B05727" w:rsidRPr="002D0D24">
        <w:t xml:space="preserve">viewed </w:t>
      </w:r>
      <w:r w:rsidR="001377D6" w:rsidRPr="002D0D24">
        <w:t xml:space="preserve">by </w:t>
      </w:r>
      <w:hyperlink r:id="rId33" w:history="1">
        <w:r w:rsidR="001377D6" w:rsidRPr="002D0D24">
          <w:rPr>
            <w:rStyle w:val="Hyperlink"/>
          </w:rPr>
          <w:t>visiting the 14-15 Programs Assessment tab</w:t>
        </w:r>
      </w:hyperlink>
      <w:r w:rsidR="001377D6" w:rsidRPr="002D0D24">
        <w:t>.</w:t>
      </w:r>
    </w:p>
    <w:p w:rsidR="00CA1C79" w:rsidRDefault="00CA1C79" w:rsidP="00277A0B">
      <w:pPr>
        <w:spacing w:after="0"/>
      </w:pPr>
    </w:p>
    <w:p w:rsidR="00CA1C79" w:rsidRDefault="00CA1C79" w:rsidP="00277A0B">
      <w:pPr>
        <w:spacing w:after="0"/>
      </w:pPr>
      <w:r>
        <w:t>In looking at all data (see by division breakdowns), it becomes evident that the STEM and Technical Education areas need the most assistance in completing their reports. Although some areas “did not meet expectation” based on what was submitted, the majority did not “meet expectation” simply because they did not submit a form.</w:t>
      </w:r>
    </w:p>
    <w:tbl>
      <w:tblPr>
        <w:tblStyle w:val="TableGrid"/>
        <w:tblW w:w="0" w:type="auto"/>
        <w:tblLook w:val="04A0" w:firstRow="1" w:lastRow="0" w:firstColumn="1" w:lastColumn="0" w:noHBand="0" w:noVBand="1"/>
      </w:tblPr>
      <w:tblGrid>
        <w:gridCol w:w="4765"/>
        <w:gridCol w:w="1800"/>
        <w:gridCol w:w="1620"/>
        <w:gridCol w:w="1890"/>
      </w:tblGrid>
      <w:tr w:rsidR="009444D3" w:rsidTr="00404E8A">
        <w:tc>
          <w:tcPr>
            <w:tcW w:w="10075" w:type="dxa"/>
            <w:gridSpan w:val="4"/>
            <w:shd w:val="clear" w:color="auto" w:fill="9CC2E5" w:themeFill="accent1" w:themeFillTint="99"/>
          </w:tcPr>
          <w:p w:rsidR="009444D3" w:rsidRDefault="009444D3" w:rsidP="003322C8">
            <w:pPr>
              <w:jc w:val="center"/>
              <w:rPr>
                <w:b/>
              </w:rPr>
            </w:pPr>
            <w:r w:rsidRPr="003322C8">
              <w:rPr>
                <w:b/>
              </w:rPr>
              <w:t>Instructional Assessment Plan Data</w:t>
            </w:r>
          </w:p>
          <w:p w:rsidR="009444D3" w:rsidRPr="003322C8" w:rsidRDefault="00C2430D" w:rsidP="008953ED">
            <w:pPr>
              <w:jc w:val="center"/>
              <w:rPr>
                <w:b/>
              </w:rPr>
            </w:pPr>
            <w:r>
              <w:rPr>
                <w:b/>
              </w:rPr>
              <w:t>All Academic Programs</w:t>
            </w:r>
            <w:r w:rsidR="008953ED">
              <w:rPr>
                <w:b/>
              </w:rPr>
              <w:t xml:space="preserve"> </w:t>
            </w:r>
            <w:r w:rsidR="009444D3" w:rsidRPr="003322C8">
              <w:rPr>
                <w:b/>
              </w:rPr>
              <w:t>2014-2015</w:t>
            </w:r>
          </w:p>
        </w:tc>
      </w:tr>
      <w:tr w:rsidR="00A810D7" w:rsidTr="00404E8A">
        <w:tc>
          <w:tcPr>
            <w:tcW w:w="4765" w:type="dxa"/>
            <w:tcBorders>
              <w:top w:val="nil"/>
            </w:tcBorders>
            <w:shd w:val="clear" w:color="auto" w:fill="auto"/>
          </w:tcPr>
          <w:p w:rsidR="00A810D7" w:rsidRPr="00851BFE" w:rsidRDefault="00A810D7" w:rsidP="00277A0B">
            <w:pPr>
              <w:rPr>
                <w:b/>
              </w:rPr>
            </w:pPr>
          </w:p>
        </w:tc>
        <w:tc>
          <w:tcPr>
            <w:tcW w:w="1800" w:type="dxa"/>
            <w:shd w:val="clear" w:color="auto" w:fill="DEEAF6" w:themeFill="accent1" w:themeFillTint="33"/>
          </w:tcPr>
          <w:p w:rsidR="00A810D7" w:rsidRPr="00354A38" w:rsidRDefault="00A810D7" w:rsidP="00354A38">
            <w:pPr>
              <w:jc w:val="center"/>
              <w:rPr>
                <w:b/>
              </w:rPr>
            </w:pPr>
            <w:r>
              <w:rPr>
                <w:b/>
              </w:rPr>
              <w:t>Met Expectation</w:t>
            </w:r>
          </w:p>
        </w:tc>
        <w:tc>
          <w:tcPr>
            <w:tcW w:w="1620" w:type="dxa"/>
            <w:shd w:val="clear" w:color="auto" w:fill="DEEAF6" w:themeFill="accent1" w:themeFillTint="33"/>
          </w:tcPr>
          <w:p w:rsidR="00A810D7" w:rsidRPr="00354A38" w:rsidRDefault="00A810D7" w:rsidP="00354A38">
            <w:pPr>
              <w:jc w:val="center"/>
              <w:rPr>
                <w:b/>
              </w:rPr>
            </w:pPr>
            <w:r>
              <w:rPr>
                <w:b/>
              </w:rPr>
              <w:t>Did Not Meet Expectation</w:t>
            </w:r>
          </w:p>
        </w:tc>
        <w:tc>
          <w:tcPr>
            <w:tcW w:w="1890" w:type="dxa"/>
            <w:shd w:val="clear" w:color="auto" w:fill="DEEAF6" w:themeFill="accent1" w:themeFillTint="33"/>
          </w:tcPr>
          <w:p w:rsidR="00A810D7" w:rsidRDefault="00A810D7" w:rsidP="00354A38">
            <w:pPr>
              <w:jc w:val="center"/>
              <w:rPr>
                <w:b/>
              </w:rPr>
            </w:pPr>
            <w:r>
              <w:rPr>
                <w:b/>
              </w:rPr>
              <w:t>Total Instructional Programs</w:t>
            </w:r>
            <w:r w:rsidR="007F6C88">
              <w:rPr>
                <w:b/>
              </w:rPr>
              <w:t>**</w:t>
            </w:r>
          </w:p>
        </w:tc>
      </w:tr>
      <w:tr w:rsidR="00A810D7" w:rsidTr="00404E8A">
        <w:tc>
          <w:tcPr>
            <w:tcW w:w="4765" w:type="dxa"/>
          </w:tcPr>
          <w:p w:rsidR="00A810D7" w:rsidRDefault="00A810D7" w:rsidP="000F0106">
            <w:r>
              <w:t xml:space="preserve">Programs Submitted Form </w:t>
            </w:r>
            <w:r w:rsidR="00404E8A">
              <w:br/>
              <w:t>for Outcome Assessment</w:t>
            </w:r>
          </w:p>
        </w:tc>
        <w:tc>
          <w:tcPr>
            <w:tcW w:w="1800" w:type="dxa"/>
          </w:tcPr>
          <w:p w:rsidR="00A810D7" w:rsidRDefault="00A810D7" w:rsidP="007666E9">
            <w:pPr>
              <w:jc w:val="center"/>
            </w:pPr>
            <w:r>
              <w:t>4</w:t>
            </w:r>
            <w:r w:rsidR="007666E9">
              <w:t>3</w:t>
            </w:r>
            <w:r>
              <w:t>(7</w:t>
            </w:r>
            <w:r w:rsidR="007666E9">
              <w:t>7</w:t>
            </w:r>
            <w:r>
              <w:t>%)</w:t>
            </w:r>
          </w:p>
        </w:tc>
        <w:tc>
          <w:tcPr>
            <w:tcW w:w="1620" w:type="dxa"/>
          </w:tcPr>
          <w:p w:rsidR="00A810D7" w:rsidRPr="009444D3" w:rsidRDefault="00A810D7" w:rsidP="007666E9">
            <w:pPr>
              <w:jc w:val="center"/>
            </w:pPr>
            <w:r w:rsidRPr="009444D3">
              <w:t>13 (2</w:t>
            </w:r>
            <w:r w:rsidR="007666E9">
              <w:t>3</w:t>
            </w:r>
            <w:r w:rsidRPr="009444D3">
              <w:t>%)</w:t>
            </w:r>
          </w:p>
        </w:tc>
        <w:tc>
          <w:tcPr>
            <w:tcW w:w="1890" w:type="dxa"/>
            <w:vMerge w:val="restart"/>
          </w:tcPr>
          <w:p w:rsidR="00A810D7" w:rsidRDefault="00A810D7" w:rsidP="00A810D7">
            <w:pPr>
              <w:jc w:val="center"/>
            </w:pPr>
          </w:p>
          <w:p w:rsidR="00A810D7" w:rsidRDefault="00A810D7" w:rsidP="00E45D47"/>
          <w:p w:rsidR="00A810D7" w:rsidRDefault="00A810D7" w:rsidP="00E45D47">
            <w:pPr>
              <w:jc w:val="center"/>
            </w:pPr>
            <w:r>
              <w:t>5</w:t>
            </w:r>
            <w:r w:rsidR="00E45D47">
              <w:t>6</w:t>
            </w:r>
          </w:p>
        </w:tc>
      </w:tr>
      <w:tr w:rsidR="00A810D7" w:rsidTr="00404E8A">
        <w:tc>
          <w:tcPr>
            <w:tcW w:w="4765" w:type="dxa"/>
          </w:tcPr>
          <w:p w:rsidR="00A810D7" w:rsidRDefault="00A810D7" w:rsidP="00277A0B">
            <w:r>
              <w:t>Programs Submitted Outcome Data</w:t>
            </w:r>
            <w:r w:rsidR="00404E8A">
              <w:t xml:space="preserve"> </w:t>
            </w:r>
            <w:r w:rsidR="00404E8A">
              <w:br/>
              <w:t>(Results that Assess Outcome)</w:t>
            </w:r>
            <w:r>
              <w:t>*</w:t>
            </w:r>
          </w:p>
        </w:tc>
        <w:tc>
          <w:tcPr>
            <w:tcW w:w="1800" w:type="dxa"/>
          </w:tcPr>
          <w:p w:rsidR="00A810D7" w:rsidRPr="009444D3" w:rsidRDefault="009444D3" w:rsidP="007666E9">
            <w:pPr>
              <w:jc w:val="center"/>
            </w:pPr>
            <w:r w:rsidRPr="009444D3">
              <w:t>3</w:t>
            </w:r>
            <w:r w:rsidR="007666E9">
              <w:t>9</w:t>
            </w:r>
            <w:r w:rsidR="00A810D7" w:rsidRPr="009444D3">
              <w:t xml:space="preserve"> (</w:t>
            </w:r>
            <w:r w:rsidR="007666E9">
              <w:t>70</w:t>
            </w:r>
            <w:r w:rsidR="00A810D7" w:rsidRPr="009444D3">
              <w:t>%)</w:t>
            </w:r>
          </w:p>
        </w:tc>
        <w:tc>
          <w:tcPr>
            <w:tcW w:w="1620" w:type="dxa"/>
          </w:tcPr>
          <w:p w:rsidR="00A810D7" w:rsidRPr="009444D3" w:rsidRDefault="00A810D7" w:rsidP="007666E9">
            <w:pPr>
              <w:jc w:val="center"/>
            </w:pPr>
            <w:r w:rsidRPr="009444D3">
              <w:t>17 (3</w:t>
            </w:r>
            <w:r w:rsidR="007666E9">
              <w:t>0</w:t>
            </w:r>
            <w:r w:rsidRPr="009444D3">
              <w:t>%)</w:t>
            </w:r>
          </w:p>
        </w:tc>
        <w:tc>
          <w:tcPr>
            <w:tcW w:w="1890" w:type="dxa"/>
            <w:vMerge/>
          </w:tcPr>
          <w:p w:rsidR="00A810D7" w:rsidRDefault="00A810D7" w:rsidP="00A810D7">
            <w:pPr>
              <w:jc w:val="center"/>
            </w:pPr>
          </w:p>
        </w:tc>
      </w:tr>
      <w:tr w:rsidR="00A810D7" w:rsidTr="00404E8A">
        <w:tc>
          <w:tcPr>
            <w:tcW w:w="4765" w:type="dxa"/>
          </w:tcPr>
          <w:p w:rsidR="00A810D7" w:rsidRDefault="00A810D7" w:rsidP="00277A0B">
            <w:r>
              <w:t xml:space="preserve">Programs Submitted Improvement Plan </w:t>
            </w:r>
            <w:r w:rsidR="00404E8A">
              <w:br/>
            </w:r>
            <w:r>
              <w:t>Based on Outcome Data*</w:t>
            </w:r>
          </w:p>
        </w:tc>
        <w:tc>
          <w:tcPr>
            <w:tcW w:w="1800" w:type="dxa"/>
          </w:tcPr>
          <w:p w:rsidR="00A810D7" w:rsidRPr="009444D3" w:rsidRDefault="00A810D7" w:rsidP="007666E9">
            <w:pPr>
              <w:jc w:val="center"/>
            </w:pPr>
            <w:r w:rsidRPr="009444D3">
              <w:t>3</w:t>
            </w:r>
            <w:r w:rsidR="007666E9">
              <w:t>6</w:t>
            </w:r>
            <w:r w:rsidRPr="009444D3">
              <w:t xml:space="preserve"> (6</w:t>
            </w:r>
            <w:r w:rsidR="009444D3" w:rsidRPr="009444D3">
              <w:t>4</w:t>
            </w:r>
            <w:r w:rsidRPr="009444D3">
              <w:t xml:space="preserve">%) </w:t>
            </w:r>
          </w:p>
        </w:tc>
        <w:tc>
          <w:tcPr>
            <w:tcW w:w="1620" w:type="dxa"/>
          </w:tcPr>
          <w:p w:rsidR="00A810D7" w:rsidRPr="009444D3" w:rsidRDefault="00A810D7" w:rsidP="009444D3">
            <w:pPr>
              <w:jc w:val="center"/>
            </w:pPr>
            <w:r w:rsidRPr="009444D3">
              <w:t>20 (3</w:t>
            </w:r>
            <w:r w:rsidR="009444D3" w:rsidRPr="009444D3">
              <w:t>6</w:t>
            </w:r>
            <w:r w:rsidRPr="009444D3">
              <w:t>%)</w:t>
            </w:r>
          </w:p>
        </w:tc>
        <w:tc>
          <w:tcPr>
            <w:tcW w:w="1890" w:type="dxa"/>
            <w:vMerge/>
          </w:tcPr>
          <w:p w:rsidR="00A810D7" w:rsidRDefault="00A810D7" w:rsidP="00A810D7">
            <w:pPr>
              <w:jc w:val="center"/>
            </w:pPr>
          </w:p>
        </w:tc>
      </w:tr>
      <w:tr w:rsidR="009444D3" w:rsidTr="00404E8A">
        <w:tc>
          <w:tcPr>
            <w:tcW w:w="10075" w:type="dxa"/>
            <w:gridSpan w:val="4"/>
          </w:tcPr>
          <w:p w:rsidR="009444D3" w:rsidRDefault="009444D3" w:rsidP="009444D3">
            <w:pPr>
              <w:shd w:val="clear" w:color="auto" w:fill="DEEAF6" w:themeFill="accent1" w:themeFillTint="33"/>
            </w:pPr>
            <w:r>
              <w:t>*If the program only partially met the requirement or if the evaluators were unsure if the requirement was met, the form was not given credit as having met the requirement.</w:t>
            </w:r>
            <w:r w:rsidR="00714356">
              <w:t xml:space="preserve"> Also, forms that were not submitted were counted as not having met each requirement.</w:t>
            </w:r>
          </w:p>
          <w:p w:rsidR="009444D3" w:rsidRDefault="009444D3" w:rsidP="009444D3">
            <w:pPr>
              <w:shd w:val="clear" w:color="auto" w:fill="DEEAF6" w:themeFill="accent1" w:themeFillTint="33"/>
            </w:pPr>
            <w:r>
              <w:t>**In many cases, multiple programs were grouped together</w:t>
            </w:r>
            <w:r w:rsidR="00E45D47">
              <w:t xml:space="preserve"> by discipline for the purpose</w:t>
            </w:r>
            <w:r>
              <w:t xml:space="preserve"> of submission.</w:t>
            </w:r>
          </w:p>
        </w:tc>
      </w:tr>
    </w:tbl>
    <w:p w:rsidR="00E25A48" w:rsidRPr="00E25A48" w:rsidRDefault="00E25A48" w:rsidP="00277A0B">
      <w:pPr>
        <w:spacing w:after="0"/>
        <w:rPr>
          <w:b/>
        </w:rPr>
      </w:pPr>
    </w:p>
    <w:tbl>
      <w:tblPr>
        <w:tblStyle w:val="TableGrid"/>
        <w:tblW w:w="0" w:type="auto"/>
        <w:tblLook w:val="04A0" w:firstRow="1" w:lastRow="0" w:firstColumn="1" w:lastColumn="0" w:noHBand="0" w:noVBand="1"/>
      </w:tblPr>
      <w:tblGrid>
        <w:gridCol w:w="4765"/>
        <w:gridCol w:w="1800"/>
        <w:gridCol w:w="1620"/>
        <w:gridCol w:w="1890"/>
      </w:tblGrid>
      <w:tr w:rsidR="00D469D4" w:rsidTr="00FB1069">
        <w:tc>
          <w:tcPr>
            <w:tcW w:w="10075" w:type="dxa"/>
            <w:gridSpan w:val="4"/>
            <w:shd w:val="clear" w:color="auto" w:fill="9CC2E5" w:themeFill="accent1" w:themeFillTint="99"/>
          </w:tcPr>
          <w:p w:rsidR="00D469D4" w:rsidRDefault="00D469D4" w:rsidP="00D5066D">
            <w:pPr>
              <w:jc w:val="center"/>
              <w:rPr>
                <w:b/>
              </w:rPr>
            </w:pPr>
            <w:r w:rsidRPr="003322C8">
              <w:rPr>
                <w:b/>
              </w:rPr>
              <w:t>Instructional Assessment Plan Data</w:t>
            </w:r>
            <w:r>
              <w:rPr>
                <w:b/>
              </w:rPr>
              <w:t xml:space="preserve"> By Division</w:t>
            </w:r>
          </w:p>
          <w:p w:rsidR="00D469D4" w:rsidRPr="003322C8" w:rsidRDefault="00D469D4" w:rsidP="008953ED">
            <w:pPr>
              <w:jc w:val="center"/>
              <w:rPr>
                <w:b/>
              </w:rPr>
            </w:pPr>
            <w:r>
              <w:rPr>
                <w:b/>
              </w:rPr>
              <w:t>Academic Success</w:t>
            </w:r>
            <w:r w:rsidR="008953ED">
              <w:rPr>
                <w:b/>
              </w:rPr>
              <w:t xml:space="preserve"> </w:t>
            </w:r>
            <w:r w:rsidRPr="003322C8">
              <w:rPr>
                <w:b/>
              </w:rPr>
              <w:t>2014-2015</w:t>
            </w:r>
          </w:p>
        </w:tc>
      </w:tr>
      <w:tr w:rsidR="00D469D4" w:rsidTr="00FB1069">
        <w:tc>
          <w:tcPr>
            <w:tcW w:w="4765" w:type="dxa"/>
            <w:tcBorders>
              <w:top w:val="nil"/>
            </w:tcBorders>
            <w:shd w:val="clear" w:color="auto" w:fill="auto"/>
          </w:tcPr>
          <w:p w:rsidR="00D469D4" w:rsidRPr="00851BFE" w:rsidRDefault="00D469D4" w:rsidP="00D5066D">
            <w:pPr>
              <w:rPr>
                <w:b/>
              </w:rPr>
            </w:pPr>
          </w:p>
        </w:tc>
        <w:tc>
          <w:tcPr>
            <w:tcW w:w="1800" w:type="dxa"/>
            <w:shd w:val="clear" w:color="auto" w:fill="DEEAF6" w:themeFill="accent1" w:themeFillTint="33"/>
          </w:tcPr>
          <w:p w:rsidR="00D469D4" w:rsidRPr="00354A38" w:rsidRDefault="00D469D4" w:rsidP="00D5066D">
            <w:pPr>
              <w:jc w:val="center"/>
              <w:rPr>
                <w:b/>
              </w:rPr>
            </w:pPr>
            <w:r>
              <w:rPr>
                <w:b/>
              </w:rPr>
              <w:t>Met Expectation</w:t>
            </w:r>
          </w:p>
        </w:tc>
        <w:tc>
          <w:tcPr>
            <w:tcW w:w="1620" w:type="dxa"/>
            <w:shd w:val="clear" w:color="auto" w:fill="DEEAF6" w:themeFill="accent1" w:themeFillTint="33"/>
          </w:tcPr>
          <w:p w:rsidR="00D469D4" w:rsidRPr="00354A38" w:rsidRDefault="00D469D4" w:rsidP="00D5066D">
            <w:pPr>
              <w:jc w:val="center"/>
              <w:rPr>
                <w:b/>
              </w:rPr>
            </w:pPr>
            <w:r>
              <w:rPr>
                <w:b/>
              </w:rPr>
              <w:t>Did Not Meet Expectation</w:t>
            </w:r>
          </w:p>
        </w:tc>
        <w:tc>
          <w:tcPr>
            <w:tcW w:w="1890" w:type="dxa"/>
            <w:shd w:val="clear" w:color="auto" w:fill="DEEAF6" w:themeFill="accent1" w:themeFillTint="33"/>
          </w:tcPr>
          <w:p w:rsidR="00D469D4" w:rsidRDefault="00D469D4" w:rsidP="00D5066D">
            <w:pPr>
              <w:jc w:val="center"/>
              <w:rPr>
                <w:b/>
              </w:rPr>
            </w:pPr>
            <w:r>
              <w:rPr>
                <w:b/>
              </w:rPr>
              <w:t>Total Instructional Programs</w:t>
            </w:r>
            <w:r w:rsidR="007F6C88">
              <w:rPr>
                <w:b/>
              </w:rPr>
              <w:t>**</w:t>
            </w:r>
          </w:p>
        </w:tc>
      </w:tr>
      <w:tr w:rsidR="00FB1069" w:rsidTr="00FB1069">
        <w:tc>
          <w:tcPr>
            <w:tcW w:w="4765" w:type="dxa"/>
          </w:tcPr>
          <w:p w:rsidR="00FB1069" w:rsidRDefault="00FB1069" w:rsidP="00FB1069">
            <w:r>
              <w:t xml:space="preserve">Programs Submitted Form </w:t>
            </w:r>
            <w:r>
              <w:br/>
              <w:t>for Outcome Assessment</w:t>
            </w:r>
          </w:p>
        </w:tc>
        <w:tc>
          <w:tcPr>
            <w:tcW w:w="1800" w:type="dxa"/>
          </w:tcPr>
          <w:p w:rsidR="00FB1069" w:rsidRDefault="00FB1069" w:rsidP="00FB1069">
            <w:pPr>
              <w:jc w:val="center"/>
            </w:pPr>
            <w:r>
              <w:t>4(100%)</w:t>
            </w:r>
          </w:p>
        </w:tc>
        <w:tc>
          <w:tcPr>
            <w:tcW w:w="1620" w:type="dxa"/>
          </w:tcPr>
          <w:p w:rsidR="00FB1069" w:rsidRPr="009444D3" w:rsidRDefault="00FB1069" w:rsidP="00FB1069">
            <w:pPr>
              <w:jc w:val="center"/>
            </w:pPr>
            <w:r>
              <w:t>0 (0%)</w:t>
            </w:r>
          </w:p>
        </w:tc>
        <w:tc>
          <w:tcPr>
            <w:tcW w:w="1890" w:type="dxa"/>
            <w:vMerge w:val="restart"/>
          </w:tcPr>
          <w:p w:rsidR="00FB1069" w:rsidRDefault="00FB1069" w:rsidP="00FB1069"/>
          <w:p w:rsidR="00FB1069" w:rsidRDefault="00FB1069" w:rsidP="00FB1069"/>
          <w:p w:rsidR="00FB1069" w:rsidRDefault="00FB1069" w:rsidP="00FB1069">
            <w:pPr>
              <w:jc w:val="center"/>
            </w:pPr>
            <w:r>
              <w:t>4</w:t>
            </w:r>
          </w:p>
        </w:tc>
      </w:tr>
      <w:tr w:rsidR="00FB1069" w:rsidTr="00FB1069">
        <w:tc>
          <w:tcPr>
            <w:tcW w:w="4765" w:type="dxa"/>
          </w:tcPr>
          <w:p w:rsidR="00FB1069" w:rsidRDefault="00FB1069" w:rsidP="00FB1069">
            <w:r>
              <w:t xml:space="preserve">Programs Submitted Outcome Data </w:t>
            </w:r>
            <w:r>
              <w:br/>
              <w:t>(Results that Assess Outcome)*</w:t>
            </w:r>
          </w:p>
        </w:tc>
        <w:tc>
          <w:tcPr>
            <w:tcW w:w="1800" w:type="dxa"/>
          </w:tcPr>
          <w:p w:rsidR="00FB1069" w:rsidRPr="009444D3" w:rsidRDefault="00FB1069" w:rsidP="00FB1069">
            <w:pPr>
              <w:jc w:val="center"/>
            </w:pPr>
            <w:r>
              <w:t>3 (75%)</w:t>
            </w:r>
          </w:p>
        </w:tc>
        <w:tc>
          <w:tcPr>
            <w:tcW w:w="1620" w:type="dxa"/>
          </w:tcPr>
          <w:p w:rsidR="00FB1069" w:rsidRPr="009444D3" w:rsidRDefault="00FB1069" w:rsidP="00FB1069">
            <w:pPr>
              <w:jc w:val="center"/>
            </w:pPr>
            <w:r>
              <w:t>1 (25%)</w:t>
            </w:r>
          </w:p>
        </w:tc>
        <w:tc>
          <w:tcPr>
            <w:tcW w:w="1890" w:type="dxa"/>
            <w:vMerge/>
          </w:tcPr>
          <w:p w:rsidR="00FB1069" w:rsidRDefault="00FB1069" w:rsidP="00FB1069">
            <w:pPr>
              <w:jc w:val="center"/>
            </w:pPr>
          </w:p>
        </w:tc>
      </w:tr>
      <w:tr w:rsidR="00FB1069" w:rsidTr="00FB1069">
        <w:tc>
          <w:tcPr>
            <w:tcW w:w="4765" w:type="dxa"/>
          </w:tcPr>
          <w:p w:rsidR="00FB1069" w:rsidRDefault="00FB1069" w:rsidP="00FB1069">
            <w:r>
              <w:t xml:space="preserve">Programs Submitted Improvement Plan </w:t>
            </w:r>
            <w:r>
              <w:br/>
              <w:t>Based on Outcome Data*</w:t>
            </w:r>
          </w:p>
        </w:tc>
        <w:tc>
          <w:tcPr>
            <w:tcW w:w="1800" w:type="dxa"/>
          </w:tcPr>
          <w:p w:rsidR="00FB1069" w:rsidRPr="009444D3" w:rsidRDefault="00FB1069" w:rsidP="00FB1069">
            <w:pPr>
              <w:jc w:val="center"/>
            </w:pPr>
            <w:r>
              <w:t>3 (75%)</w:t>
            </w:r>
          </w:p>
        </w:tc>
        <w:tc>
          <w:tcPr>
            <w:tcW w:w="1620" w:type="dxa"/>
          </w:tcPr>
          <w:p w:rsidR="00FB1069" w:rsidRPr="009444D3" w:rsidRDefault="00FB1069" w:rsidP="00FB1069">
            <w:pPr>
              <w:jc w:val="center"/>
            </w:pPr>
            <w:r>
              <w:t>1 (25%)</w:t>
            </w:r>
          </w:p>
        </w:tc>
        <w:tc>
          <w:tcPr>
            <w:tcW w:w="1890" w:type="dxa"/>
            <w:vMerge/>
          </w:tcPr>
          <w:p w:rsidR="00FB1069" w:rsidRDefault="00FB1069" w:rsidP="00FB1069">
            <w:pPr>
              <w:jc w:val="center"/>
            </w:pPr>
          </w:p>
        </w:tc>
      </w:tr>
      <w:tr w:rsidR="00D469D4" w:rsidTr="00FB1069">
        <w:tc>
          <w:tcPr>
            <w:tcW w:w="10075" w:type="dxa"/>
            <w:gridSpan w:val="4"/>
          </w:tcPr>
          <w:p w:rsidR="00D469D4" w:rsidRDefault="00D469D4" w:rsidP="00D5066D">
            <w:pPr>
              <w:shd w:val="clear" w:color="auto" w:fill="DEEAF6" w:themeFill="accent1" w:themeFillTint="33"/>
            </w:pPr>
            <w:r>
              <w:t>*If the program only partially met the requirement or if the evaluators were unsure if the requirement was met, the form was not given credit as having met the requirement.</w:t>
            </w:r>
            <w:r w:rsidR="00714356">
              <w:t xml:space="preserve"> Also, forms that were not submitted were counted as not having met each requirement.</w:t>
            </w:r>
          </w:p>
          <w:p w:rsidR="00D469D4" w:rsidRDefault="00D469D4" w:rsidP="00D5066D">
            <w:pPr>
              <w:shd w:val="clear" w:color="auto" w:fill="DEEAF6" w:themeFill="accent1" w:themeFillTint="33"/>
            </w:pPr>
            <w:r>
              <w:t>**In many cases, multiple programs were grouped together for the purposes of submission.</w:t>
            </w:r>
          </w:p>
        </w:tc>
      </w:tr>
    </w:tbl>
    <w:p w:rsidR="00D469D4" w:rsidRDefault="00D469D4" w:rsidP="00277A0B">
      <w:pPr>
        <w:spacing w:after="0"/>
        <w:rPr>
          <w:b/>
        </w:rPr>
      </w:pPr>
    </w:p>
    <w:p w:rsidR="000F0106" w:rsidRDefault="000F0106" w:rsidP="00277A0B">
      <w:pPr>
        <w:spacing w:after="0"/>
        <w:rPr>
          <w:b/>
        </w:rPr>
      </w:pPr>
    </w:p>
    <w:p w:rsidR="000F0106" w:rsidRDefault="000F0106" w:rsidP="00277A0B">
      <w:pPr>
        <w:spacing w:after="0"/>
        <w:rPr>
          <w:b/>
        </w:rPr>
      </w:pPr>
    </w:p>
    <w:p w:rsidR="000F0106" w:rsidRDefault="000F0106" w:rsidP="00277A0B">
      <w:pPr>
        <w:spacing w:after="0"/>
        <w:rPr>
          <w:b/>
        </w:rPr>
      </w:pPr>
    </w:p>
    <w:p w:rsidR="000F0106" w:rsidRDefault="000F0106" w:rsidP="00277A0B">
      <w:pPr>
        <w:spacing w:after="0"/>
        <w:rPr>
          <w:b/>
        </w:rPr>
      </w:pPr>
    </w:p>
    <w:p w:rsidR="000F0106" w:rsidRDefault="000F0106" w:rsidP="00277A0B">
      <w:pPr>
        <w:spacing w:after="0"/>
        <w:rPr>
          <w:b/>
        </w:rPr>
      </w:pPr>
    </w:p>
    <w:tbl>
      <w:tblPr>
        <w:tblStyle w:val="TableGrid"/>
        <w:tblW w:w="0" w:type="auto"/>
        <w:tblLook w:val="04A0" w:firstRow="1" w:lastRow="0" w:firstColumn="1" w:lastColumn="0" w:noHBand="0" w:noVBand="1"/>
      </w:tblPr>
      <w:tblGrid>
        <w:gridCol w:w="4765"/>
        <w:gridCol w:w="1800"/>
        <w:gridCol w:w="1620"/>
        <w:gridCol w:w="1890"/>
      </w:tblGrid>
      <w:tr w:rsidR="000F0106" w:rsidTr="00FB1069">
        <w:tc>
          <w:tcPr>
            <w:tcW w:w="10075" w:type="dxa"/>
            <w:gridSpan w:val="4"/>
            <w:shd w:val="clear" w:color="auto" w:fill="9CC2E5" w:themeFill="accent1" w:themeFillTint="99"/>
          </w:tcPr>
          <w:p w:rsidR="000F0106" w:rsidRDefault="000F0106" w:rsidP="00A61776">
            <w:pPr>
              <w:jc w:val="center"/>
              <w:rPr>
                <w:b/>
              </w:rPr>
            </w:pPr>
            <w:r w:rsidRPr="003322C8">
              <w:rPr>
                <w:b/>
              </w:rPr>
              <w:lastRenderedPageBreak/>
              <w:t>Instructional Assessment Plan Data</w:t>
            </w:r>
            <w:r>
              <w:rPr>
                <w:b/>
              </w:rPr>
              <w:t xml:space="preserve"> By Division</w:t>
            </w:r>
          </w:p>
          <w:p w:rsidR="000F0106" w:rsidRPr="003322C8" w:rsidRDefault="000F0106" w:rsidP="00A61776">
            <w:pPr>
              <w:jc w:val="center"/>
              <w:rPr>
                <w:b/>
              </w:rPr>
            </w:pPr>
            <w:r>
              <w:rPr>
                <w:b/>
              </w:rPr>
              <w:t xml:space="preserve">Health Sciences </w:t>
            </w:r>
            <w:r w:rsidRPr="003322C8">
              <w:rPr>
                <w:b/>
              </w:rPr>
              <w:t>2014-2015</w:t>
            </w:r>
          </w:p>
        </w:tc>
      </w:tr>
      <w:tr w:rsidR="000F0106" w:rsidTr="00FB1069">
        <w:tc>
          <w:tcPr>
            <w:tcW w:w="4765" w:type="dxa"/>
            <w:tcBorders>
              <w:top w:val="nil"/>
            </w:tcBorders>
            <w:shd w:val="clear" w:color="auto" w:fill="auto"/>
          </w:tcPr>
          <w:p w:rsidR="000F0106" w:rsidRPr="00851BFE" w:rsidRDefault="000F0106" w:rsidP="00A61776">
            <w:pPr>
              <w:rPr>
                <w:b/>
              </w:rPr>
            </w:pPr>
          </w:p>
        </w:tc>
        <w:tc>
          <w:tcPr>
            <w:tcW w:w="1800" w:type="dxa"/>
            <w:shd w:val="clear" w:color="auto" w:fill="DEEAF6" w:themeFill="accent1" w:themeFillTint="33"/>
          </w:tcPr>
          <w:p w:rsidR="000F0106" w:rsidRPr="00354A38" w:rsidRDefault="000F0106" w:rsidP="00A61776">
            <w:pPr>
              <w:jc w:val="center"/>
              <w:rPr>
                <w:b/>
              </w:rPr>
            </w:pPr>
            <w:r>
              <w:rPr>
                <w:b/>
              </w:rPr>
              <w:t>Met Expectation</w:t>
            </w:r>
          </w:p>
        </w:tc>
        <w:tc>
          <w:tcPr>
            <w:tcW w:w="1620" w:type="dxa"/>
            <w:shd w:val="clear" w:color="auto" w:fill="DEEAF6" w:themeFill="accent1" w:themeFillTint="33"/>
          </w:tcPr>
          <w:p w:rsidR="000F0106" w:rsidRPr="00354A38" w:rsidRDefault="000F0106" w:rsidP="00A61776">
            <w:pPr>
              <w:jc w:val="center"/>
              <w:rPr>
                <w:b/>
              </w:rPr>
            </w:pPr>
            <w:r>
              <w:rPr>
                <w:b/>
              </w:rPr>
              <w:t>Did Not Meet Expectation</w:t>
            </w:r>
          </w:p>
        </w:tc>
        <w:tc>
          <w:tcPr>
            <w:tcW w:w="1890" w:type="dxa"/>
            <w:shd w:val="clear" w:color="auto" w:fill="DEEAF6" w:themeFill="accent1" w:themeFillTint="33"/>
          </w:tcPr>
          <w:p w:rsidR="000F0106" w:rsidRDefault="000F0106" w:rsidP="00A61776">
            <w:pPr>
              <w:jc w:val="center"/>
              <w:rPr>
                <w:b/>
              </w:rPr>
            </w:pPr>
            <w:r>
              <w:rPr>
                <w:b/>
              </w:rPr>
              <w:t>Total Instructional Programs**</w:t>
            </w:r>
          </w:p>
        </w:tc>
      </w:tr>
      <w:tr w:rsidR="00FB1069" w:rsidTr="00FB1069">
        <w:tc>
          <w:tcPr>
            <w:tcW w:w="4765" w:type="dxa"/>
          </w:tcPr>
          <w:p w:rsidR="00FB1069" w:rsidRDefault="00FB1069" w:rsidP="00FB1069">
            <w:r>
              <w:t xml:space="preserve">Programs Submitted Form </w:t>
            </w:r>
            <w:r>
              <w:br/>
              <w:t>for Outcome Assessment</w:t>
            </w:r>
          </w:p>
        </w:tc>
        <w:tc>
          <w:tcPr>
            <w:tcW w:w="1800" w:type="dxa"/>
          </w:tcPr>
          <w:p w:rsidR="00FB1069" w:rsidRDefault="00FB1069" w:rsidP="00FB1069">
            <w:pPr>
              <w:jc w:val="center"/>
            </w:pPr>
            <w:r>
              <w:t>15 (100%)</w:t>
            </w:r>
          </w:p>
        </w:tc>
        <w:tc>
          <w:tcPr>
            <w:tcW w:w="1620" w:type="dxa"/>
          </w:tcPr>
          <w:p w:rsidR="00FB1069" w:rsidRPr="009444D3" w:rsidRDefault="00FB1069" w:rsidP="00FB1069">
            <w:pPr>
              <w:jc w:val="center"/>
            </w:pPr>
            <w:r>
              <w:t>0 (0%)</w:t>
            </w:r>
          </w:p>
        </w:tc>
        <w:tc>
          <w:tcPr>
            <w:tcW w:w="1890" w:type="dxa"/>
            <w:vMerge w:val="restart"/>
          </w:tcPr>
          <w:p w:rsidR="00FB1069" w:rsidRDefault="00FB1069" w:rsidP="00FB1069">
            <w:pPr>
              <w:jc w:val="center"/>
            </w:pPr>
          </w:p>
          <w:p w:rsidR="00FB1069" w:rsidRDefault="00FB1069" w:rsidP="00FB1069"/>
          <w:p w:rsidR="00FB1069" w:rsidRDefault="00FB1069" w:rsidP="00FB1069">
            <w:pPr>
              <w:jc w:val="center"/>
            </w:pPr>
            <w:r>
              <w:t>15</w:t>
            </w:r>
          </w:p>
        </w:tc>
      </w:tr>
      <w:tr w:rsidR="00FB1069" w:rsidTr="00FB1069">
        <w:tc>
          <w:tcPr>
            <w:tcW w:w="4765" w:type="dxa"/>
          </w:tcPr>
          <w:p w:rsidR="00FB1069" w:rsidRDefault="00FB1069" w:rsidP="00FB1069">
            <w:r>
              <w:t xml:space="preserve">Programs Submitted Outcome Data </w:t>
            </w:r>
            <w:r>
              <w:br/>
              <w:t>(Results that Assess Outcome)*</w:t>
            </w:r>
          </w:p>
        </w:tc>
        <w:tc>
          <w:tcPr>
            <w:tcW w:w="1800" w:type="dxa"/>
          </w:tcPr>
          <w:p w:rsidR="00FB1069" w:rsidRPr="009444D3" w:rsidRDefault="00FB1069" w:rsidP="00FB1069">
            <w:pPr>
              <w:jc w:val="center"/>
            </w:pPr>
            <w:r>
              <w:t>13 (87%)</w:t>
            </w:r>
          </w:p>
        </w:tc>
        <w:tc>
          <w:tcPr>
            <w:tcW w:w="1620" w:type="dxa"/>
          </w:tcPr>
          <w:p w:rsidR="00FB1069" w:rsidRPr="009444D3" w:rsidRDefault="00FB1069" w:rsidP="00FB1069">
            <w:pPr>
              <w:jc w:val="center"/>
            </w:pPr>
            <w:r>
              <w:t>2 (13%)</w:t>
            </w:r>
          </w:p>
        </w:tc>
        <w:tc>
          <w:tcPr>
            <w:tcW w:w="1890" w:type="dxa"/>
            <w:vMerge/>
          </w:tcPr>
          <w:p w:rsidR="00FB1069" w:rsidRDefault="00FB1069" w:rsidP="00FB1069">
            <w:pPr>
              <w:jc w:val="center"/>
            </w:pPr>
          </w:p>
        </w:tc>
      </w:tr>
      <w:tr w:rsidR="00FB1069" w:rsidTr="00FB1069">
        <w:tc>
          <w:tcPr>
            <w:tcW w:w="4765" w:type="dxa"/>
          </w:tcPr>
          <w:p w:rsidR="00FB1069" w:rsidRDefault="00FB1069" w:rsidP="00FB1069">
            <w:r>
              <w:t xml:space="preserve">Programs Submitted Improvement Plan </w:t>
            </w:r>
            <w:r>
              <w:br/>
              <w:t>Based on Outcome Data*</w:t>
            </w:r>
          </w:p>
        </w:tc>
        <w:tc>
          <w:tcPr>
            <w:tcW w:w="1800" w:type="dxa"/>
          </w:tcPr>
          <w:p w:rsidR="00FB1069" w:rsidRPr="009444D3" w:rsidRDefault="00FB1069" w:rsidP="00FB1069">
            <w:pPr>
              <w:jc w:val="center"/>
            </w:pPr>
            <w:r>
              <w:t>12 (80%)</w:t>
            </w:r>
          </w:p>
        </w:tc>
        <w:tc>
          <w:tcPr>
            <w:tcW w:w="1620" w:type="dxa"/>
          </w:tcPr>
          <w:p w:rsidR="00FB1069" w:rsidRPr="009444D3" w:rsidRDefault="00FB1069" w:rsidP="00FB1069">
            <w:pPr>
              <w:jc w:val="center"/>
            </w:pPr>
            <w:r>
              <w:t>3 (20%)</w:t>
            </w:r>
          </w:p>
        </w:tc>
        <w:tc>
          <w:tcPr>
            <w:tcW w:w="1890" w:type="dxa"/>
            <w:vMerge/>
          </w:tcPr>
          <w:p w:rsidR="00FB1069" w:rsidRDefault="00FB1069" w:rsidP="00FB1069">
            <w:pPr>
              <w:jc w:val="center"/>
            </w:pPr>
          </w:p>
        </w:tc>
      </w:tr>
      <w:tr w:rsidR="000F0106" w:rsidTr="00FB1069">
        <w:tc>
          <w:tcPr>
            <w:tcW w:w="10075" w:type="dxa"/>
            <w:gridSpan w:val="4"/>
          </w:tcPr>
          <w:p w:rsidR="000F0106" w:rsidRDefault="000F0106" w:rsidP="00A61776">
            <w:pPr>
              <w:shd w:val="clear" w:color="auto" w:fill="DEEAF6" w:themeFill="accent1" w:themeFillTint="33"/>
            </w:pPr>
            <w:r>
              <w:t>*If the program only partially met the requirement or if the evaluators were unsure if the requirement was met, the form was not given credit as having met the requirement. Also, forms that were not submitted were counted as not having met each requirement.</w:t>
            </w:r>
          </w:p>
          <w:p w:rsidR="000F0106" w:rsidRDefault="000F0106" w:rsidP="00A61776">
            <w:pPr>
              <w:shd w:val="clear" w:color="auto" w:fill="DEEAF6" w:themeFill="accent1" w:themeFillTint="33"/>
            </w:pPr>
            <w:r>
              <w:t>**In many cases, multiple programs were grouped together for the purposes of submission.</w:t>
            </w:r>
          </w:p>
        </w:tc>
      </w:tr>
    </w:tbl>
    <w:p w:rsidR="000F0106" w:rsidRDefault="000F0106" w:rsidP="00277A0B">
      <w:pPr>
        <w:spacing w:after="0"/>
        <w:rPr>
          <w:b/>
        </w:rPr>
      </w:pPr>
    </w:p>
    <w:tbl>
      <w:tblPr>
        <w:tblStyle w:val="TableGrid"/>
        <w:tblW w:w="0" w:type="auto"/>
        <w:tblLook w:val="04A0" w:firstRow="1" w:lastRow="0" w:firstColumn="1" w:lastColumn="0" w:noHBand="0" w:noVBand="1"/>
      </w:tblPr>
      <w:tblGrid>
        <w:gridCol w:w="4765"/>
        <w:gridCol w:w="1800"/>
        <w:gridCol w:w="1620"/>
        <w:gridCol w:w="1890"/>
      </w:tblGrid>
      <w:tr w:rsidR="00D469D4" w:rsidTr="00FB1069">
        <w:tc>
          <w:tcPr>
            <w:tcW w:w="10075" w:type="dxa"/>
            <w:gridSpan w:val="4"/>
            <w:shd w:val="clear" w:color="auto" w:fill="9CC2E5" w:themeFill="accent1" w:themeFillTint="99"/>
          </w:tcPr>
          <w:p w:rsidR="00D469D4" w:rsidRDefault="00D469D4" w:rsidP="00D5066D">
            <w:pPr>
              <w:jc w:val="center"/>
              <w:rPr>
                <w:b/>
              </w:rPr>
            </w:pPr>
            <w:r w:rsidRPr="003322C8">
              <w:rPr>
                <w:b/>
              </w:rPr>
              <w:t>Instructional Assessment Plan Data</w:t>
            </w:r>
            <w:r>
              <w:rPr>
                <w:b/>
              </w:rPr>
              <w:t xml:space="preserve"> By Division</w:t>
            </w:r>
          </w:p>
          <w:p w:rsidR="00D469D4" w:rsidRPr="003322C8" w:rsidRDefault="00D469D4" w:rsidP="008953ED">
            <w:pPr>
              <w:jc w:val="center"/>
              <w:rPr>
                <w:b/>
              </w:rPr>
            </w:pPr>
            <w:r>
              <w:rPr>
                <w:b/>
              </w:rPr>
              <w:t>Liberal Arts</w:t>
            </w:r>
            <w:r w:rsidR="008953ED">
              <w:rPr>
                <w:b/>
              </w:rPr>
              <w:t xml:space="preserve"> </w:t>
            </w:r>
            <w:r w:rsidRPr="003322C8">
              <w:rPr>
                <w:b/>
              </w:rPr>
              <w:t>2014-2015</w:t>
            </w:r>
          </w:p>
        </w:tc>
      </w:tr>
      <w:tr w:rsidR="00D469D4" w:rsidTr="00FB1069">
        <w:tc>
          <w:tcPr>
            <w:tcW w:w="4765" w:type="dxa"/>
            <w:tcBorders>
              <w:top w:val="nil"/>
            </w:tcBorders>
            <w:shd w:val="clear" w:color="auto" w:fill="auto"/>
          </w:tcPr>
          <w:p w:rsidR="00D469D4" w:rsidRPr="00851BFE" w:rsidRDefault="00D469D4" w:rsidP="00D5066D">
            <w:pPr>
              <w:rPr>
                <w:b/>
              </w:rPr>
            </w:pPr>
          </w:p>
        </w:tc>
        <w:tc>
          <w:tcPr>
            <w:tcW w:w="1800" w:type="dxa"/>
            <w:shd w:val="clear" w:color="auto" w:fill="DEEAF6" w:themeFill="accent1" w:themeFillTint="33"/>
          </w:tcPr>
          <w:p w:rsidR="00D469D4" w:rsidRPr="00354A38" w:rsidRDefault="00D469D4" w:rsidP="00D5066D">
            <w:pPr>
              <w:jc w:val="center"/>
              <w:rPr>
                <w:b/>
              </w:rPr>
            </w:pPr>
            <w:r>
              <w:rPr>
                <w:b/>
              </w:rPr>
              <w:t>Met Expectation</w:t>
            </w:r>
          </w:p>
        </w:tc>
        <w:tc>
          <w:tcPr>
            <w:tcW w:w="1620" w:type="dxa"/>
            <w:shd w:val="clear" w:color="auto" w:fill="DEEAF6" w:themeFill="accent1" w:themeFillTint="33"/>
          </w:tcPr>
          <w:p w:rsidR="00D469D4" w:rsidRPr="00354A38" w:rsidRDefault="00D469D4" w:rsidP="00D5066D">
            <w:pPr>
              <w:jc w:val="center"/>
              <w:rPr>
                <w:b/>
              </w:rPr>
            </w:pPr>
            <w:r>
              <w:rPr>
                <w:b/>
              </w:rPr>
              <w:t>Did Not Meet Expectation</w:t>
            </w:r>
          </w:p>
        </w:tc>
        <w:tc>
          <w:tcPr>
            <w:tcW w:w="1890" w:type="dxa"/>
            <w:shd w:val="clear" w:color="auto" w:fill="DEEAF6" w:themeFill="accent1" w:themeFillTint="33"/>
          </w:tcPr>
          <w:p w:rsidR="00D469D4" w:rsidRDefault="00D469D4" w:rsidP="00D5066D">
            <w:pPr>
              <w:jc w:val="center"/>
              <w:rPr>
                <w:b/>
              </w:rPr>
            </w:pPr>
            <w:r>
              <w:rPr>
                <w:b/>
              </w:rPr>
              <w:t>Total Instructional Programs</w:t>
            </w:r>
            <w:r w:rsidR="007F6C88">
              <w:rPr>
                <w:b/>
              </w:rPr>
              <w:t>**</w:t>
            </w:r>
          </w:p>
        </w:tc>
      </w:tr>
      <w:tr w:rsidR="00FB1069" w:rsidTr="00FB1069">
        <w:tc>
          <w:tcPr>
            <w:tcW w:w="4765" w:type="dxa"/>
          </w:tcPr>
          <w:p w:rsidR="00FB1069" w:rsidRDefault="00FB1069" w:rsidP="00FB1069">
            <w:r>
              <w:t xml:space="preserve">Programs Submitted Form </w:t>
            </w:r>
            <w:r>
              <w:br/>
              <w:t>for Outcome Assessment</w:t>
            </w:r>
          </w:p>
        </w:tc>
        <w:tc>
          <w:tcPr>
            <w:tcW w:w="1800" w:type="dxa"/>
          </w:tcPr>
          <w:p w:rsidR="00FB1069" w:rsidRDefault="00FB1069" w:rsidP="00FB1069">
            <w:pPr>
              <w:jc w:val="center"/>
            </w:pPr>
            <w:r>
              <w:t>13 (81%)</w:t>
            </w:r>
          </w:p>
        </w:tc>
        <w:tc>
          <w:tcPr>
            <w:tcW w:w="1620" w:type="dxa"/>
          </w:tcPr>
          <w:p w:rsidR="00FB1069" w:rsidRPr="009444D3" w:rsidRDefault="00FB1069" w:rsidP="00FB1069">
            <w:pPr>
              <w:jc w:val="center"/>
            </w:pPr>
            <w:r>
              <w:t>3 (19%)</w:t>
            </w:r>
          </w:p>
        </w:tc>
        <w:tc>
          <w:tcPr>
            <w:tcW w:w="1890" w:type="dxa"/>
            <w:vMerge w:val="restart"/>
          </w:tcPr>
          <w:p w:rsidR="00FB1069" w:rsidRDefault="00FB1069" w:rsidP="00FB1069">
            <w:pPr>
              <w:jc w:val="center"/>
            </w:pPr>
          </w:p>
          <w:p w:rsidR="00FB1069" w:rsidRDefault="00FB1069" w:rsidP="00FB1069">
            <w:pPr>
              <w:jc w:val="center"/>
            </w:pPr>
          </w:p>
          <w:p w:rsidR="00FB1069" w:rsidRDefault="00FB1069" w:rsidP="00FB1069"/>
          <w:p w:rsidR="00FB1069" w:rsidRDefault="00FB1069" w:rsidP="00FB1069">
            <w:pPr>
              <w:jc w:val="center"/>
            </w:pPr>
            <w:r>
              <w:t>16</w:t>
            </w:r>
          </w:p>
        </w:tc>
      </w:tr>
      <w:tr w:rsidR="00FB1069" w:rsidTr="00FB1069">
        <w:tc>
          <w:tcPr>
            <w:tcW w:w="4765" w:type="dxa"/>
          </w:tcPr>
          <w:p w:rsidR="00FB1069" w:rsidRDefault="00FB1069" w:rsidP="00FB1069">
            <w:r>
              <w:t xml:space="preserve">Programs Submitted Outcome Data </w:t>
            </w:r>
            <w:r>
              <w:br/>
              <w:t>(Results that Assess Outcome)*</w:t>
            </w:r>
          </w:p>
        </w:tc>
        <w:tc>
          <w:tcPr>
            <w:tcW w:w="1800" w:type="dxa"/>
          </w:tcPr>
          <w:p w:rsidR="00FB1069" w:rsidRPr="009444D3" w:rsidRDefault="00FB1069" w:rsidP="00FB1069">
            <w:pPr>
              <w:jc w:val="center"/>
            </w:pPr>
            <w:r>
              <w:t>13 (81%)</w:t>
            </w:r>
          </w:p>
        </w:tc>
        <w:tc>
          <w:tcPr>
            <w:tcW w:w="1620" w:type="dxa"/>
          </w:tcPr>
          <w:p w:rsidR="00FB1069" w:rsidRPr="009444D3" w:rsidRDefault="00FB1069" w:rsidP="00FB1069">
            <w:pPr>
              <w:jc w:val="center"/>
            </w:pPr>
            <w:r>
              <w:t>3 (19%)</w:t>
            </w:r>
          </w:p>
        </w:tc>
        <w:tc>
          <w:tcPr>
            <w:tcW w:w="1890" w:type="dxa"/>
            <w:vMerge/>
          </w:tcPr>
          <w:p w:rsidR="00FB1069" w:rsidRDefault="00FB1069" w:rsidP="00FB1069">
            <w:pPr>
              <w:jc w:val="center"/>
            </w:pPr>
          </w:p>
        </w:tc>
      </w:tr>
      <w:tr w:rsidR="00FB1069" w:rsidTr="00FB1069">
        <w:tc>
          <w:tcPr>
            <w:tcW w:w="4765" w:type="dxa"/>
          </w:tcPr>
          <w:p w:rsidR="00FB1069" w:rsidRDefault="00FB1069" w:rsidP="00FB1069">
            <w:r>
              <w:t xml:space="preserve">Programs Submitted Improvement Plan </w:t>
            </w:r>
            <w:r>
              <w:br/>
              <w:t>Based on Outcome Data*</w:t>
            </w:r>
          </w:p>
        </w:tc>
        <w:tc>
          <w:tcPr>
            <w:tcW w:w="1800" w:type="dxa"/>
          </w:tcPr>
          <w:p w:rsidR="00FB1069" w:rsidRPr="009444D3" w:rsidRDefault="00FB1069" w:rsidP="00FB1069">
            <w:pPr>
              <w:jc w:val="center"/>
            </w:pPr>
            <w:r>
              <w:t>12 (75%)</w:t>
            </w:r>
          </w:p>
        </w:tc>
        <w:tc>
          <w:tcPr>
            <w:tcW w:w="1620" w:type="dxa"/>
          </w:tcPr>
          <w:p w:rsidR="00FB1069" w:rsidRPr="009444D3" w:rsidRDefault="00FB1069" w:rsidP="00FB1069">
            <w:pPr>
              <w:jc w:val="center"/>
            </w:pPr>
            <w:r>
              <w:t>4 (25%)</w:t>
            </w:r>
          </w:p>
        </w:tc>
        <w:tc>
          <w:tcPr>
            <w:tcW w:w="1890" w:type="dxa"/>
            <w:vMerge/>
          </w:tcPr>
          <w:p w:rsidR="00FB1069" w:rsidRDefault="00FB1069" w:rsidP="00FB1069">
            <w:pPr>
              <w:jc w:val="center"/>
            </w:pPr>
          </w:p>
        </w:tc>
      </w:tr>
      <w:tr w:rsidR="00D469D4" w:rsidTr="00FB1069">
        <w:tc>
          <w:tcPr>
            <w:tcW w:w="10075" w:type="dxa"/>
            <w:gridSpan w:val="4"/>
          </w:tcPr>
          <w:p w:rsidR="00D469D4" w:rsidRDefault="00D469D4" w:rsidP="00D5066D">
            <w:pPr>
              <w:shd w:val="clear" w:color="auto" w:fill="DEEAF6" w:themeFill="accent1" w:themeFillTint="33"/>
            </w:pPr>
            <w:r>
              <w:t>*If the program only partially met the requirement or if the evaluators were unsure if the requirement was met, the form was not given credit as having met the requirement.</w:t>
            </w:r>
            <w:r w:rsidR="00714356">
              <w:t xml:space="preserve"> Also, forms that were not submitted were counted as not having met each requirement.</w:t>
            </w:r>
          </w:p>
          <w:p w:rsidR="00D469D4" w:rsidRDefault="00D469D4" w:rsidP="00D5066D">
            <w:pPr>
              <w:shd w:val="clear" w:color="auto" w:fill="DEEAF6" w:themeFill="accent1" w:themeFillTint="33"/>
            </w:pPr>
            <w:r>
              <w:t>**In many cases, multiple programs were grouped together for the purposes of submission.</w:t>
            </w:r>
          </w:p>
        </w:tc>
      </w:tr>
    </w:tbl>
    <w:p w:rsidR="008953ED" w:rsidRDefault="008953ED" w:rsidP="00277A0B">
      <w:pPr>
        <w:spacing w:after="0"/>
        <w:rPr>
          <w:b/>
        </w:rPr>
      </w:pPr>
    </w:p>
    <w:tbl>
      <w:tblPr>
        <w:tblStyle w:val="TableGrid"/>
        <w:tblW w:w="0" w:type="auto"/>
        <w:tblLook w:val="04A0" w:firstRow="1" w:lastRow="0" w:firstColumn="1" w:lastColumn="0" w:noHBand="0" w:noVBand="1"/>
      </w:tblPr>
      <w:tblGrid>
        <w:gridCol w:w="4765"/>
        <w:gridCol w:w="1800"/>
        <w:gridCol w:w="1710"/>
        <w:gridCol w:w="1710"/>
      </w:tblGrid>
      <w:tr w:rsidR="00D469D4" w:rsidTr="00FB1069">
        <w:tc>
          <w:tcPr>
            <w:tcW w:w="9985" w:type="dxa"/>
            <w:gridSpan w:val="4"/>
            <w:shd w:val="clear" w:color="auto" w:fill="9CC2E5" w:themeFill="accent1" w:themeFillTint="99"/>
          </w:tcPr>
          <w:p w:rsidR="00D469D4" w:rsidRDefault="00D469D4" w:rsidP="00D5066D">
            <w:pPr>
              <w:jc w:val="center"/>
              <w:rPr>
                <w:b/>
              </w:rPr>
            </w:pPr>
            <w:r w:rsidRPr="003322C8">
              <w:rPr>
                <w:b/>
              </w:rPr>
              <w:t>Instructional Assessment Plan Data</w:t>
            </w:r>
            <w:r>
              <w:rPr>
                <w:b/>
              </w:rPr>
              <w:t xml:space="preserve"> By Division</w:t>
            </w:r>
          </w:p>
          <w:p w:rsidR="00D469D4" w:rsidRPr="003322C8" w:rsidRDefault="00D469D4" w:rsidP="008953ED">
            <w:pPr>
              <w:jc w:val="center"/>
              <w:rPr>
                <w:b/>
              </w:rPr>
            </w:pPr>
            <w:r>
              <w:rPr>
                <w:b/>
              </w:rPr>
              <w:t>Nursing</w:t>
            </w:r>
            <w:r w:rsidR="008953ED">
              <w:rPr>
                <w:b/>
              </w:rPr>
              <w:t xml:space="preserve"> </w:t>
            </w:r>
            <w:r w:rsidRPr="003322C8">
              <w:rPr>
                <w:b/>
              </w:rPr>
              <w:t>2014-2015</w:t>
            </w:r>
          </w:p>
        </w:tc>
      </w:tr>
      <w:tr w:rsidR="00D469D4" w:rsidTr="00FB1069">
        <w:tc>
          <w:tcPr>
            <w:tcW w:w="4765" w:type="dxa"/>
            <w:tcBorders>
              <w:top w:val="nil"/>
            </w:tcBorders>
            <w:shd w:val="clear" w:color="auto" w:fill="auto"/>
          </w:tcPr>
          <w:p w:rsidR="00D469D4" w:rsidRPr="00851BFE" w:rsidRDefault="00D469D4" w:rsidP="00D5066D">
            <w:pPr>
              <w:rPr>
                <w:b/>
              </w:rPr>
            </w:pPr>
          </w:p>
        </w:tc>
        <w:tc>
          <w:tcPr>
            <w:tcW w:w="1800" w:type="dxa"/>
            <w:shd w:val="clear" w:color="auto" w:fill="DEEAF6" w:themeFill="accent1" w:themeFillTint="33"/>
          </w:tcPr>
          <w:p w:rsidR="00D469D4" w:rsidRPr="00354A38" w:rsidRDefault="00D469D4" w:rsidP="00D5066D">
            <w:pPr>
              <w:jc w:val="center"/>
              <w:rPr>
                <w:b/>
              </w:rPr>
            </w:pPr>
            <w:r>
              <w:rPr>
                <w:b/>
              </w:rPr>
              <w:t>Met Expectation</w:t>
            </w:r>
          </w:p>
        </w:tc>
        <w:tc>
          <w:tcPr>
            <w:tcW w:w="1710" w:type="dxa"/>
            <w:shd w:val="clear" w:color="auto" w:fill="DEEAF6" w:themeFill="accent1" w:themeFillTint="33"/>
          </w:tcPr>
          <w:p w:rsidR="00D469D4" w:rsidRPr="00354A38" w:rsidRDefault="00D469D4" w:rsidP="00D5066D">
            <w:pPr>
              <w:jc w:val="center"/>
              <w:rPr>
                <w:b/>
              </w:rPr>
            </w:pPr>
            <w:r>
              <w:rPr>
                <w:b/>
              </w:rPr>
              <w:t>Did Not Meet Expectation</w:t>
            </w:r>
          </w:p>
        </w:tc>
        <w:tc>
          <w:tcPr>
            <w:tcW w:w="1710" w:type="dxa"/>
            <w:shd w:val="clear" w:color="auto" w:fill="DEEAF6" w:themeFill="accent1" w:themeFillTint="33"/>
          </w:tcPr>
          <w:p w:rsidR="00D469D4" w:rsidRDefault="00D469D4" w:rsidP="00D5066D">
            <w:pPr>
              <w:jc w:val="center"/>
              <w:rPr>
                <w:b/>
              </w:rPr>
            </w:pPr>
            <w:r>
              <w:rPr>
                <w:b/>
              </w:rPr>
              <w:t>Total Instructional Programs</w:t>
            </w:r>
            <w:r w:rsidR="007F6C88">
              <w:rPr>
                <w:b/>
              </w:rPr>
              <w:t>**</w:t>
            </w:r>
          </w:p>
        </w:tc>
      </w:tr>
      <w:tr w:rsidR="00FB1069" w:rsidTr="00FB1069">
        <w:tc>
          <w:tcPr>
            <w:tcW w:w="4765" w:type="dxa"/>
          </w:tcPr>
          <w:p w:rsidR="00FB1069" w:rsidRDefault="00FB1069" w:rsidP="00FB1069">
            <w:r>
              <w:t xml:space="preserve">Programs Submitted Form </w:t>
            </w:r>
            <w:r>
              <w:br/>
              <w:t>for Outcome Assessment</w:t>
            </w:r>
          </w:p>
        </w:tc>
        <w:tc>
          <w:tcPr>
            <w:tcW w:w="1800" w:type="dxa"/>
          </w:tcPr>
          <w:p w:rsidR="00FB1069" w:rsidRDefault="00FB1069" w:rsidP="00FB1069">
            <w:pPr>
              <w:jc w:val="center"/>
            </w:pPr>
            <w:r>
              <w:t>2 (100%)</w:t>
            </w:r>
          </w:p>
        </w:tc>
        <w:tc>
          <w:tcPr>
            <w:tcW w:w="1710" w:type="dxa"/>
          </w:tcPr>
          <w:p w:rsidR="00FB1069" w:rsidRPr="009444D3" w:rsidRDefault="00FB1069" w:rsidP="00FB1069">
            <w:pPr>
              <w:jc w:val="center"/>
            </w:pPr>
            <w:r>
              <w:t>0 (0%)</w:t>
            </w:r>
          </w:p>
        </w:tc>
        <w:tc>
          <w:tcPr>
            <w:tcW w:w="1710" w:type="dxa"/>
            <w:vMerge w:val="restart"/>
          </w:tcPr>
          <w:p w:rsidR="00FB1069" w:rsidRDefault="00FB1069" w:rsidP="00FB1069"/>
          <w:p w:rsidR="00FB1069" w:rsidRDefault="00FB1069" w:rsidP="00FB1069"/>
          <w:p w:rsidR="00FB1069" w:rsidRDefault="00FB1069" w:rsidP="00FB1069">
            <w:pPr>
              <w:jc w:val="center"/>
            </w:pPr>
            <w:r>
              <w:t>2</w:t>
            </w:r>
          </w:p>
        </w:tc>
      </w:tr>
      <w:tr w:rsidR="00FB1069" w:rsidTr="00FB1069">
        <w:tc>
          <w:tcPr>
            <w:tcW w:w="4765" w:type="dxa"/>
          </w:tcPr>
          <w:p w:rsidR="00FB1069" w:rsidRDefault="00FB1069" w:rsidP="00FB1069">
            <w:r>
              <w:t xml:space="preserve">Programs Submitted Outcome Data </w:t>
            </w:r>
            <w:r>
              <w:br/>
              <w:t>(Results that Assess Outcome)*</w:t>
            </w:r>
          </w:p>
        </w:tc>
        <w:tc>
          <w:tcPr>
            <w:tcW w:w="1800" w:type="dxa"/>
          </w:tcPr>
          <w:p w:rsidR="00FB1069" w:rsidRPr="009444D3" w:rsidRDefault="00FB1069" w:rsidP="00FB1069">
            <w:pPr>
              <w:jc w:val="center"/>
            </w:pPr>
            <w:r>
              <w:t>2 (100%)</w:t>
            </w:r>
          </w:p>
        </w:tc>
        <w:tc>
          <w:tcPr>
            <w:tcW w:w="1710" w:type="dxa"/>
          </w:tcPr>
          <w:p w:rsidR="00FB1069" w:rsidRPr="009444D3" w:rsidRDefault="00FB1069" w:rsidP="00FB1069">
            <w:pPr>
              <w:jc w:val="center"/>
            </w:pPr>
            <w:r>
              <w:t>0 (0%)</w:t>
            </w:r>
          </w:p>
        </w:tc>
        <w:tc>
          <w:tcPr>
            <w:tcW w:w="1710" w:type="dxa"/>
            <w:vMerge/>
          </w:tcPr>
          <w:p w:rsidR="00FB1069" w:rsidRDefault="00FB1069" w:rsidP="00FB1069">
            <w:pPr>
              <w:jc w:val="center"/>
            </w:pPr>
          </w:p>
        </w:tc>
      </w:tr>
      <w:tr w:rsidR="00FB1069" w:rsidTr="00FB1069">
        <w:tc>
          <w:tcPr>
            <w:tcW w:w="4765" w:type="dxa"/>
          </w:tcPr>
          <w:p w:rsidR="00FB1069" w:rsidRDefault="00FB1069" w:rsidP="00FB1069">
            <w:r>
              <w:t xml:space="preserve">Programs Submitted Improvement Plan </w:t>
            </w:r>
            <w:r>
              <w:br/>
              <w:t>Based on Outcome Data*</w:t>
            </w:r>
          </w:p>
        </w:tc>
        <w:tc>
          <w:tcPr>
            <w:tcW w:w="1800" w:type="dxa"/>
          </w:tcPr>
          <w:p w:rsidR="00FB1069" w:rsidRPr="009444D3" w:rsidRDefault="00FB1069" w:rsidP="00FB1069">
            <w:pPr>
              <w:jc w:val="center"/>
            </w:pPr>
            <w:r>
              <w:t>2 (100%)</w:t>
            </w:r>
          </w:p>
        </w:tc>
        <w:tc>
          <w:tcPr>
            <w:tcW w:w="1710" w:type="dxa"/>
          </w:tcPr>
          <w:p w:rsidR="00FB1069" w:rsidRPr="009444D3" w:rsidRDefault="00FB1069" w:rsidP="00FB1069">
            <w:pPr>
              <w:jc w:val="center"/>
            </w:pPr>
            <w:r>
              <w:t>0 (0%)</w:t>
            </w:r>
          </w:p>
        </w:tc>
        <w:tc>
          <w:tcPr>
            <w:tcW w:w="1710" w:type="dxa"/>
            <w:vMerge/>
          </w:tcPr>
          <w:p w:rsidR="00FB1069" w:rsidRDefault="00FB1069" w:rsidP="00FB1069">
            <w:pPr>
              <w:jc w:val="center"/>
            </w:pPr>
          </w:p>
        </w:tc>
      </w:tr>
      <w:tr w:rsidR="00D469D4" w:rsidTr="00FB1069">
        <w:tc>
          <w:tcPr>
            <w:tcW w:w="9985" w:type="dxa"/>
            <w:gridSpan w:val="4"/>
          </w:tcPr>
          <w:p w:rsidR="00D469D4" w:rsidRDefault="00D469D4" w:rsidP="00D5066D">
            <w:pPr>
              <w:shd w:val="clear" w:color="auto" w:fill="DEEAF6" w:themeFill="accent1" w:themeFillTint="33"/>
            </w:pPr>
            <w:r>
              <w:t>*If the program only partially met the requirement or if the evaluators were unsure if the requirement was met, the form was not given credit as having met the requirement.</w:t>
            </w:r>
            <w:r w:rsidR="00714356">
              <w:t xml:space="preserve"> Also, forms that were not submitted were counted as not having met each requirement.</w:t>
            </w:r>
          </w:p>
          <w:p w:rsidR="00D469D4" w:rsidRDefault="00D469D4" w:rsidP="00D5066D">
            <w:pPr>
              <w:shd w:val="clear" w:color="auto" w:fill="DEEAF6" w:themeFill="accent1" w:themeFillTint="33"/>
            </w:pPr>
            <w:r>
              <w:t>**In many cases, multiple programs were grouped together for the purposes of submission.</w:t>
            </w:r>
          </w:p>
        </w:tc>
      </w:tr>
    </w:tbl>
    <w:p w:rsidR="00D469D4" w:rsidRDefault="00D469D4" w:rsidP="00277A0B">
      <w:pPr>
        <w:spacing w:after="0"/>
        <w:rPr>
          <w:b/>
        </w:rPr>
      </w:pPr>
    </w:p>
    <w:p w:rsidR="000F0106" w:rsidRDefault="000F0106" w:rsidP="00277A0B">
      <w:pPr>
        <w:spacing w:after="0"/>
        <w:rPr>
          <w:b/>
        </w:rPr>
      </w:pPr>
    </w:p>
    <w:p w:rsidR="000F0106" w:rsidRDefault="000F0106" w:rsidP="00277A0B">
      <w:pPr>
        <w:spacing w:after="0"/>
        <w:rPr>
          <w:b/>
        </w:rPr>
      </w:pPr>
    </w:p>
    <w:p w:rsidR="000F0106" w:rsidRDefault="000F0106" w:rsidP="00277A0B">
      <w:pPr>
        <w:spacing w:after="0"/>
        <w:rPr>
          <w:b/>
        </w:rPr>
      </w:pPr>
    </w:p>
    <w:p w:rsidR="000F0106" w:rsidRDefault="000F0106" w:rsidP="00277A0B">
      <w:pPr>
        <w:spacing w:after="0"/>
        <w:rPr>
          <w:b/>
        </w:rPr>
      </w:pPr>
    </w:p>
    <w:tbl>
      <w:tblPr>
        <w:tblStyle w:val="TableGrid"/>
        <w:tblW w:w="0" w:type="auto"/>
        <w:tblLook w:val="04A0" w:firstRow="1" w:lastRow="0" w:firstColumn="1" w:lastColumn="0" w:noHBand="0" w:noVBand="1"/>
      </w:tblPr>
      <w:tblGrid>
        <w:gridCol w:w="4765"/>
        <w:gridCol w:w="1800"/>
        <w:gridCol w:w="1620"/>
        <w:gridCol w:w="1800"/>
      </w:tblGrid>
      <w:tr w:rsidR="00D469D4" w:rsidTr="00FB1069">
        <w:tc>
          <w:tcPr>
            <w:tcW w:w="9985" w:type="dxa"/>
            <w:gridSpan w:val="4"/>
            <w:shd w:val="clear" w:color="auto" w:fill="9CC2E5" w:themeFill="accent1" w:themeFillTint="99"/>
          </w:tcPr>
          <w:p w:rsidR="00D469D4" w:rsidRDefault="00D469D4" w:rsidP="00D5066D">
            <w:pPr>
              <w:jc w:val="center"/>
              <w:rPr>
                <w:b/>
              </w:rPr>
            </w:pPr>
            <w:r w:rsidRPr="003322C8">
              <w:rPr>
                <w:b/>
              </w:rPr>
              <w:lastRenderedPageBreak/>
              <w:t>Instructional Assessment Plan Data</w:t>
            </w:r>
            <w:r>
              <w:rPr>
                <w:b/>
              </w:rPr>
              <w:t xml:space="preserve"> By Division</w:t>
            </w:r>
          </w:p>
          <w:p w:rsidR="00D469D4" w:rsidRPr="003322C8" w:rsidRDefault="008953ED" w:rsidP="008953ED">
            <w:pPr>
              <w:jc w:val="center"/>
              <w:rPr>
                <w:b/>
              </w:rPr>
            </w:pPr>
            <w:r>
              <w:rPr>
                <w:b/>
              </w:rPr>
              <w:t xml:space="preserve">STEM </w:t>
            </w:r>
            <w:r w:rsidR="00D469D4" w:rsidRPr="003322C8">
              <w:rPr>
                <w:b/>
              </w:rPr>
              <w:t>2014-2015</w:t>
            </w:r>
          </w:p>
        </w:tc>
      </w:tr>
      <w:tr w:rsidR="00D469D4" w:rsidTr="00FB1069">
        <w:tc>
          <w:tcPr>
            <w:tcW w:w="4765" w:type="dxa"/>
            <w:tcBorders>
              <w:top w:val="nil"/>
            </w:tcBorders>
            <w:shd w:val="clear" w:color="auto" w:fill="auto"/>
          </w:tcPr>
          <w:p w:rsidR="00D469D4" w:rsidRPr="00851BFE" w:rsidRDefault="00D469D4" w:rsidP="00D5066D">
            <w:pPr>
              <w:rPr>
                <w:b/>
              </w:rPr>
            </w:pPr>
          </w:p>
        </w:tc>
        <w:tc>
          <w:tcPr>
            <w:tcW w:w="1800" w:type="dxa"/>
            <w:shd w:val="clear" w:color="auto" w:fill="DEEAF6" w:themeFill="accent1" w:themeFillTint="33"/>
          </w:tcPr>
          <w:p w:rsidR="00D469D4" w:rsidRPr="00354A38" w:rsidRDefault="00D469D4" w:rsidP="00D5066D">
            <w:pPr>
              <w:jc w:val="center"/>
              <w:rPr>
                <w:b/>
              </w:rPr>
            </w:pPr>
            <w:r>
              <w:rPr>
                <w:b/>
              </w:rPr>
              <w:t>Met Expectation</w:t>
            </w:r>
          </w:p>
        </w:tc>
        <w:tc>
          <w:tcPr>
            <w:tcW w:w="1620" w:type="dxa"/>
            <w:shd w:val="clear" w:color="auto" w:fill="DEEAF6" w:themeFill="accent1" w:themeFillTint="33"/>
          </w:tcPr>
          <w:p w:rsidR="00D469D4" w:rsidRPr="00354A38" w:rsidRDefault="00D469D4" w:rsidP="00D5066D">
            <w:pPr>
              <w:jc w:val="center"/>
              <w:rPr>
                <w:b/>
              </w:rPr>
            </w:pPr>
            <w:r>
              <w:rPr>
                <w:b/>
              </w:rPr>
              <w:t>Did Not Meet Expectation</w:t>
            </w:r>
          </w:p>
        </w:tc>
        <w:tc>
          <w:tcPr>
            <w:tcW w:w="1800" w:type="dxa"/>
            <w:shd w:val="clear" w:color="auto" w:fill="DEEAF6" w:themeFill="accent1" w:themeFillTint="33"/>
          </w:tcPr>
          <w:p w:rsidR="00D469D4" w:rsidRDefault="00D469D4" w:rsidP="00D5066D">
            <w:pPr>
              <w:jc w:val="center"/>
              <w:rPr>
                <w:b/>
              </w:rPr>
            </w:pPr>
            <w:r>
              <w:rPr>
                <w:b/>
              </w:rPr>
              <w:t>Total Instructional Programs</w:t>
            </w:r>
            <w:r w:rsidR="007F6C88">
              <w:rPr>
                <w:b/>
              </w:rPr>
              <w:t>**</w:t>
            </w:r>
          </w:p>
        </w:tc>
      </w:tr>
      <w:tr w:rsidR="00FB1069" w:rsidTr="00FB1069">
        <w:tc>
          <w:tcPr>
            <w:tcW w:w="4765" w:type="dxa"/>
          </w:tcPr>
          <w:p w:rsidR="00FB1069" w:rsidRDefault="00FB1069" w:rsidP="00FB1069">
            <w:r>
              <w:t xml:space="preserve">Programs Submitted Form </w:t>
            </w:r>
            <w:r>
              <w:br/>
              <w:t>for Outcome Assessment</w:t>
            </w:r>
          </w:p>
        </w:tc>
        <w:tc>
          <w:tcPr>
            <w:tcW w:w="1800" w:type="dxa"/>
          </w:tcPr>
          <w:p w:rsidR="00FB1069" w:rsidRDefault="00FB1069" w:rsidP="00FB1069">
            <w:pPr>
              <w:jc w:val="center"/>
            </w:pPr>
            <w:r>
              <w:t xml:space="preserve">5 (45%) </w:t>
            </w:r>
          </w:p>
        </w:tc>
        <w:tc>
          <w:tcPr>
            <w:tcW w:w="1620" w:type="dxa"/>
          </w:tcPr>
          <w:p w:rsidR="00FB1069" w:rsidRPr="009444D3" w:rsidRDefault="00FB1069" w:rsidP="00FB1069">
            <w:pPr>
              <w:jc w:val="center"/>
            </w:pPr>
            <w:r>
              <w:t>6 (55%)</w:t>
            </w:r>
          </w:p>
        </w:tc>
        <w:tc>
          <w:tcPr>
            <w:tcW w:w="1800" w:type="dxa"/>
            <w:vMerge w:val="restart"/>
          </w:tcPr>
          <w:p w:rsidR="00FB1069" w:rsidRDefault="00FB1069" w:rsidP="00FB1069">
            <w:pPr>
              <w:jc w:val="center"/>
            </w:pPr>
          </w:p>
          <w:p w:rsidR="00FB1069" w:rsidRDefault="00FB1069" w:rsidP="00FB1069">
            <w:pPr>
              <w:jc w:val="center"/>
            </w:pPr>
          </w:p>
          <w:p w:rsidR="00FB1069" w:rsidRDefault="00FB1069" w:rsidP="00F95E07"/>
          <w:p w:rsidR="00FB1069" w:rsidRDefault="00FB1069" w:rsidP="00FB1069">
            <w:pPr>
              <w:jc w:val="center"/>
            </w:pPr>
            <w:r>
              <w:t>11</w:t>
            </w:r>
          </w:p>
        </w:tc>
      </w:tr>
      <w:tr w:rsidR="00FB1069" w:rsidTr="00FB1069">
        <w:tc>
          <w:tcPr>
            <w:tcW w:w="4765" w:type="dxa"/>
          </w:tcPr>
          <w:p w:rsidR="00FB1069" w:rsidRDefault="00FB1069" w:rsidP="00FB1069">
            <w:r>
              <w:t xml:space="preserve">Programs Submitted Outcome Data </w:t>
            </w:r>
            <w:r>
              <w:br/>
              <w:t>(Results that Assess Outcome)*</w:t>
            </w:r>
          </w:p>
        </w:tc>
        <w:tc>
          <w:tcPr>
            <w:tcW w:w="1800" w:type="dxa"/>
          </w:tcPr>
          <w:p w:rsidR="00FB1069" w:rsidRPr="009444D3" w:rsidRDefault="00FB1069" w:rsidP="00FB1069">
            <w:pPr>
              <w:jc w:val="center"/>
            </w:pPr>
            <w:r>
              <w:t>5 (45%)</w:t>
            </w:r>
          </w:p>
        </w:tc>
        <w:tc>
          <w:tcPr>
            <w:tcW w:w="1620" w:type="dxa"/>
          </w:tcPr>
          <w:p w:rsidR="00FB1069" w:rsidRPr="009444D3" w:rsidRDefault="00FB1069" w:rsidP="00FB1069">
            <w:pPr>
              <w:jc w:val="center"/>
            </w:pPr>
            <w:r>
              <w:t>6 (55%)</w:t>
            </w:r>
          </w:p>
        </w:tc>
        <w:tc>
          <w:tcPr>
            <w:tcW w:w="1800" w:type="dxa"/>
            <w:vMerge/>
          </w:tcPr>
          <w:p w:rsidR="00FB1069" w:rsidRDefault="00FB1069" w:rsidP="00FB1069">
            <w:pPr>
              <w:jc w:val="center"/>
            </w:pPr>
          </w:p>
        </w:tc>
      </w:tr>
      <w:tr w:rsidR="00FB1069" w:rsidTr="00FB1069">
        <w:tc>
          <w:tcPr>
            <w:tcW w:w="4765" w:type="dxa"/>
          </w:tcPr>
          <w:p w:rsidR="00FB1069" w:rsidRDefault="00FB1069" w:rsidP="00FB1069">
            <w:r>
              <w:t xml:space="preserve">Programs Submitted Improvement Plan </w:t>
            </w:r>
            <w:r>
              <w:br/>
              <w:t>Based on Outcome Data*</w:t>
            </w:r>
          </w:p>
        </w:tc>
        <w:tc>
          <w:tcPr>
            <w:tcW w:w="1800" w:type="dxa"/>
          </w:tcPr>
          <w:p w:rsidR="00FB1069" w:rsidRPr="009444D3" w:rsidRDefault="00FB1069" w:rsidP="00FB1069">
            <w:pPr>
              <w:jc w:val="center"/>
            </w:pPr>
            <w:r>
              <w:t>5 (45%)</w:t>
            </w:r>
          </w:p>
        </w:tc>
        <w:tc>
          <w:tcPr>
            <w:tcW w:w="1620" w:type="dxa"/>
          </w:tcPr>
          <w:p w:rsidR="00FB1069" w:rsidRPr="009444D3" w:rsidRDefault="00FB1069" w:rsidP="00FB1069">
            <w:pPr>
              <w:jc w:val="center"/>
            </w:pPr>
            <w:r>
              <w:t>6 (55%)</w:t>
            </w:r>
          </w:p>
        </w:tc>
        <w:tc>
          <w:tcPr>
            <w:tcW w:w="1800" w:type="dxa"/>
            <w:vMerge/>
          </w:tcPr>
          <w:p w:rsidR="00FB1069" w:rsidRDefault="00FB1069" w:rsidP="00FB1069">
            <w:pPr>
              <w:jc w:val="center"/>
            </w:pPr>
          </w:p>
        </w:tc>
      </w:tr>
      <w:tr w:rsidR="00D469D4" w:rsidTr="00FB1069">
        <w:tc>
          <w:tcPr>
            <w:tcW w:w="9985" w:type="dxa"/>
            <w:gridSpan w:val="4"/>
          </w:tcPr>
          <w:p w:rsidR="00D469D4" w:rsidRDefault="00D469D4" w:rsidP="00D5066D">
            <w:pPr>
              <w:shd w:val="clear" w:color="auto" w:fill="DEEAF6" w:themeFill="accent1" w:themeFillTint="33"/>
            </w:pPr>
            <w:r>
              <w:t>*If the program only partially met the requirement or if the evaluators were unsure if the requirement was met, the form was not given credit as having met the requirement.</w:t>
            </w:r>
            <w:r w:rsidR="00714356">
              <w:t xml:space="preserve"> Also, forms that were not submitted were counted as not having met each requirement.</w:t>
            </w:r>
          </w:p>
          <w:p w:rsidR="00D469D4" w:rsidRDefault="00D469D4" w:rsidP="00D5066D">
            <w:pPr>
              <w:shd w:val="clear" w:color="auto" w:fill="DEEAF6" w:themeFill="accent1" w:themeFillTint="33"/>
            </w:pPr>
            <w:r>
              <w:t>**In many cases, multiple programs were grouped together for the purposes of submission.</w:t>
            </w:r>
          </w:p>
        </w:tc>
      </w:tr>
    </w:tbl>
    <w:p w:rsidR="00D469D4" w:rsidRDefault="00D469D4" w:rsidP="00277A0B">
      <w:pPr>
        <w:spacing w:after="0"/>
        <w:rPr>
          <w:b/>
        </w:rPr>
      </w:pPr>
    </w:p>
    <w:tbl>
      <w:tblPr>
        <w:tblStyle w:val="TableGrid"/>
        <w:tblW w:w="0" w:type="auto"/>
        <w:tblLook w:val="04A0" w:firstRow="1" w:lastRow="0" w:firstColumn="1" w:lastColumn="0" w:noHBand="0" w:noVBand="1"/>
      </w:tblPr>
      <w:tblGrid>
        <w:gridCol w:w="4765"/>
        <w:gridCol w:w="1800"/>
        <w:gridCol w:w="1620"/>
        <w:gridCol w:w="1800"/>
      </w:tblGrid>
      <w:tr w:rsidR="00D469D4" w:rsidTr="00FB1069">
        <w:tc>
          <w:tcPr>
            <w:tcW w:w="9985" w:type="dxa"/>
            <w:gridSpan w:val="4"/>
            <w:shd w:val="clear" w:color="auto" w:fill="9CC2E5" w:themeFill="accent1" w:themeFillTint="99"/>
          </w:tcPr>
          <w:p w:rsidR="00D469D4" w:rsidRDefault="00D469D4" w:rsidP="00D5066D">
            <w:pPr>
              <w:jc w:val="center"/>
              <w:rPr>
                <w:b/>
              </w:rPr>
            </w:pPr>
            <w:r w:rsidRPr="003322C8">
              <w:rPr>
                <w:b/>
              </w:rPr>
              <w:t>Instructional Assessment Plan Data</w:t>
            </w:r>
            <w:r>
              <w:rPr>
                <w:b/>
              </w:rPr>
              <w:t xml:space="preserve"> By Division</w:t>
            </w:r>
          </w:p>
          <w:p w:rsidR="00D469D4" w:rsidRPr="003322C8" w:rsidRDefault="008953ED" w:rsidP="008953ED">
            <w:pPr>
              <w:jc w:val="center"/>
              <w:rPr>
                <w:b/>
              </w:rPr>
            </w:pPr>
            <w:r>
              <w:rPr>
                <w:b/>
              </w:rPr>
              <w:t xml:space="preserve">Technical Education </w:t>
            </w:r>
            <w:r w:rsidR="00D469D4" w:rsidRPr="003322C8">
              <w:rPr>
                <w:b/>
              </w:rPr>
              <w:t>2014-2015</w:t>
            </w:r>
          </w:p>
        </w:tc>
      </w:tr>
      <w:tr w:rsidR="00D469D4" w:rsidTr="00FB1069">
        <w:tc>
          <w:tcPr>
            <w:tcW w:w="4765" w:type="dxa"/>
            <w:tcBorders>
              <w:top w:val="nil"/>
            </w:tcBorders>
            <w:shd w:val="clear" w:color="auto" w:fill="auto"/>
          </w:tcPr>
          <w:p w:rsidR="00D469D4" w:rsidRPr="00851BFE" w:rsidRDefault="00D469D4" w:rsidP="00D5066D">
            <w:pPr>
              <w:rPr>
                <w:b/>
              </w:rPr>
            </w:pPr>
          </w:p>
        </w:tc>
        <w:tc>
          <w:tcPr>
            <w:tcW w:w="1800" w:type="dxa"/>
            <w:shd w:val="clear" w:color="auto" w:fill="DEEAF6" w:themeFill="accent1" w:themeFillTint="33"/>
          </w:tcPr>
          <w:p w:rsidR="00D469D4" w:rsidRPr="00354A38" w:rsidRDefault="00D469D4" w:rsidP="00D5066D">
            <w:pPr>
              <w:jc w:val="center"/>
              <w:rPr>
                <w:b/>
              </w:rPr>
            </w:pPr>
            <w:r>
              <w:rPr>
                <w:b/>
              </w:rPr>
              <w:t>Met Expectation</w:t>
            </w:r>
          </w:p>
        </w:tc>
        <w:tc>
          <w:tcPr>
            <w:tcW w:w="1620" w:type="dxa"/>
            <w:shd w:val="clear" w:color="auto" w:fill="DEEAF6" w:themeFill="accent1" w:themeFillTint="33"/>
          </w:tcPr>
          <w:p w:rsidR="00D469D4" w:rsidRPr="00354A38" w:rsidRDefault="00D469D4" w:rsidP="00D5066D">
            <w:pPr>
              <w:jc w:val="center"/>
              <w:rPr>
                <w:b/>
              </w:rPr>
            </w:pPr>
            <w:r>
              <w:rPr>
                <w:b/>
              </w:rPr>
              <w:t>Did Not Meet Expectation</w:t>
            </w:r>
          </w:p>
        </w:tc>
        <w:tc>
          <w:tcPr>
            <w:tcW w:w="1800" w:type="dxa"/>
            <w:shd w:val="clear" w:color="auto" w:fill="DEEAF6" w:themeFill="accent1" w:themeFillTint="33"/>
          </w:tcPr>
          <w:p w:rsidR="00D469D4" w:rsidRDefault="00D469D4" w:rsidP="00D5066D">
            <w:pPr>
              <w:jc w:val="center"/>
              <w:rPr>
                <w:b/>
              </w:rPr>
            </w:pPr>
            <w:r>
              <w:rPr>
                <w:b/>
              </w:rPr>
              <w:t>Total Instructional Programs</w:t>
            </w:r>
            <w:r w:rsidR="007F6C88">
              <w:rPr>
                <w:b/>
              </w:rPr>
              <w:t>**</w:t>
            </w:r>
          </w:p>
        </w:tc>
      </w:tr>
      <w:tr w:rsidR="00FB1069" w:rsidTr="00FB1069">
        <w:tc>
          <w:tcPr>
            <w:tcW w:w="4765" w:type="dxa"/>
          </w:tcPr>
          <w:p w:rsidR="00FB1069" w:rsidRDefault="00FB1069" w:rsidP="00FB1069">
            <w:r>
              <w:t xml:space="preserve">Programs Submitted Form </w:t>
            </w:r>
            <w:r>
              <w:br/>
              <w:t>for Outcome Assessment</w:t>
            </w:r>
          </w:p>
        </w:tc>
        <w:tc>
          <w:tcPr>
            <w:tcW w:w="1800" w:type="dxa"/>
          </w:tcPr>
          <w:p w:rsidR="00FB1069" w:rsidRDefault="00FB1069" w:rsidP="00FB1069">
            <w:pPr>
              <w:jc w:val="center"/>
            </w:pPr>
            <w:r>
              <w:t>4 (50%)</w:t>
            </w:r>
          </w:p>
        </w:tc>
        <w:tc>
          <w:tcPr>
            <w:tcW w:w="1620" w:type="dxa"/>
          </w:tcPr>
          <w:p w:rsidR="00FB1069" w:rsidRPr="009444D3" w:rsidRDefault="00FB1069" w:rsidP="00FB1069">
            <w:pPr>
              <w:jc w:val="center"/>
            </w:pPr>
            <w:r>
              <w:t>4 (50%)</w:t>
            </w:r>
          </w:p>
        </w:tc>
        <w:tc>
          <w:tcPr>
            <w:tcW w:w="1800" w:type="dxa"/>
            <w:vMerge w:val="restart"/>
          </w:tcPr>
          <w:p w:rsidR="00FB1069" w:rsidRDefault="00FB1069" w:rsidP="00FB1069">
            <w:pPr>
              <w:jc w:val="center"/>
            </w:pPr>
          </w:p>
          <w:p w:rsidR="00FB1069" w:rsidRDefault="00FB1069" w:rsidP="00F95E07"/>
          <w:p w:rsidR="00FB1069" w:rsidRDefault="00FB1069" w:rsidP="00FB1069">
            <w:pPr>
              <w:jc w:val="center"/>
            </w:pPr>
            <w:r>
              <w:t>8</w:t>
            </w:r>
          </w:p>
        </w:tc>
      </w:tr>
      <w:tr w:rsidR="00FB1069" w:rsidTr="00FB1069">
        <w:tc>
          <w:tcPr>
            <w:tcW w:w="4765" w:type="dxa"/>
          </w:tcPr>
          <w:p w:rsidR="00FB1069" w:rsidRDefault="00FB1069" w:rsidP="00FB1069">
            <w:r>
              <w:t xml:space="preserve">Programs Submitted Outcome Data </w:t>
            </w:r>
            <w:r>
              <w:br/>
              <w:t>(Results that Assess Outcome)*</w:t>
            </w:r>
          </w:p>
        </w:tc>
        <w:tc>
          <w:tcPr>
            <w:tcW w:w="1800" w:type="dxa"/>
          </w:tcPr>
          <w:p w:rsidR="00FB1069" w:rsidRPr="009444D3" w:rsidRDefault="00FB1069" w:rsidP="00FB1069">
            <w:pPr>
              <w:jc w:val="center"/>
            </w:pPr>
            <w:r>
              <w:t>3 (36%)</w:t>
            </w:r>
          </w:p>
        </w:tc>
        <w:tc>
          <w:tcPr>
            <w:tcW w:w="1620" w:type="dxa"/>
          </w:tcPr>
          <w:p w:rsidR="00FB1069" w:rsidRPr="009444D3" w:rsidRDefault="00FB1069" w:rsidP="00FB1069">
            <w:pPr>
              <w:jc w:val="center"/>
            </w:pPr>
            <w:r>
              <w:t>5 (63%)</w:t>
            </w:r>
          </w:p>
        </w:tc>
        <w:tc>
          <w:tcPr>
            <w:tcW w:w="1800" w:type="dxa"/>
            <w:vMerge/>
          </w:tcPr>
          <w:p w:rsidR="00FB1069" w:rsidRDefault="00FB1069" w:rsidP="00FB1069">
            <w:pPr>
              <w:jc w:val="center"/>
            </w:pPr>
          </w:p>
        </w:tc>
      </w:tr>
      <w:tr w:rsidR="00FB1069" w:rsidTr="00FB1069">
        <w:tc>
          <w:tcPr>
            <w:tcW w:w="4765" w:type="dxa"/>
          </w:tcPr>
          <w:p w:rsidR="00FB1069" w:rsidRDefault="00FB1069" w:rsidP="00FB1069">
            <w:r>
              <w:t xml:space="preserve">Programs Submitted Improvement Plan </w:t>
            </w:r>
            <w:r>
              <w:br/>
              <w:t>Based on Outcome Data*</w:t>
            </w:r>
          </w:p>
        </w:tc>
        <w:tc>
          <w:tcPr>
            <w:tcW w:w="1800" w:type="dxa"/>
          </w:tcPr>
          <w:p w:rsidR="00FB1069" w:rsidRPr="009444D3" w:rsidRDefault="00FB1069" w:rsidP="00FB1069">
            <w:pPr>
              <w:jc w:val="center"/>
            </w:pPr>
            <w:r>
              <w:t>2 (25%)</w:t>
            </w:r>
          </w:p>
        </w:tc>
        <w:tc>
          <w:tcPr>
            <w:tcW w:w="1620" w:type="dxa"/>
          </w:tcPr>
          <w:p w:rsidR="00FB1069" w:rsidRPr="009444D3" w:rsidRDefault="00FB1069" w:rsidP="00FB1069">
            <w:pPr>
              <w:jc w:val="center"/>
            </w:pPr>
            <w:r>
              <w:t>6 (75%)</w:t>
            </w:r>
          </w:p>
        </w:tc>
        <w:tc>
          <w:tcPr>
            <w:tcW w:w="1800" w:type="dxa"/>
            <w:vMerge/>
          </w:tcPr>
          <w:p w:rsidR="00FB1069" w:rsidRDefault="00FB1069" w:rsidP="00FB1069">
            <w:pPr>
              <w:jc w:val="center"/>
            </w:pPr>
          </w:p>
        </w:tc>
      </w:tr>
      <w:tr w:rsidR="00D469D4" w:rsidTr="00FB1069">
        <w:tc>
          <w:tcPr>
            <w:tcW w:w="9985" w:type="dxa"/>
            <w:gridSpan w:val="4"/>
          </w:tcPr>
          <w:p w:rsidR="00D469D4" w:rsidRDefault="00D469D4" w:rsidP="00D5066D">
            <w:pPr>
              <w:shd w:val="clear" w:color="auto" w:fill="DEEAF6" w:themeFill="accent1" w:themeFillTint="33"/>
            </w:pPr>
            <w:r>
              <w:t>*If the program only partially met the requirement or if the evaluators were unsure if the requirement was met, the form was not given credit as having met the requirement.</w:t>
            </w:r>
            <w:r w:rsidR="00714356">
              <w:t xml:space="preserve"> Also, forms that were not submitted were counted as not having met each requirement.</w:t>
            </w:r>
          </w:p>
          <w:p w:rsidR="00D469D4" w:rsidRDefault="00D469D4" w:rsidP="00D5066D">
            <w:pPr>
              <w:shd w:val="clear" w:color="auto" w:fill="DEEAF6" w:themeFill="accent1" w:themeFillTint="33"/>
            </w:pPr>
            <w:r>
              <w:t>**In many cases, multiple programs were grouped together for the purposes of submission.</w:t>
            </w:r>
          </w:p>
        </w:tc>
      </w:tr>
    </w:tbl>
    <w:p w:rsidR="00D469D4" w:rsidRDefault="00D469D4" w:rsidP="00277A0B">
      <w:pPr>
        <w:spacing w:after="0"/>
        <w:rPr>
          <w:b/>
        </w:rPr>
      </w:pPr>
    </w:p>
    <w:p w:rsidR="00E25A48" w:rsidRPr="00E25A48" w:rsidRDefault="00E25A48" w:rsidP="00277A0B">
      <w:pPr>
        <w:spacing w:after="0"/>
        <w:rPr>
          <w:b/>
        </w:rPr>
      </w:pPr>
      <w:bookmarkStart w:id="9" w:name="core_curriculum_assessment"/>
      <w:r w:rsidRPr="00E25A48">
        <w:rPr>
          <w:b/>
        </w:rPr>
        <w:t>Core Curriculum Assessment</w:t>
      </w:r>
    </w:p>
    <w:bookmarkEnd w:id="9"/>
    <w:p w:rsidR="001377D6" w:rsidRDefault="001377D6" w:rsidP="001377D6">
      <w:pPr>
        <w:spacing w:after="0"/>
      </w:pPr>
      <w:r>
        <w:t>Any program that was primarily responsible for core curriculum courses was asked to complete an evaluation of their course data and to demonstrate alignment with the THECB competencies and evidence of using data to form improvements.</w:t>
      </w:r>
      <w:r w:rsidR="000655AC">
        <w:t xml:space="preserve"> These core curriculum assessments were conducted as part of the program assessment process. Programs who were also responsible for core classes, completed their assessment of the core courses that belong to their program </w:t>
      </w:r>
      <w:hyperlink r:id="rId34" w:history="1">
        <w:r w:rsidR="000655AC" w:rsidRPr="00CC3CCE">
          <w:rPr>
            <w:rStyle w:val="Hyperlink"/>
          </w:rPr>
          <w:t>in the same assessment document as their program assessment</w:t>
        </w:r>
      </w:hyperlink>
      <w:r w:rsidR="000655AC">
        <w:t>.</w:t>
      </w:r>
    </w:p>
    <w:p w:rsidR="00B05727" w:rsidRDefault="00B05727" w:rsidP="001377D6">
      <w:pPr>
        <w:spacing w:after="0"/>
      </w:pPr>
    </w:p>
    <w:p w:rsidR="001377D6" w:rsidRDefault="00B05727" w:rsidP="001377D6">
      <w:pPr>
        <w:spacing w:after="0"/>
      </w:pPr>
      <w:r>
        <w:t>The</w:t>
      </w:r>
      <w:r w:rsidR="001377D6">
        <w:t xml:space="preserve"> </w:t>
      </w:r>
      <w:r w:rsidR="00781097">
        <w:t xml:space="preserve">specific criteria that went into the initial forming of core curriculum proposals can be viewed on the </w:t>
      </w:r>
      <w:hyperlink r:id="rId35" w:history="1">
        <w:r w:rsidR="00781097" w:rsidRPr="00781097">
          <w:rPr>
            <w:rStyle w:val="Hyperlink"/>
          </w:rPr>
          <w:t>Core Curriculum Submission and Assessment Web site</w:t>
        </w:r>
      </w:hyperlink>
      <w:r w:rsidR="00781097">
        <w:t xml:space="preserve">, the assignment plans, benchmarks, assessment plans, etc. can be viewed on the </w:t>
      </w:r>
      <w:hyperlink r:id="rId36" w:history="1">
        <w:r w:rsidR="00781097" w:rsidRPr="00781097">
          <w:rPr>
            <w:rStyle w:val="Hyperlink"/>
          </w:rPr>
          <w:t>Core Submission Web site</w:t>
        </w:r>
      </w:hyperlink>
      <w:r w:rsidR="00781097">
        <w:t xml:space="preserve">, and the </w:t>
      </w:r>
      <w:r w:rsidR="001377D6">
        <w:t xml:space="preserve">overall list of programs that did/did not submit </w:t>
      </w:r>
      <w:r>
        <w:t xml:space="preserve">and meet standards can be viewed </w:t>
      </w:r>
      <w:r w:rsidR="001377D6">
        <w:t xml:space="preserve">by </w:t>
      </w:r>
      <w:hyperlink r:id="rId37" w:history="1">
        <w:r w:rsidR="001377D6" w:rsidRPr="00052307">
          <w:rPr>
            <w:rStyle w:val="Hyperlink"/>
          </w:rPr>
          <w:t xml:space="preserve">visiting the 14-15 </w:t>
        </w:r>
        <w:r w:rsidR="007160AD" w:rsidRPr="00052307">
          <w:rPr>
            <w:rStyle w:val="Hyperlink"/>
          </w:rPr>
          <w:t>Core Curricul</w:t>
        </w:r>
        <w:r w:rsidR="001377D6" w:rsidRPr="00052307">
          <w:rPr>
            <w:rStyle w:val="Hyperlink"/>
          </w:rPr>
          <w:t>um Assessment tab</w:t>
        </w:r>
      </w:hyperlink>
      <w:r w:rsidR="001377D6" w:rsidRPr="00052307">
        <w:t>.</w:t>
      </w:r>
    </w:p>
    <w:p w:rsidR="000655AC" w:rsidRDefault="000655AC" w:rsidP="00277A0B">
      <w:pPr>
        <w:spacing w:after="0"/>
        <w:rPr>
          <w:b/>
        </w:rPr>
      </w:pPr>
    </w:p>
    <w:p w:rsidR="00F2163D" w:rsidRDefault="00F2163D" w:rsidP="00277A0B">
      <w:pPr>
        <w:spacing w:after="0"/>
      </w:pPr>
      <w:r>
        <w:t>In looking at all data (see by component area breakdown), it becomes evident that the STEM (core 20, core 20, and core 90 labs) need the most work as many of these areas did not submit their course assessment results and thus skewed the data.</w:t>
      </w:r>
    </w:p>
    <w:p w:rsidR="00FC7388" w:rsidRDefault="00FC7388" w:rsidP="00277A0B">
      <w:pPr>
        <w:spacing w:after="0"/>
      </w:pPr>
    </w:p>
    <w:p w:rsidR="00FC7388" w:rsidRDefault="00FC7388" w:rsidP="00277A0B">
      <w:pPr>
        <w:spacing w:after="0"/>
      </w:pPr>
    </w:p>
    <w:p w:rsidR="00FC7388" w:rsidRDefault="00FC7388" w:rsidP="00277A0B">
      <w:pPr>
        <w:spacing w:after="0"/>
      </w:pPr>
    </w:p>
    <w:p w:rsidR="00FC7388" w:rsidRPr="00F2163D" w:rsidRDefault="00FC7388" w:rsidP="00277A0B">
      <w:pPr>
        <w:spacing w:after="0"/>
      </w:pPr>
    </w:p>
    <w:tbl>
      <w:tblPr>
        <w:tblStyle w:val="TableGrid"/>
        <w:tblW w:w="0" w:type="auto"/>
        <w:tblLook w:val="04A0" w:firstRow="1" w:lastRow="0" w:firstColumn="1" w:lastColumn="0" w:noHBand="0" w:noVBand="1"/>
      </w:tblPr>
      <w:tblGrid>
        <w:gridCol w:w="3561"/>
        <w:gridCol w:w="1297"/>
        <w:gridCol w:w="2362"/>
        <w:gridCol w:w="1785"/>
      </w:tblGrid>
      <w:tr w:rsidR="00960EC6" w:rsidRPr="00960EC6" w:rsidTr="00960EC6">
        <w:tc>
          <w:tcPr>
            <w:tcW w:w="9005" w:type="dxa"/>
            <w:gridSpan w:val="4"/>
            <w:shd w:val="clear" w:color="auto" w:fill="F4B083" w:themeFill="accent2" w:themeFillTint="99"/>
          </w:tcPr>
          <w:p w:rsidR="00960EC6" w:rsidRPr="00960EC6" w:rsidRDefault="00960EC6" w:rsidP="00960EC6">
            <w:pPr>
              <w:spacing w:line="259" w:lineRule="auto"/>
              <w:jc w:val="center"/>
              <w:rPr>
                <w:b/>
              </w:rPr>
            </w:pPr>
            <w:r w:rsidRPr="00960EC6">
              <w:rPr>
                <w:b/>
              </w:rPr>
              <w:lastRenderedPageBreak/>
              <w:t>Instructional Assessment Plan Data</w:t>
            </w:r>
          </w:p>
          <w:p w:rsidR="00960EC6" w:rsidRPr="00960EC6" w:rsidRDefault="00960EC6" w:rsidP="00960EC6">
            <w:pPr>
              <w:spacing w:line="259" w:lineRule="auto"/>
              <w:jc w:val="center"/>
              <w:rPr>
                <w:b/>
              </w:rPr>
            </w:pPr>
            <w:r w:rsidRPr="00960EC6">
              <w:rPr>
                <w:b/>
              </w:rPr>
              <w:t xml:space="preserve">All </w:t>
            </w:r>
            <w:r>
              <w:rPr>
                <w:b/>
              </w:rPr>
              <w:t>Core Curriculum</w:t>
            </w:r>
            <w:r w:rsidRPr="00960EC6">
              <w:rPr>
                <w:b/>
              </w:rPr>
              <w:t xml:space="preserve"> 2014-2015</w:t>
            </w:r>
          </w:p>
        </w:tc>
      </w:tr>
      <w:tr w:rsidR="00960EC6" w:rsidRPr="00960EC6" w:rsidTr="00F2163D">
        <w:tc>
          <w:tcPr>
            <w:tcW w:w="3561" w:type="dxa"/>
            <w:tcBorders>
              <w:top w:val="nil"/>
            </w:tcBorders>
            <w:shd w:val="clear" w:color="auto" w:fill="auto"/>
          </w:tcPr>
          <w:p w:rsidR="00960EC6" w:rsidRPr="00960EC6" w:rsidRDefault="00960EC6" w:rsidP="00960EC6">
            <w:pPr>
              <w:spacing w:line="259" w:lineRule="auto"/>
              <w:rPr>
                <w:b/>
              </w:rPr>
            </w:pPr>
          </w:p>
        </w:tc>
        <w:tc>
          <w:tcPr>
            <w:tcW w:w="1297" w:type="dxa"/>
            <w:shd w:val="clear" w:color="auto" w:fill="F7CAAC" w:themeFill="accent2" w:themeFillTint="66"/>
          </w:tcPr>
          <w:p w:rsidR="00960EC6" w:rsidRPr="00960EC6" w:rsidRDefault="00960EC6" w:rsidP="00960EC6">
            <w:pPr>
              <w:spacing w:line="259" w:lineRule="auto"/>
              <w:jc w:val="center"/>
              <w:rPr>
                <w:b/>
              </w:rPr>
            </w:pPr>
            <w:r w:rsidRPr="00960EC6">
              <w:rPr>
                <w:b/>
              </w:rPr>
              <w:t>Met Expectation</w:t>
            </w:r>
          </w:p>
        </w:tc>
        <w:tc>
          <w:tcPr>
            <w:tcW w:w="2362" w:type="dxa"/>
            <w:shd w:val="clear" w:color="auto" w:fill="F7CAAC" w:themeFill="accent2" w:themeFillTint="66"/>
          </w:tcPr>
          <w:p w:rsidR="00960EC6" w:rsidRPr="00960EC6" w:rsidRDefault="00960EC6" w:rsidP="00960EC6">
            <w:pPr>
              <w:spacing w:line="259" w:lineRule="auto"/>
              <w:jc w:val="center"/>
              <w:rPr>
                <w:b/>
              </w:rPr>
            </w:pPr>
            <w:r w:rsidRPr="00960EC6">
              <w:rPr>
                <w:b/>
              </w:rPr>
              <w:t>Did Not Meet Expectation</w:t>
            </w:r>
          </w:p>
        </w:tc>
        <w:tc>
          <w:tcPr>
            <w:tcW w:w="1785" w:type="dxa"/>
            <w:shd w:val="clear" w:color="auto" w:fill="F7CAAC" w:themeFill="accent2" w:themeFillTint="66"/>
          </w:tcPr>
          <w:p w:rsidR="00960EC6" w:rsidRPr="00960EC6" w:rsidRDefault="00960EC6" w:rsidP="00960EC6">
            <w:pPr>
              <w:spacing w:line="259" w:lineRule="auto"/>
              <w:jc w:val="center"/>
              <w:rPr>
                <w:b/>
              </w:rPr>
            </w:pPr>
            <w:r w:rsidRPr="00960EC6">
              <w:rPr>
                <w:b/>
              </w:rPr>
              <w:t xml:space="preserve">Total </w:t>
            </w:r>
            <w:r>
              <w:rPr>
                <w:b/>
              </w:rPr>
              <w:t>Core Curriculum Courses</w:t>
            </w:r>
          </w:p>
        </w:tc>
      </w:tr>
      <w:tr w:rsidR="00075943" w:rsidRPr="00960EC6" w:rsidTr="00F2163D">
        <w:tc>
          <w:tcPr>
            <w:tcW w:w="3561" w:type="dxa"/>
          </w:tcPr>
          <w:p w:rsidR="00075943" w:rsidRPr="00960EC6" w:rsidRDefault="00023281" w:rsidP="00960EC6">
            <w:pPr>
              <w:spacing w:line="259" w:lineRule="auto"/>
              <w:rPr>
                <w:b/>
              </w:rPr>
            </w:pPr>
            <w:r>
              <w:rPr>
                <w:b/>
              </w:rPr>
              <w:t xml:space="preserve">Courses </w:t>
            </w:r>
            <w:r w:rsidR="00075943" w:rsidRPr="00960EC6">
              <w:rPr>
                <w:b/>
              </w:rPr>
              <w:t xml:space="preserve">Submitted Form </w:t>
            </w:r>
          </w:p>
        </w:tc>
        <w:tc>
          <w:tcPr>
            <w:tcW w:w="1297" w:type="dxa"/>
          </w:tcPr>
          <w:p w:rsidR="00075943" w:rsidRPr="00075943" w:rsidRDefault="00075943" w:rsidP="00C56DA9">
            <w:pPr>
              <w:spacing w:line="259" w:lineRule="auto"/>
              <w:jc w:val="center"/>
            </w:pPr>
            <w:r w:rsidRPr="00075943">
              <w:t>6</w:t>
            </w:r>
            <w:r w:rsidR="00C56DA9">
              <w:t>1</w:t>
            </w:r>
            <w:r w:rsidRPr="00075943">
              <w:t xml:space="preserve"> (48%)</w:t>
            </w:r>
          </w:p>
        </w:tc>
        <w:tc>
          <w:tcPr>
            <w:tcW w:w="2362" w:type="dxa"/>
          </w:tcPr>
          <w:p w:rsidR="00075943" w:rsidRPr="00075943" w:rsidRDefault="00075943" w:rsidP="00825DEE">
            <w:pPr>
              <w:spacing w:line="259" w:lineRule="auto"/>
              <w:jc w:val="center"/>
            </w:pPr>
            <w:r w:rsidRPr="00075943">
              <w:t>66 (5</w:t>
            </w:r>
            <w:r w:rsidR="00825DEE">
              <w:t>2</w:t>
            </w:r>
            <w:r w:rsidRPr="00075943">
              <w:t>%)</w:t>
            </w:r>
          </w:p>
        </w:tc>
        <w:tc>
          <w:tcPr>
            <w:tcW w:w="1785" w:type="dxa"/>
            <w:vMerge w:val="restart"/>
          </w:tcPr>
          <w:p w:rsidR="00075943" w:rsidRPr="00960EC6" w:rsidRDefault="00075943" w:rsidP="00960EC6">
            <w:pPr>
              <w:spacing w:line="259" w:lineRule="auto"/>
              <w:rPr>
                <w:b/>
              </w:rPr>
            </w:pPr>
          </w:p>
          <w:p w:rsidR="00075943" w:rsidRDefault="00075943" w:rsidP="00075943">
            <w:pPr>
              <w:spacing w:line="259" w:lineRule="auto"/>
              <w:jc w:val="center"/>
              <w:rPr>
                <w:b/>
              </w:rPr>
            </w:pPr>
          </w:p>
          <w:p w:rsidR="00075943" w:rsidRDefault="00075943" w:rsidP="00C56DA9">
            <w:pPr>
              <w:spacing w:line="259" w:lineRule="auto"/>
              <w:rPr>
                <w:b/>
              </w:rPr>
            </w:pPr>
          </w:p>
          <w:p w:rsidR="00075943" w:rsidRPr="00075943" w:rsidRDefault="00075943" w:rsidP="00075943">
            <w:pPr>
              <w:spacing w:line="259" w:lineRule="auto"/>
              <w:jc w:val="center"/>
            </w:pPr>
            <w:r w:rsidRPr="00075943">
              <w:t>126</w:t>
            </w:r>
          </w:p>
        </w:tc>
      </w:tr>
      <w:tr w:rsidR="00075943" w:rsidRPr="00960EC6" w:rsidTr="00F2163D">
        <w:tc>
          <w:tcPr>
            <w:tcW w:w="3561" w:type="dxa"/>
          </w:tcPr>
          <w:p w:rsidR="00075943" w:rsidRPr="00960EC6" w:rsidRDefault="00023281" w:rsidP="00960EC6">
            <w:pPr>
              <w:spacing w:line="259" w:lineRule="auto"/>
              <w:rPr>
                <w:b/>
              </w:rPr>
            </w:pPr>
            <w:r>
              <w:rPr>
                <w:b/>
              </w:rPr>
              <w:t>Courses</w:t>
            </w:r>
            <w:r w:rsidRPr="00960EC6">
              <w:rPr>
                <w:b/>
              </w:rPr>
              <w:t xml:space="preserve"> </w:t>
            </w:r>
            <w:r w:rsidR="00075943" w:rsidRPr="00960EC6">
              <w:rPr>
                <w:b/>
              </w:rPr>
              <w:t xml:space="preserve">Submitted </w:t>
            </w:r>
            <w:r w:rsidR="00075943">
              <w:rPr>
                <w:b/>
              </w:rPr>
              <w:t>Results</w:t>
            </w:r>
          </w:p>
        </w:tc>
        <w:tc>
          <w:tcPr>
            <w:tcW w:w="1297" w:type="dxa"/>
          </w:tcPr>
          <w:p w:rsidR="00075943" w:rsidRPr="00075943" w:rsidRDefault="00825DEE" w:rsidP="00C56DA9">
            <w:pPr>
              <w:spacing w:line="259" w:lineRule="auto"/>
              <w:jc w:val="center"/>
            </w:pPr>
            <w:r>
              <w:t>5</w:t>
            </w:r>
            <w:r w:rsidR="00C56DA9">
              <w:t>9</w:t>
            </w:r>
            <w:r>
              <w:t xml:space="preserve"> (4</w:t>
            </w:r>
            <w:r w:rsidR="00C56DA9">
              <w:t>7</w:t>
            </w:r>
            <w:r>
              <w:t>%)</w:t>
            </w:r>
          </w:p>
        </w:tc>
        <w:tc>
          <w:tcPr>
            <w:tcW w:w="2362" w:type="dxa"/>
          </w:tcPr>
          <w:p w:rsidR="00075943" w:rsidRPr="00075943" w:rsidRDefault="00825DEE" w:rsidP="00825DEE">
            <w:pPr>
              <w:spacing w:line="259" w:lineRule="auto"/>
              <w:jc w:val="center"/>
            </w:pPr>
            <w:r>
              <w:t>6</w:t>
            </w:r>
            <w:r w:rsidR="00C56DA9">
              <w:t>8 (53</w:t>
            </w:r>
            <w:r>
              <w:t xml:space="preserve">%) </w:t>
            </w:r>
          </w:p>
        </w:tc>
        <w:tc>
          <w:tcPr>
            <w:tcW w:w="1785" w:type="dxa"/>
            <w:vMerge/>
          </w:tcPr>
          <w:p w:rsidR="00075943" w:rsidRPr="00960EC6" w:rsidRDefault="00075943" w:rsidP="00960EC6">
            <w:pPr>
              <w:spacing w:line="259" w:lineRule="auto"/>
              <w:rPr>
                <w:b/>
              </w:rPr>
            </w:pPr>
          </w:p>
        </w:tc>
      </w:tr>
      <w:tr w:rsidR="00075943" w:rsidRPr="00960EC6" w:rsidTr="00F2163D">
        <w:trPr>
          <w:trHeight w:val="278"/>
        </w:trPr>
        <w:tc>
          <w:tcPr>
            <w:tcW w:w="3561" w:type="dxa"/>
          </w:tcPr>
          <w:p w:rsidR="00075943" w:rsidRPr="00960EC6" w:rsidRDefault="00023281" w:rsidP="00960EC6">
            <w:pPr>
              <w:spacing w:line="259" w:lineRule="auto"/>
              <w:rPr>
                <w:b/>
              </w:rPr>
            </w:pPr>
            <w:r>
              <w:rPr>
                <w:b/>
              </w:rPr>
              <w:t>Courses</w:t>
            </w:r>
            <w:r w:rsidR="00075943">
              <w:rPr>
                <w:b/>
              </w:rPr>
              <w:t xml:space="preserve"> Met Benchmark</w:t>
            </w:r>
          </w:p>
        </w:tc>
        <w:tc>
          <w:tcPr>
            <w:tcW w:w="1297" w:type="dxa"/>
          </w:tcPr>
          <w:p w:rsidR="00075943" w:rsidRPr="00075943" w:rsidRDefault="00825DEE" w:rsidP="00C56DA9">
            <w:pPr>
              <w:spacing w:line="259" w:lineRule="auto"/>
              <w:jc w:val="center"/>
            </w:pPr>
            <w:r>
              <w:t>5</w:t>
            </w:r>
            <w:r w:rsidR="00C56DA9">
              <w:t>9</w:t>
            </w:r>
            <w:r>
              <w:t xml:space="preserve"> (4</w:t>
            </w:r>
            <w:r w:rsidR="00C56DA9">
              <w:t>7</w:t>
            </w:r>
            <w:r>
              <w:t>%)</w:t>
            </w:r>
          </w:p>
        </w:tc>
        <w:tc>
          <w:tcPr>
            <w:tcW w:w="2362" w:type="dxa"/>
          </w:tcPr>
          <w:p w:rsidR="00075943" w:rsidRPr="00075943" w:rsidRDefault="00825DEE" w:rsidP="00C56DA9">
            <w:pPr>
              <w:spacing w:line="259" w:lineRule="auto"/>
              <w:jc w:val="center"/>
            </w:pPr>
            <w:r>
              <w:t>68 (5</w:t>
            </w:r>
            <w:r w:rsidR="00C56DA9">
              <w:t>3</w:t>
            </w:r>
            <w:r>
              <w:t>%)</w:t>
            </w:r>
          </w:p>
        </w:tc>
        <w:tc>
          <w:tcPr>
            <w:tcW w:w="1785" w:type="dxa"/>
            <w:vMerge/>
          </w:tcPr>
          <w:p w:rsidR="00075943" w:rsidRPr="00960EC6" w:rsidRDefault="00075943" w:rsidP="00960EC6">
            <w:pPr>
              <w:spacing w:line="259" w:lineRule="auto"/>
              <w:rPr>
                <w:b/>
              </w:rPr>
            </w:pPr>
          </w:p>
        </w:tc>
      </w:tr>
      <w:tr w:rsidR="00075943" w:rsidRPr="00960EC6" w:rsidTr="00F2163D">
        <w:tc>
          <w:tcPr>
            <w:tcW w:w="3561" w:type="dxa"/>
          </w:tcPr>
          <w:p w:rsidR="00075943" w:rsidRPr="00960EC6" w:rsidRDefault="00023281" w:rsidP="00960EC6">
            <w:pPr>
              <w:rPr>
                <w:b/>
              </w:rPr>
            </w:pPr>
            <w:r>
              <w:rPr>
                <w:b/>
              </w:rPr>
              <w:t>Courses</w:t>
            </w:r>
            <w:r w:rsidR="00075943">
              <w:rPr>
                <w:b/>
              </w:rPr>
              <w:t xml:space="preserve"> Provided Information on Strategy, Evaluation, and Reliability</w:t>
            </w:r>
          </w:p>
        </w:tc>
        <w:tc>
          <w:tcPr>
            <w:tcW w:w="1297" w:type="dxa"/>
          </w:tcPr>
          <w:p w:rsidR="00075943" w:rsidRPr="00075943" w:rsidRDefault="00C56DA9" w:rsidP="00C56DA9">
            <w:pPr>
              <w:jc w:val="center"/>
            </w:pPr>
            <w:r>
              <w:t>60</w:t>
            </w:r>
            <w:r w:rsidR="00825DEE">
              <w:t xml:space="preserve"> (4</w:t>
            </w:r>
            <w:r>
              <w:t>8</w:t>
            </w:r>
            <w:r w:rsidR="00825DEE">
              <w:t xml:space="preserve">%) </w:t>
            </w:r>
          </w:p>
        </w:tc>
        <w:tc>
          <w:tcPr>
            <w:tcW w:w="2362" w:type="dxa"/>
          </w:tcPr>
          <w:p w:rsidR="00075943" w:rsidRPr="00075943" w:rsidRDefault="00825DEE" w:rsidP="00C56DA9">
            <w:pPr>
              <w:jc w:val="center"/>
            </w:pPr>
            <w:r>
              <w:t>67 (5</w:t>
            </w:r>
            <w:r w:rsidR="00C56DA9">
              <w:t>2</w:t>
            </w:r>
            <w:r>
              <w:t>%)</w:t>
            </w:r>
          </w:p>
        </w:tc>
        <w:tc>
          <w:tcPr>
            <w:tcW w:w="1785" w:type="dxa"/>
            <w:vMerge/>
          </w:tcPr>
          <w:p w:rsidR="00075943" w:rsidRPr="00960EC6" w:rsidRDefault="00075943" w:rsidP="00960EC6">
            <w:pPr>
              <w:rPr>
                <w:b/>
              </w:rPr>
            </w:pPr>
          </w:p>
        </w:tc>
      </w:tr>
      <w:tr w:rsidR="00075943" w:rsidRPr="00960EC6" w:rsidTr="00F2163D">
        <w:tc>
          <w:tcPr>
            <w:tcW w:w="3561" w:type="dxa"/>
          </w:tcPr>
          <w:p w:rsidR="00075943" w:rsidRPr="00960EC6" w:rsidRDefault="00023281" w:rsidP="00960EC6">
            <w:pPr>
              <w:rPr>
                <w:b/>
              </w:rPr>
            </w:pPr>
            <w:r>
              <w:rPr>
                <w:b/>
              </w:rPr>
              <w:t>Courses</w:t>
            </w:r>
            <w:r w:rsidR="00075943">
              <w:rPr>
                <w:b/>
              </w:rPr>
              <w:t xml:space="preserve"> Provided Result Analysis</w:t>
            </w:r>
          </w:p>
        </w:tc>
        <w:tc>
          <w:tcPr>
            <w:tcW w:w="1297" w:type="dxa"/>
          </w:tcPr>
          <w:p w:rsidR="00075943" w:rsidRPr="00075943" w:rsidRDefault="00825DEE" w:rsidP="00C56DA9">
            <w:pPr>
              <w:jc w:val="center"/>
            </w:pPr>
            <w:r>
              <w:t>5</w:t>
            </w:r>
            <w:r w:rsidR="00C56DA9">
              <w:t>4</w:t>
            </w:r>
            <w:r>
              <w:t xml:space="preserve"> (4</w:t>
            </w:r>
            <w:r w:rsidR="00C56DA9">
              <w:t>3</w:t>
            </w:r>
            <w:r>
              <w:t>%)</w:t>
            </w:r>
          </w:p>
        </w:tc>
        <w:tc>
          <w:tcPr>
            <w:tcW w:w="2362" w:type="dxa"/>
          </w:tcPr>
          <w:p w:rsidR="00075943" w:rsidRPr="00075943" w:rsidRDefault="00825DEE" w:rsidP="00075943">
            <w:pPr>
              <w:jc w:val="center"/>
            </w:pPr>
            <w:r>
              <w:t>72 (57%)</w:t>
            </w:r>
          </w:p>
        </w:tc>
        <w:tc>
          <w:tcPr>
            <w:tcW w:w="1785" w:type="dxa"/>
            <w:vMerge/>
          </w:tcPr>
          <w:p w:rsidR="00075943" w:rsidRPr="00960EC6" w:rsidRDefault="00075943" w:rsidP="00960EC6">
            <w:pPr>
              <w:rPr>
                <w:b/>
              </w:rPr>
            </w:pPr>
          </w:p>
        </w:tc>
      </w:tr>
      <w:tr w:rsidR="00075943" w:rsidRPr="00960EC6" w:rsidTr="00F2163D">
        <w:tc>
          <w:tcPr>
            <w:tcW w:w="3561" w:type="dxa"/>
          </w:tcPr>
          <w:p w:rsidR="00075943" w:rsidRDefault="00023281" w:rsidP="00960EC6">
            <w:pPr>
              <w:rPr>
                <w:b/>
              </w:rPr>
            </w:pPr>
            <w:r>
              <w:rPr>
                <w:b/>
              </w:rPr>
              <w:t xml:space="preserve">Courses </w:t>
            </w:r>
            <w:r w:rsidR="00075943">
              <w:rPr>
                <w:b/>
              </w:rPr>
              <w:t>Provided Plan for Improvement</w:t>
            </w:r>
          </w:p>
        </w:tc>
        <w:tc>
          <w:tcPr>
            <w:tcW w:w="1297" w:type="dxa"/>
          </w:tcPr>
          <w:p w:rsidR="00075943" w:rsidRPr="00075943" w:rsidRDefault="00825DEE" w:rsidP="00C56DA9">
            <w:pPr>
              <w:jc w:val="center"/>
            </w:pPr>
            <w:r>
              <w:t>5</w:t>
            </w:r>
            <w:r w:rsidR="00C56DA9">
              <w:t>6</w:t>
            </w:r>
            <w:r>
              <w:t xml:space="preserve"> (44%)</w:t>
            </w:r>
          </w:p>
        </w:tc>
        <w:tc>
          <w:tcPr>
            <w:tcW w:w="2362" w:type="dxa"/>
          </w:tcPr>
          <w:p w:rsidR="00075943" w:rsidRPr="00075943" w:rsidRDefault="00825DEE" w:rsidP="00075943">
            <w:pPr>
              <w:jc w:val="center"/>
            </w:pPr>
            <w:r>
              <w:t>71 (56%)</w:t>
            </w:r>
          </w:p>
        </w:tc>
        <w:tc>
          <w:tcPr>
            <w:tcW w:w="1785" w:type="dxa"/>
            <w:vMerge/>
          </w:tcPr>
          <w:p w:rsidR="00075943" w:rsidRPr="00960EC6" w:rsidRDefault="00075943" w:rsidP="00960EC6">
            <w:pPr>
              <w:rPr>
                <w:b/>
              </w:rPr>
            </w:pPr>
          </w:p>
        </w:tc>
      </w:tr>
      <w:tr w:rsidR="00960EC6" w:rsidRPr="00960EC6" w:rsidTr="00960EC6">
        <w:tc>
          <w:tcPr>
            <w:tcW w:w="9005" w:type="dxa"/>
            <w:gridSpan w:val="4"/>
            <w:shd w:val="clear" w:color="auto" w:fill="F7CAAC" w:themeFill="accent2" w:themeFillTint="66"/>
          </w:tcPr>
          <w:p w:rsidR="00960EC6" w:rsidRPr="00960EC6" w:rsidRDefault="00960EC6" w:rsidP="00960EC6">
            <w:pPr>
              <w:spacing w:line="259" w:lineRule="auto"/>
              <w:rPr>
                <w:b/>
              </w:rPr>
            </w:pPr>
            <w:r>
              <w:rPr>
                <w:b/>
              </w:rPr>
              <w:t>Note: If the course was noted as N/A, it was not counted as this course was not offered during the assessment period. However, if the course was evaluated as “Partial” or “Unsure” on meeting the criteria, it is counted as “Did Not Meet Expectations” for this table.</w:t>
            </w:r>
          </w:p>
        </w:tc>
      </w:tr>
    </w:tbl>
    <w:p w:rsidR="00D5066D" w:rsidRPr="00E25A48" w:rsidRDefault="00D5066D" w:rsidP="00277A0B">
      <w:pPr>
        <w:spacing w:after="0"/>
        <w:rPr>
          <w:b/>
        </w:rPr>
      </w:pPr>
    </w:p>
    <w:tbl>
      <w:tblPr>
        <w:tblStyle w:val="TableGrid"/>
        <w:tblW w:w="0" w:type="auto"/>
        <w:tblLook w:val="04A0" w:firstRow="1" w:lastRow="0" w:firstColumn="1" w:lastColumn="0" w:noHBand="0" w:noVBand="1"/>
      </w:tblPr>
      <w:tblGrid>
        <w:gridCol w:w="3235"/>
        <w:gridCol w:w="1623"/>
        <w:gridCol w:w="2362"/>
        <w:gridCol w:w="1785"/>
      </w:tblGrid>
      <w:tr w:rsidR="00D5066D" w:rsidRPr="00960EC6" w:rsidTr="00D5066D">
        <w:tc>
          <w:tcPr>
            <w:tcW w:w="9005" w:type="dxa"/>
            <w:gridSpan w:val="4"/>
            <w:shd w:val="clear" w:color="auto" w:fill="F4B083" w:themeFill="accent2" w:themeFillTint="99"/>
          </w:tcPr>
          <w:p w:rsidR="00D5066D" w:rsidRPr="00960EC6" w:rsidRDefault="00D5066D" w:rsidP="00D5066D">
            <w:pPr>
              <w:spacing w:line="259" w:lineRule="auto"/>
              <w:jc w:val="center"/>
              <w:rPr>
                <w:b/>
              </w:rPr>
            </w:pPr>
            <w:r w:rsidRPr="00960EC6">
              <w:rPr>
                <w:b/>
              </w:rPr>
              <w:t>Instructional Assessment Plan Data</w:t>
            </w:r>
          </w:p>
          <w:p w:rsidR="00D5066D" w:rsidRDefault="00D5066D" w:rsidP="00D5066D">
            <w:pPr>
              <w:spacing w:line="259" w:lineRule="auto"/>
              <w:jc w:val="center"/>
              <w:rPr>
                <w:b/>
              </w:rPr>
            </w:pPr>
            <w:r>
              <w:rPr>
                <w:b/>
              </w:rPr>
              <w:t xml:space="preserve">Communication Foundational Component Area: Core 10 </w:t>
            </w:r>
          </w:p>
          <w:p w:rsidR="00D5066D" w:rsidRPr="00960EC6" w:rsidRDefault="00D5066D" w:rsidP="00D5066D">
            <w:pPr>
              <w:spacing w:line="259" w:lineRule="auto"/>
              <w:jc w:val="center"/>
              <w:rPr>
                <w:b/>
              </w:rPr>
            </w:pPr>
            <w:r w:rsidRPr="00960EC6">
              <w:rPr>
                <w:b/>
              </w:rPr>
              <w:t xml:space="preserve"> 2014-2015</w:t>
            </w:r>
          </w:p>
        </w:tc>
      </w:tr>
      <w:tr w:rsidR="00D5066D" w:rsidRPr="00960EC6" w:rsidTr="00D5066D">
        <w:tc>
          <w:tcPr>
            <w:tcW w:w="3235" w:type="dxa"/>
            <w:tcBorders>
              <w:top w:val="nil"/>
            </w:tcBorders>
            <w:shd w:val="clear" w:color="auto" w:fill="auto"/>
          </w:tcPr>
          <w:p w:rsidR="00D5066D" w:rsidRPr="00960EC6" w:rsidRDefault="00D5066D" w:rsidP="00D5066D">
            <w:pPr>
              <w:spacing w:line="259" w:lineRule="auto"/>
              <w:rPr>
                <w:b/>
              </w:rPr>
            </w:pPr>
          </w:p>
        </w:tc>
        <w:tc>
          <w:tcPr>
            <w:tcW w:w="1623" w:type="dxa"/>
            <w:shd w:val="clear" w:color="auto" w:fill="F7CAAC" w:themeFill="accent2" w:themeFillTint="66"/>
          </w:tcPr>
          <w:p w:rsidR="00D5066D" w:rsidRPr="00960EC6" w:rsidRDefault="00D5066D" w:rsidP="00D5066D">
            <w:pPr>
              <w:spacing w:line="259" w:lineRule="auto"/>
              <w:jc w:val="center"/>
              <w:rPr>
                <w:b/>
              </w:rPr>
            </w:pPr>
            <w:r w:rsidRPr="00960EC6">
              <w:rPr>
                <w:b/>
              </w:rPr>
              <w:t>Met Expectation</w:t>
            </w:r>
          </w:p>
        </w:tc>
        <w:tc>
          <w:tcPr>
            <w:tcW w:w="2362" w:type="dxa"/>
            <w:shd w:val="clear" w:color="auto" w:fill="F7CAAC" w:themeFill="accent2" w:themeFillTint="66"/>
          </w:tcPr>
          <w:p w:rsidR="00D5066D" w:rsidRPr="00960EC6" w:rsidRDefault="00D5066D" w:rsidP="00D5066D">
            <w:pPr>
              <w:spacing w:line="259" w:lineRule="auto"/>
              <w:jc w:val="center"/>
              <w:rPr>
                <w:b/>
              </w:rPr>
            </w:pPr>
            <w:r w:rsidRPr="00960EC6">
              <w:rPr>
                <w:b/>
              </w:rPr>
              <w:t>Did Not Meet Expectation</w:t>
            </w:r>
          </w:p>
        </w:tc>
        <w:tc>
          <w:tcPr>
            <w:tcW w:w="1785" w:type="dxa"/>
            <w:shd w:val="clear" w:color="auto" w:fill="F7CAAC" w:themeFill="accent2" w:themeFillTint="66"/>
          </w:tcPr>
          <w:p w:rsidR="00D5066D" w:rsidRPr="00960EC6" w:rsidRDefault="00D5066D" w:rsidP="00D5066D">
            <w:pPr>
              <w:spacing w:line="259" w:lineRule="auto"/>
              <w:jc w:val="center"/>
              <w:rPr>
                <w:b/>
              </w:rPr>
            </w:pPr>
            <w:r w:rsidRPr="00960EC6">
              <w:rPr>
                <w:b/>
              </w:rPr>
              <w:t xml:space="preserve">Total </w:t>
            </w:r>
            <w:r>
              <w:rPr>
                <w:b/>
              </w:rPr>
              <w:t>Core Curriculum Courses</w:t>
            </w:r>
          </w:p>
        </w:tc>
      </w:tr>
      <w:tr w:rsidR="00023281" w:rsidRPr="00960EC6" w:rsidTr="007D4F32">
        <w:tc>
          <w:tcPr>
            <w:tcW w:w="3235" w:type="dxa"/>
          </w:tcPr>
          <w:p w:rsidR="00023281" w:rsidRPr="00960EC6" w:rsidRDefault="00023281" w:rsidP="00023281">
            <w:pPr>
              <w:spacing w:line="259" w:lineRule="auto"/>
              <w:rPr>
                <w:b/>
              </w:rPr>
            </w:pPr>
            <w:r>
              <w:rPr>
                <w:b/>
              </w:rPr>
              <w:t xml:space="preserve">Courses </w:t>
            </w:r>
            <w:r w:rsidRPr="00960EC6">
              <w:rPr>
                <w:b/>
              </w:rPr>
              <w:t xml:space="preserve">Submitted Form </w:t>
            </w:r>
          </w:p>
        </w:tc>
        <w:tc>
          <w:tcPr>
            <w:tcW w:w="1623" w:type="dxa"/>
            <w:vMerge w:val="restart"/>
            <w:vAlign w:val="center"/>
          </w:tcPr>
          <w:p w:rsidR="00023281" w:rsidRPr="00075943" w:rsidRDefault="00023281" w:rsidP="00023281">
            <w:pPr>
              <w:spacing w:line="259" w:lineRule="auto"/>
              <w:jc w:val="center"/>
            </w:pPr>
            <w:r>
              <w:t>3 (100%)</w:t>
            </w:r>
          </w:p>
        </w:tc>
        <w:tc>
          <w:tcPr>
            <w:tcW w:w="2362" w:type="dxa"/>
            <w:vMerge w:val="restart"/>
            <w:vAlign w:val="center"/>
          </w:tcPr>
          <w:p w:rsidR="00023281" w:rsidRPr="00075943" w:rsidRDefault="00023281" w:rsidP="00023281">
            <w:pPr>
              <w:spacing w:line="259" w:lineRule="auto"/>
              <w:jc w:val="center"/>
            </w:pPr>
            <w:r>
              <w:t>0 (0%)</w:t>
            </w:r>
          </w:p>
        </w:tc>
        <w:tc>
          <w:tcPr>
            <w:tcW w:w="1785" w:type="dxa"/>
            <w:vMerge w:val="restart"/>
            <w:vAlign w:val="center"/>
          </w:tcPr>
          <w:p w:rsidR="00023281" w:rsidRPr="00075943" w:rsidRDefault="00023281" w:rsidP="00023281">
            <w:pPr>
              <w:spacing w:line="259" w:lineRule="auto"/>
              <w:jc w:val="center"/>
            </w:pPr>
            <w:r>
              <w:t>3</w:t>
            </w:r>
          </w:p>
        </w:tc>
      </w:tr>
      <w:tr w:rsidR="00023281" w:rsidRPr="00960EC6" w:rsidTr="00D5066D">
        <w:tc>
          <w:tcPr>
            <w:tcW w:w="3235" w:type="dxa"/>
          </w:tcPr>
          <w:p w:rsidR="00023281" w:rsidRPr="00960EC6" w:rsidRDefault="00023281" w:rsidP="00023281">
            <w:pPr>
              <w:spacing w:line="259" w:lineRule="auto"/>
              <w:rPr>
                <w:b/>
              </w:rPr>
            </w:pPr>
            <w:r>
              <w:rPr>
                <w:b/>
              </w:rPr>
              <w:t>Courses</w:t>
            </w:r>
            <w:r w:rsidRPr="00960EC6">
              <w:rPr>
                <w:b/>
              </w:rPr>
              <w:t xml:space="preserve"> Submitted </w:t>
            </w:r>
            <w:r>
              <w:rPr>
                <w:b/>
              </w:rPr>
              <w:t>Results</w:t>
            </w:r>
          </w:p>
        </w:tc>
        <w:tc>
          <w:tcPr>
            <w:tcW w:w="1623" w:type="dxa"/>
            <w:vMerge/>
          </w:tcPr>
          <w:p w:rsidR="00023281" w:rsidRPr="00075943" w:rsidRDefault="00023281" w:rsidP="00023281">
            <w:pPr>
              <w:spacing w:line="259" w:lineRule="auto"/>
              <w:jc w:val="center"/>
            </w:pPr>
          </w:p>
        </w:tc>
        <w:tc>
          <w:tcPr>
            <w:tcW w:w="2362" w:type="dxa"/>
            <w:vMerge/>
          </w:tcPr>
          <w:p w:rsidR="00023281" w:rsidRPr="00075943" w:rsidRDefault="00023281" w:rsidP="00023281">
            <w:pPr>
              <w:spacing w:line="259" w:lineRule="auto"/>
              <w:jc w:val="center"/>
            </w:pPr>
          </w:p>
        </w:tc>
        <w:tc>
          <w:tcPr>
            <w:tcW w:w="1785" w:type="dxa"/>
            <w:vMerge/>
          </w:tcPr>
          <w:p w:rsidR="00023281" w:rsidRPr="00960EC6" w:rsidRDefault="00023281" w:rsidP="00023281">
            <w:pPr>
              <w:spacing w:line="259" w:lineRule="auto"/>
              <w:rPr>
                <w:b/>
              </w:rPr>
            </w:pPr>
          </w:p>
        </w:tc>
      </w:tr>
      <w:tr w:rsidR="00023281" w:rsidRPr="00960EC6" w:rsidTr="00D5066D">
        <w:trPr>
          <w:trHeight w:val="278"/>
        </w:trPr>
        <w:tc>
          <w:tcPr>
            <w:tcW w:w="3235" w:type="dxa"/>
          </w:tcPr>
          <w:p w:rsidR="00023281" w:rsidRPr="00960EC6" w:rsidRDefault="00023281" w:rsidP="00023281">
            <w:pPr>
              <w:spacing w:line="259" w:lineRule="auto"/>
              <w:rPr>
                <w:b/>
              </w:rPr>
            </w:pPr>
            <w:r>
              <w:rPr>
                <w:b/>
              </w:rPr>
              <w:t>Courses Met Benchmark</w:t>
            </w:r>
          </w:p>
        </w:tc>
        <w:tc>
          <w:tcPr>
            <w:tcW w:w="1623" w:type="dxa"/>
            <w:vMerge/>
          </w:tcPr>
          <w:p w:rsidR="00023281" w:rsidRPr="00075943" w:rsidRDefault="00023281" w:rsidP="00023281">
            <w:pPr>
              <w:spacing w:line="259" w:lineRule="auto"/>
              <w:jc w:val="center"/>
            </w:pPr>
          </w:p>
        </w:tc>
        <w:tc>
          <w:tcPr>
            <w:tcW w:w="2362" w:type="dxa"/>
            <w:vMerge/>
          </w:tcPr>
          <w:p w:rsidR="00023281" w:rsidRPr="00075943" w:rsidRDefault="00023281" w:rsidP="00023281">
            <w:pPr>
              <w:spacing w:line="259" w:lineRule="auto"/>
              <w:jc w:val="center"/>
            </w:pPr>
          </w:p>
        </w:tc>
        <w:tc>
          <w:tcPr>
            <w:tcW w:w="1785" w:type="dxa"/>
            <w:vMerge/>
          </w:tcPr>
          <w:p w:rsidR="00023281" w:rsidRPr="00960EC6" w:rsidRDefault="00023281" w:rsidP="00023281">
            <w:pPr>
              <w:spacing w:line="259" w:lineRule="auto"/>
              <w:rPr>
                <w:b/>
              </w:rPr>
            </w:pPr>
          </w:p>
        </w:tc>
      </w:tr>
      <w:tr w:rsidR="00023281" w:rsidRPr="00960EC6" w:rsidTr="00D5066D">
        <w:tc>
          <w:tcPr>
            <w:tcW w:w="3235" w:type="dxa"/>
          </w:tcPr>
          <w:p w:rsidR="00023281" w:rsidRPr="00960EC6" w:rsidRDefault="00023281" w:rsidP="00023281">
            <w:pPr>
              <w:rPr>
                <w:b/>
              </w:rPr>
            </w:pPr>
            <w:r>
              <w:rPr>
                <w:b/>
              </w:rPr>
              <w:t>Courses Provided Information on Strategy, Evaluation, and Reliability</w:t>
            </w:r>
          </w:p>
        </w:tc>
        <w:tc>
          <w:tcPr>
            <w:tcW w:w="1623" w:type="dxa"/>
            <w:vMerge/>
          </w:tcPr>
          <w:p w:rsidR="00023281" w:rsidRPr="00075943" w:rsidRDefault="00023281" w:rsidP="00023281">
            <w:pPr>
              <w:jc w:val="center"/>
            </w:pPr>
          </w:p>
        </w:tc>
        <w:tc>
          <w:tcPr>
            <w:tcW w:w="2362" w:type="dxa"/>
            <w:vMerge/>
          </w:tcPr>
          <w:p w:rsidR="00023281" w:rsidRPr="00075943" w:rsidRDefault="00023281" w:rsidP="00023281">
            <w:pPr>
              <w:jc w:val="center"/>
            </w:pPr>
          </w:p>
        </w:tc>
        <w:tc>
          <w:tcPr>
            <w:tcW w:w="1785" w:type="dxa"/>
            <w:vMerge/>
          </w:tcPr>
          <w:p w:rsidR="00023281" w:rsidRPr="00960EC6" w:rsidRDefault="00023281" w:rsidP="00023281">
            <w:pPr>
              <w:rPr>
                <w:b/>
              </w:rPr>
            </w:pPr>
          </w:p>
        </w:tc>
      </w:tr>
      <w:tr w:rsidR="00023281" w:rsidRPr="00960EC6" w:rsidTr="00D5066D">
        <w:tc>
          <w:tcPr>
            <w:tcW w:w="3235" w:type="dxa"/>
          </w:tcPr>
          <w:p w:rsidR="00023281" w:rsidRPr="00960EC6" w:rsidRDefault="00023281" w:rsidP="00023281">
            <w:pPr>
              <w:rPr>
                <w:b/>
              </w:rPr>
            </w:pPr>
            <w:r>
              <w:rPr>
                <w:b/>
              </w:rPr>
              <w:t>Courses Provided Result Analysis</w:t>
            </w:r>
          </w:p>
        </w:tc>
        <w:tc>
          <w:tcPr>
            <w:tcW w:w="1623" w:type="dxa"/>
            <w:vMerge/>
          </w:tcPr>
          <w:p w:rsidR="00023281" w:rsidRPr="00075943" w:rsidRDefault="00023281" w:rsidP="00023281">
            <w:pPr>
              <w:jc w:val="center"/>
            </w:pPr>
          </w:p>
        </w:tc>
        <w:tc>
          <w:tcPr>
            <w:tcW w:w="2362" w:type="dxa"/>
            <w:vMerge/>
          </w:tcPr>
          <w:p w:rsidR="00023281" w:rsidRPr="00075943" w:rsidRDefault="00023281" w:rsidP="00023281">
            <w:pPr>
              <w:jc w:val="center"/>
            </w:pPr>
          </w:p>
        </w:tc>
        <w:tc>
          <w:tcPr>
            <w:tcW w:w="1785" w:type="dxa"/>
            <w:vMerge/>
          </w:tcPr>
          <w:p w:rsidR="00023281" w:rsidRPr="00960EC6" w:rsidRDefault="00023281" w:rsidP="00023281">
            <w:pPr>
              <w:rPr>
                <w:b/>
              </w:rPr>
            </w:pPr>
          </w:p>
        </w:tc>
      </w:tr>
      <w:tr w:rsidR="00023281" w:rsidRPr="00960EC6" w:rsidTr="00D5066D">
        <w:tc>
          <w:tcPr>
            <w:tcW w:w="3235" w:type="dxa"/>
          </w:tcPr>
          <w:p w:rsidR="00023281" w:rsidRDefault="00023281" w:rsidP="00023281">
            <w:pPr>
              <w:rPr>
                <w:b/>
              </w:rPr>
            </w:pPr>
            <w:r>
              <w:rPr>
                <w:b/>
              </w:rPr>
              <w:t>Courses Provided Plan for Improvement</w:t>
            </w:r>
          </w:p>
        </w:tc>
        <w:tc>
          <w:tcPr>
            <w:tcW w:w="1623" w:type="dxa"/>
            <w:vMerge/>
          </w:tcPr>
          <w:p w:rsidR="00023281" w:rsidRPr="00075943" w:rsidRDefault="00023281" w:rsidP="00023281">
            <w:pPr>
              <w:jc w:val="center"/>
            </w:pPr>
          </w:p>
        </w:tc>
        <w:tc>
          <w:tcPr>
            <w:tcW w:w="2362" w:type="dxa"/>
            <w:vMerge/>
          </w:tcPr>
          <w:p w:rsidR="00023281" w:rsidRPr="00075943" w:rsidRDefault="00023281" w:rsidP="00023281">
            <w:pPr>
              <w:jc w:val="center"/>
            </w:pPr>
          </w:p>
        </w:tc>
        <w:tc>
          <w:tcPr>
            <w:tcW w:w="1785" w:type="dxa"/>
            <w:vMerge/>
          </w:tcPr>
          <w:p w:rsidR="00023281" w:rsidRPr="00960EC6" w:rsidRDefault="00023281" w:rsidP="00023281">
            <w:pPr>
              <w:rPr>
                <w:b/>
              </w:rPr>
            </w:pPr>
          </w:p>
        </w:tc>
      </w:tr>
      <w:tr w:rsidR="00D5066D" w:rsidRPr="00960EC6" w:rsidTr="00D5066D">
        <w:tc>
          <w:tcPr>
            <w:tcW w:w="9005" w:type="dxa"/>
            <w:gridSpan w:val="4"/>
            <w:shd w:val="clear" w:color="auto" w:fill="F7CAAC" w:themeFill="accent2" w:themeFillTint="66"/>
          </w:tcPr>
          <w:p w:rsidR="00D5066D" w:rsidRPr="00960EC6" w:rsidRDefault="00D5066D" w:rsidP="00D5066D">
            <w:pPr>
              <w:spacing w:line="259" w:lineRule="auto"/>
              <w:rPr>
                <w:b/>
              </w:rPr>
            </w:pPr>
            <w:r>
              <w:rPr>
                <w:b/>
              </w:rPr>
              <w:t>Note: If the course was noted as N/A, it was not counted as this course was not offered during the assessment period. However, if the course was evaluated as “Partial” or “Unsure” on meeting the criteria, it is counted as “Did Not Meet Expectations” for this table.</w:t>
            </w:r>
          </w:p>
        </w:tc>
      </w:tr>
    </w:tbl>
    <w:p w:rsidR="00D5066D" w:rsidRDefault="00D5066D" w:rsidP="00277A0B">
      <w:pPr>
        <w:spacing w:after="0"/>
        <w:rPr>
          <w:b/>
        </w:rPr>
      </w:pPr>
    </w:p>
    <w:p w:rsidR="00FC7388" w:rsidRDefault="00FC7388" w:rsidP="00277A0B">
      <w:pPr>
        <w:spacing w:after="0"/>
        <w:rPr>
          <w:b/>
        </w:rPr>
      </w:pPr>
    </w:p>
    <w:p w:rsidR="00FC7388" w:rsidRDefault="00FC7388" w:rsidP="00277A0B">
      <w:pPr>
        <w:spacing w:after="0"/>
        <w:rPr>
          <w:b/>
        </w:rPr>
      </w:pPr>
    </w:p>
    <w:p w:rsidR="00FC7388" w:rsidRDefault="00FC7388" w:rsidP="00277A0B">
      <w:pPr>
        <w:spacing w:after="0"/>
        <w:rPr>
          <w:b/>
        </w:rPr>
      </w:pPr>
    </w:p>
    <w:p w:rsidR="00FC7388" w:rsidRDefault="00FC7388" w:rsidP="00277A0B">
      <w:pPr>
        <w:spacing w:after="0"/>
        <w:rPr>
          <w:b/>
        </w:rPr>
      </w:pPr>
    </w:p>
    <w:p w:rsidR="00FC7388" w:rsidRDefault="00FC7388" w:rsidP="00277A0B">
      <w:pPr>
        <w:spacing w:after="0"/>
        <w:rPr>
          <w:b/>
        </w:rPr>
      </w:pPr>
    </w:p>
    <w:p w:rsidR="00FC7388" w:rsidRDefault="00FC7388" w:rsidP="00277A0B">
      <w:pPr>
        <w:spacing w:after="0"/>
        <w:rPr>
          <w:b/>
        </w:rPr>
      </w:pPr>
    </w:p>
    <w:p w:rsidR="00FC7388" w:rsidRDefault="00FC7388" w:rsidP="00277A0B">
      <w:pPr>
        <w:spacing w:after="0"/>
        <w:rPr>
          <w:b/>
        </w:rPr>
      </w:pPr>
    </w:p>
    <w:p w:rsidR="00FC7388" w:rsidRDefault="00FC7388" w:rsidP="00277A0B">
      <w:pPr>
        <w:spacing w:after="0"/>
        <w:rPr>
          <w:b/>
        </w:rPr>
      </w:pPr>
    </w:p>
    <w:p w:rsidR="00FC7388" w:rsidRDefault="00FC7388" w:rsidP="00277A0B">
      <w:pPr>
        <w:spacing w:after="0"/>
        <w:rPr>
          <w:b/>
        </w:rPr>
      </w:pPr>
    </w:p>
    <w:p w:rsidR="00FC7388" w:rsidRDefault="00FC7388" w:rsidP="00277A0B">
      <w:pPr>
        <w:spacing w:after="0"/>
        <w:rPr>
          <w:b/>
        </w:rPr>
      </w:pPr>
    </w:p>
    <w:p w:rsidR="00FC7388" w:rsidRDefault="00FC7388" w:rsidP="00277A0B">
      <w:pPr>
        <w:spacing w:after="0"/>
        <w:rPr>
          <w:b/>
        </w:rPr>
      </w:pPr>
    </w:p>
    <w:p w:rsidR="00FC7388" w:rsidRDefault="00FC7388" w:rsidP="00277A0B">
      <w:pPr>
        <w:spacing w:after="0"/>
        <w:rPr>
          <w:b/>
        </w:rPr>
      </w:pPr>
    </w:p>
    <w:p w:rsidR="00FC7388" w:rsidRDefault="00FC7388" w:rsidP="00277A0B">
      <w:pPr>
        <w:spacing w:after="0"/>
        <w:rPr>
          <w:b/>
        </w:rPr>
      </w:pPr>
    </w:p>
    <w:tbl>
      <w:tblPr>
        <w:tblStyle w:val="TableGrid"/>
        <w:tblW w:w="0" w:type="auto"/>
        <w:tblLook w:val="04A0" w:firstRow="1" w:lastRow="0" w:firstColumn="1" w:lastColumn="0" w:noHBand="0" w:noVBand="1"/>
      </w:tblPr>
      <w:tblGrid>
        <w:gridCol w:w="3235"/>
        <w:gridCol w:w="1623"/>
        <w:gridCol w:w="2362"/>
        <w:gridCol w:w="1785"/>
      </w:tblGrid>
      <w:tr w:rsidR="00D5066D" w:rsidRPr="00960EC6" w:rsidTr="00D5066D">
        <w:tc>
          <w:tcPr>
            <w:tcW w:w="9005" w:type="dxa"/>
            <w:gridSpan w:val="4"/>
            <w:shd w:val="clear" w:color="auto" w:fill="F4B083" w:themeFill="accent2" w:themeFillTint="99"/>
          </w:tcPr>
          <w:p w:rsidR="00D5066D" w:rsidRPr="00960EC6" w:rsidRDefault="00D5066D" w:rsidP="00D5066D">
            <w:pPr>
              <w:spacing w:line="259" w:lineRule="auto"/>
              <w:jc w:val="center"/>
              <w:rPr>
                <w:b/>
              </w:rPr>
            </w:pPr>
            <w:r w:rsidRPr="00960EC6">
              <w:rPr>
                <w:b/>
              </w:rPr>
              <w:lastRenderedPageBreak/>
              <w:t>Instructional Assessment Plan Data</w:t>
            </w:r>
          </w:p>
          <w:p w:rsidR="00D5066D" w:rsidRDefault="00D5066D" w:rsidP="00D5066D">
            <w:pPr>
              <w:spacing w:line="259" w:lineRule="auto"/>
              <w:jc w:val="center"/>
              <w:rPr>
                <w:b/>
              </w:rPr>
            </w:pPr>
            <w:r>
              <w:rPr>
                <w:b/>
              </w:rPr>
              <w:t xml:space="preserve">Mathematics Foundational Component Area: Core 20 </w:t>
            </w:r>
          </w:p>
          <w:p w:rsidR="00D5066D" w:rsidRPr="00960EC6" w:rsidRDefault="00D5066D" w:rsidP="00D5066D">
            <w:pPr>
              <w:spacing w:line="259" w:lineRule="auto"/>
              <w:jc w:val="center"/>
              <w:rPr>
                <w:b/>
              </w:rPr>
            </w:pPr>
            <w:r w:rsidRPr="00960EC6">
              <w:rPr>
                <w:b/>
              </w:rPr>
              <w:t xml:space="preserve"> 2014-2015</w:t>
            </w:r>
          </w:p>
        </w:tc>
      </w:tr>
      <w:tr w:rsidR="00D5066D" w:rsidRPr="00960EC6" w:rsidTr="00D5066D">
        <w:tc>
          <w:tcPr>
            <w:tcW w:w="3235" w:type="dxa"/>
            <w:tcBorders>
              <w:top w:val="nil"/>
            </w:tcBorders>
            <w:shd w:val="clear" w:color="auto" w:fill="auto"/>
          </w:tcPr>
          <w:p w:rsidR="00D5066D" w:rsidRPr="00960EC6" w:rsidRDefault="00D5066D" w:rsidP="00D5066D">
            <w:pPr>
              <w:spacing w:line="259" w:lineRule="auto"/>
              <w:rPr>
                <w:b/>
              </w:rPr>
            </w:pPr>
          </w:p>
        </w:tc>
        <w:tc>
          <w:tcPr>
            <w:tcW w:w="1623" w:type="dxa"/>
            <w:shd w:val="clear" w:color="auto" w:fill="F7CAAC" w:themeFill="accent2" w:themeFillTint="66"/>
          </w:tcPr>
          <w:p w:rsidR="00D5066D" w:rsidRPr="00960EC6" w:rsidRDefault="00D5066D" w:rsidP="00D5066D">
            <w:pPr>
              <w:spacing w:line="259" w:lineRule="auto"/>
              <w:jc w:val="center"/>
              <w:rPr>
                <w:b/>
              </w:rPr>
            </w:pPr>
            <w:r w:rsidRPr="00960EC6">
              <w:rPr>
                <w:b/>
              </w:rPr>
              <w:t>Met Expectation</w:t>
            </w:r>
          </w:p>
        </w:tc>
        <w:tc>
          <w:tcPr>
            <w:tcW w:w="2362" w:type="dxa"/>
            <w:shd w:val="clear" w:color="auto" w:fill="F7CAAC" w:themeFill="accent2" w:themeFillTint="66"/>
          </w:tcPr>
          <w:p w:rsidR="00D5066D" w:rsidRPr="00960EC6" w:rsidRDefault="00D5066D" w:rsidP="00D5066D">
            <w:pPr>
              <w:spacing w:line="259" w:lineRule="auto"/>
              <w:jc w:val="center"/>
              <w:rPr>
                <w:b/>
              </w:rPr>
            </w:pPr>
            <w:r w:rsidRPr="00960EC6">
              <w:rPr>
                <w:b/>
              </w:rPr>
              <w:t>Did Not Meet Expectation</w:t>
            </w:r>
          </w:p>
        </w:tc>
        <w:tc>
          <w:tcPr>
            <w:tcW w:w="1785" w:type="dxa"/>
            <w:shd w:val="clear" w:color="auto" w:fill="F7CAAC" w:themeFill="accent2" w:themeFillTint="66"/>
          </w:tcPr>
          <w:p w:rsidR="00D5066D" w:rsidRPr="00960EC6" w:rsidRDefault="00D5066D" w:rsidP="00D5066D">
            <w:pPr>
              <w:spacing w:line="259" w:lineRule="auto"/>
              <w:jc w:val="center"/>
              <w:rPr>
                <w:b/>
              </w:rPr>
            </w:pPr>
            <w:r w:rsidRPr="00960EC6">
              <w:rPr>
                <w:b/>
              </w:rPr>
              <w:t xml:space="preserve">Total </w:t>
            </w:r>
            <w:r>
              <w:rPr>
                <w:b/>
              </w:rPr>
              <w:t>Core Curriculum Courses</w:t>
            </w:r>
          </w:p>
        </w:tc>
      </w:tr>
      <w:tr w:rsidR="00023281" w:rsidRPr="00960EC6" w:rsidTr="00D5066D">
        <w:tc>
          <w:tcPr>
            <w:tcW w:w="3235" w:type="dxa"/>
          </w:tcPr>
          <w:p w:rsidR="00023281" w:rsidRPr="00960EC6" w:rsidRDefault="00023281" w:rsidP="00023281">
            <w:pPr>
              <w:spacing w:line="259" w:lineRule="auto"/>
              <w:rPr>
                <w:b/>
              </w:rPr>
            </w:pPr>
            <w:r>
              <w:rPr>
                <w:b/>
              </w:rPr>
              <w:t xml:space="preserve">Courses </w:t>
            </w:r>
            <w:r w:rsidRPr="00960EC6">
              <w:rPr>
                <w:b/>
              </w:rPr>
              <w:t xml:space="preserve">Submitted Form </w:t>
            </w:r>
          </w:p>
        </w:tc>
        <w:tc>
          <w:tcPr>
            <w:tcW w:w="1623" w:type="dxa"/>
            <w:vMerge w:val="restart"/>
            <w:vAlign w:val="center"/>
          </w:tcPr>
          <w:p w:rsidR="00023281" w:rsidRPr="00075943" w:rsidRDefault="00023281" w:rsidP="00023281">
            <w:pPr>
              <w:spacing w:line="259" w:lineRule="auto"/>
              <w:jc w:val="center"/>
            </w:pPr>
            <w:r>
              <w:t xml:space="preserve">0 (0%) </w:t>
            </w:r>
          </w:p>
        </w:tc>
        <w:tc>
          <w:tcPr>
            <w:tcW w:w="2362" w:type="dxa"/>
            <w:vMerge w:val="restart"/>
            <w:vAlign w:val="center"/>
          </w:tcPr>
          <w:p w:rsidR="00023281" w:rsidRPr="00075943" w:rsidRDefault="00023281" w:rsidP="00023281">
            <w:pPr>
              <w:spacing w:line="259" w:lineRule="auto"/>
              <w:jc w:val="center"/>
            </w:pPr>
            <w:r>
              <w:t>9 (100%)</w:t>
            </w:r>
          </w:p>
        </w:tc>
        <w:tc>
          <w:tcPr>
            <w:tcW w:w="1785" w:type="dxa"/>
            <w:vMerge w:val="restart"/>
          </w:tcPr>
          <w:p w:rsidR="00023281" w:rsidRDefault="00023281" w:rsidP="00023281">
            <w:pPr>
              <w:spacing w:line="259" w:lineRule="auto"/>
              <w:jc w:val="center"/>
            </w:pPr>
          </w:p>
          <w:p w:rsidR="00023281" w:rsidRDefault="00023281" w:rsidP="00023281">
            <w:pPr>
              <w:spacing w:line="259" w:lineRule="auto"/>
              <w:jc w:val="center"/>
            </w:pPr>
          </w:p>
          <w:p w:rsidR="00023281" w:rsidRDefault="00023281" w:rsidP="00023281">
            <w:pPr>
              <w:spacing w:line="259" w:lineRule="auto"/>
              <w:jc w:val="center"/>
            </w:pPr>
          </w:p>
          <w:p w:rsidR="00023281" w:rsidRDefault="00023281" w:rsidP="00023281">
            <w:pPr>
              <w:spacing w:line="259" w:lineRule="auto"/>
              <w:jc w:val="center"/>
            </w:pPr>
          </w:p>
          <w:p w:rsidR="00023281" w:rsidRPr="00075943" w:rsidRDefault="00023281" w:rsidP="00023281">
            <w:pPr>
              <w:spacing w:line="259" w:lineRule="auto"/>
              <w:jc w:val="center"/>
            </w:pPr>
            <w:r>
              <w:t>9</w:t>
            </w:r>
          </w:p>
        </w:tc>
      </w:tr>
      <w:tr w:rsidR="00023281" w:rsidRPr="00960EC6" w:rsidTr="00D5066D">
        <w:tc>
          <w:tcPr>
            <w:tcW w:w="3235" w:type="dxa"/>
          </w:tcPr>
          <w:p w:rsidR="00023281" w:rsidRPr="00960EC6" w:rsidRDefault="00023281" w:rsidP="00023281">
            <w:pPr>
              <w:spacing w:line="259" w:lineRule="auto"/>
              <w:rPr>
                <w:b/>
              </w:rPr>
            </w:pPr>
            <w:r>
              <w:rPr>
                <w:b/>
              </w:rPr>
              <w:t>Courses</w:t>
            </w:r>
            <w:r w:rsidRPr="00960EC6">
              <w:rPr>
                <w:b/>
              </w:rPr>
              <w:t xml:space="preserve"> Submitted </w:t>
            </w:r>
            <w:r>
              <w:rPr>
                <w:b/>
              </w:rPr>
              <w:t>Results</w:t>
            </w:r>
          </w:p>
        </w:tc>
        <w:tc>
          <w:tcPr>
            <w:tcW w:w="1623" w:type="dxa"/>
            <w:vMerge/>
          </w:tcPr>
          <w:p w:rsidR="00023281" w:rsidRPr="00075943" w:rsidRDefault="00023281" w:rsidP="00023281">
            <w:pPr>
              <w:spacing w:line="259" w:lineRule="auto"/>
              <w:jc w:val="center"/>
            </w:pPr>
          </w:p>
        </w:tc>
        <w:tc>
          <w:tcPr>
            <w:tcW w:w="2362" w:type="dxa"/>
            <w:vMerge/>
          </w:tcPr>
          <w:p w:rsidR="00023281" w:rsidRPr="00075943" w:rsidRDefault="00023281" w:rsidP="00023281">
            <w:pPr>
              <w:spacing w:line="259" w:lineRule="auto"/>
              <w:jc w:val="center"/>
            </w:pPr>
          </w:p>
        </w:tc>
        <w:tc>
          <w:tcPr>
            <w:tcW w:w="1785" w:type="dxa"/>
            <w:vMerge/>
          </w:tcPr>
          <w:p w:rsidR="00023281" w:rsidRPr="00960EC6" w:rsidRDefault="00023281" w:rsidP="00023281">
            <w:pPr>
              <w:spacing w:line="259" w:lineRule="auto"/>
              <w:rPr>
                <w:b/>
              </w:rPr>
            </w:pPr>
          </w:p>
        </w:tc>
      </w:tr>
      <w:tr w:rsidR="00023281" w:rsidRPr="00960EC6" w:rsidTr="00D5066D">
        <w:trPr>
          <w:trHeight w:val="278"/>
        </w:trPr>
        <w:tc>
          <w:tcPr>
            <w:tcW w:w="3235" w:type="dxa"/>
          </w:tcPr>
          <w:p w:rsidR="00023281" w:rsidRPr="00960EC6" w:rsidRDefault="00023281" w:rsidP="00023281">
            <w:pPr>
              <w:spacing w:line="259" w:lineRule="auto"/>
              <w:rPr>
                <w:b/>
              </w:rPr>
            </w:pPr>
            <w:r>
              <w:rPr>
                <w:b/>
              </w:rPr>
              <w:t>Courses Met Benchmark</w:t>
            </w:r>
          </w:p>
        </w:tc>
        <w:tc>
          <w:tcPr>
            <w:tcW w:w="1623" w:type="dxa"/>
            <w:vMerge/>
          </w:tcPr>
          <w:p w:rsidR="00023281" w:rsidRPr="00075943" w:rsidRDefault="00023281" w:rsidP="00023281">
            <w:pPr>
              <w:spacing w:line="259" w:lineRule="auto"/>
              <w:jc w:val="center"/>
            </w:pPr>
          </w:p>
        </w:tc>
        <w:tc>
          <w:tcPr>
            <w:tcW w:w="2362" w:type="dxa"/>
            <w:vMerge/>
          </w:tcPr>
          <w:p w:rsidR="00023281" w:rsidRPr="00075943" w:rsidRDefault="00023281" w:rsidP="00023281">
            <w:pPr>
              <w:spacing w:line="259" w:lineRule="auto"/>
              <w:jc w:val="center"/>
            </w:pPr>
          </w:p>
        </w:tc>
        <w:tc>
          <w:tcPr>
            <w:tcW w:w="1785" w:type="dxa"/>
            <w:vMerge/>
          </w:tcPr>
          <w:p w:rsidR="00023281" w:rsidRPr="00960EC6" w:rsidRDefault="00023281" w:rsidP="00023281">
            <w:pPr>
              <w:spacing w:line="259" w:lineRule="auto"/>
              <w:rPr>
                <w:b/>
              </w:rPr>
            </w:pPr>
          </w:p>
        </w:tc>
      </w:tr>
      <w:tr w:rsidR="00023281" w:rsidRPr="00960EC6" w:rsidTr="00D5066D">
        <w:tc>
          <w:tcPr>
            <w:tcW w:w="3235" w:type="dxa"/>
          </w:tcPr>
          <w:p w:rsidR="00023281" w:rsidRPr="00960EC6" w:rsidRDefault="00023281" w:rsidP="00023281">
            <w:pPr>
              <w:rPr>
                <w:b/>
              </w:rPr>
            </w:pPr>
            <w:r>
              <w:rPr>
                <w:b/>
              </w:rPr>
              <w:t>Courses Provided Information on Strategy, Evaluation, and Reliability</w:t>
            </w:r>
          </w:p>
        </w:tc>
        <w:tc>
          <w:tcPr>
            <w:tcW w:w="1623" w:type="dxa"/>
            <w:vMerge/>
          </w:tcPr>
          <w:p w:rsidR="00023281" w:rsidRPr="00075943" w:rsidRDefault="00023281" w:rsidP="00023281">
            <w:pPr>
              <w:jc w:val="center"/>
            </w:pPr>
          </w:p>
        </w:tc>
        <w:tc>
          <w:tcPr>
            <w:tcW w:w="2362" w:type="dxa"/>
            <w:vMerge/>
          </w:tcPr>
          <w:p w:rsidR="00023281" w:rsidRPr="00075943" w:rsidRDefault="00023281" w:rsidP="00023281">
            <w:pPr>
              <w:jc w:val="center"/>
            </w:pPr>
          </w:p>
        </w:tc>
        <w:tc>
          <w:tcPr>
            <w:tcW w:w="1785" w:type="dxa"/>
            <w:vMerge/>
          </w:tcPr>
          <w:p w:rsidR="00023281" w:rsidRPr="00960EC6" w:rsidRDefault="00023281" w:rsidP="00023281">
            <w:pPr>
              <w:rPr>
                <w:b/>
              </w:rPr>
            </w:pPr>
          </w:p>
        </w:tc>
      </w:tr>
      <w:tr w:rsidR="00023281" w:rsidRPr="00960EC6" w:rsidTr="00D5066D">
        <w:tc>
          <w:tcPr>
            <w:tcW w:w="3235" w:type="dxa"/>
          </w:tcPr>
          <w:p w:rsidR="00023281" w:rsidRPr="00960EC6" w:rsidRDefault="00023281" w:rsidP="00023281">
            <w:pPr>
              <w:rPr>
                <w:b/>
              </w:rPr>
            </w:pPr>
            <w:r>
              <w:rPr>
                <w:b/>
              </w:rPr>
              <w:t>Courses Provided Result Analysis</w:t>
            </w:r>
          </w:p>
        </w:tc>
        <w:tc>
          <w:tcPr>
            <w:tcW w:w="1623" w:type="dxa"/>
            <w:vMerge/>
          </w:tcPr>
          <w:p w:rsidR="00023281" w:rsidRPr="00075943" w:rsidRDefault="00023281" w:rsidP="00023281">
            <w:pPr>
              <w:jc w:val="center"/>
            </w:pPr>
          </w:p>
        </w:tc>
        <w:tc>
          <w:tcPr>
            <w:tcW w:w="2362" w:type="dxa"/>
            <w:vMerge/>
          </w:tcPr>
          <w:p w:rsidR="00023281" w:rsidRPr="00075943" w:rsidRDefault="00023281" w:rsidP="00023281">
            <w:pPr>
              <w:jc w:val="center"/>
            </w:pPr>
          </w:p>
        </w:tc>
        <w:tc>
          <w:tcPr>
            <w:tcW w:w="1785" w:type="dxa"/>
            <w:vMerge/>
          </w:tcPr>
          <w:p w:rsidR="00023281" w:rsidRPr="00960EC6" w:rsidRDefault="00023281" w:rsidP="00023281">
            <w:pPr>
              <w:rPr>
                <w:b/>
              </w:rPr>
            </w:pPr>
          </w:p>
        </w:tc>
      </w:tr>
      <w:tr w:rsidR="00023281" w:rsidRPr="00960EC6" w:rsidTr="00D5066D">
        <w:tc>
          <w:tcPr>
            <w:tcW w:w="3235" w:type="dxa"/>
          </w:tcPr>
          <w:p w:rsidR="00023281" w:rsidRDefault="00023281" w:rsidP="00023281">
            <w:pPr>
              <w:rPr>
                <w:b/>
              </w:rPr>
            </w:pPr>
            <w:r>
              <w:rPr>
                <w:b/>
              </w:rPr>
              <w:t>Courses Provided Plan for Improvement</w:t>
            </w:r>
          </w:p>
        </w:tc>
        <w:tc>
          <w:tcPr>
            <w:tcW w:w="1623" w:type="dxa"/>
            <w:vMerge/>
          </w:tcPr>
          <w:p w:rsidR="00023281" w:rsidRPr="00075943" w:rsidRDefault="00023281" w:rsidP="00023281">
            <w:pPr>
              <w:jc w:val="center"/>
            </w:pPr>
          </w:p>
        </w:tc>
        <w:tc>
          <w:tcPr>
            <w:tcW w:w="2362" w:type="dxa"/>
            <w:vMerge/>
          </w:tcPr>
          <w:p w:rsidR="00023281" w:rsidRPr="00075943" w:rsidRDefault="00023281" w:rsidP="00023281">
            <w:pPr>
              <w:jc w:val="center"/>
            </w:pPr>
          </w:p>
        </w:tc>
        <w:tc>
          <w:tcPr>
            <w:tcW w:w="1785" w:type="dxa"/>
            <w:vMerge/>
          </w:tcPr>
          <w:p w:rsidR="00023281" w:rsidRPr="00960EC6" w:rsidRDefault="00023281" w:rsidP="00023281">
            <w:pPr>
              <w:rPr>
                <w:b/>
              </w:rPr>
            </w:pPr>
          </w:p>
        </w:tc>
      </w:tr>
      <w:tr w:rsidR="00D5066D" w:rsidRPr="00960EC6" w:rsidTr="00D5066D">
        <w:tc>
          <w:tcPr>
            <w:tcW w:w="9005" w:type="dxa"/>
            <w:gridSpan w:val="4"/>
            <w:shd w:val="clear" w:color="auto" w:fill="F7CAAC" w:themeFill="accent2" w:themeFillTint="66"/>
          </w:tcPr>
          <w:p w:rsidR="00D5066D" w:rsidRPr="00960EC6" w:rsidRDefault="00D5066D" w:rsidP="00D5066D">
            <w:pPr>
              <w:spacing w:line="259" w:lineRule="auto"/>
              <w:rPr>
                <w:b/>
              </w:rPr>
            </w:pPr>
            <w:r>
              <w:rPr>
                <w:b/>
              </w:rPr>
              <w:t>Note: If the course was noted as N/A, it was not counted as this course was not offered during the assessment period. However, if the course was evaluated as “Partial” or “Unsure” on meeting the criteria, it is counted as “Did Not Meet Expectations” for this table.</w:t>
            </w:r>
          </w:p>
        </w:tc>
      </w:tr>
    </w:tbl>
    <w:p w:rsidR="00D5066D" w:rsidRDefault="00D5066D" w:rsidP="00277A0B">
      <w:pPr>
        <w:spacing w:after="0"/>
        <w:rPr>
          <w:b/>
        </w:rPr>
      </w:pPr>
    </w:p>
    <w:tbl>
      <w:tblPr>
        <w:tblStyle w:val="TableGrid"/>
        <w:tblW w:w="0" w:type="auto"/>
        <w:tblLook w:val="04A0" w:firstRow="1" w:lastRow="0" w:firstColumn="1" w:lastColumn="0" w:noHBand="0" w:noVBand="1"/>
      </w:tblPr>
      <w:tblGrid>
        <w:gridCol w:w="3235"/>
        <w:gridCol w:w="1623"/>
        <w:gridCol w:w="2362"/>
        <w:gridCol w:w="1785"/>
      </w:tblGrid>
      <w:tr w:rsidR="00D5066D" w:rsidRPr="00960EC6" w:rsidTr="00D5066D">
        <w:tc>
          <w:tcPr>
            <w:tcW w:w="9005" w:type="dxa"/>
            <w:gridSpan w:val="4"/>
            <w:shd w:val="clear" w:color="auto" w:fill="F4B083" w:themeFill="accent2" w:themeFillTint="99"/>
          </w:tcPr>
          <w:p w:rsidR="00D5066D" w:rsidRPr="00960EC6" w:rsidRDefault="00D5066D" w:rsidP="00D5066D">
            <w:pPr>
              <w:spacing w:line="259" w:lineRule="auto"/>
              <w:jc w:val="center"/>
              <w:rPr>
                <w:b/>
              </w:rPr>
            </w:pPr>
            <w:r w:rsidRPr="00960EC6">
              <w:rPr>
                <w:b/>
              </w:rPr>
              <w:t>Instructional Assessment Plan Data</w:t>
            </w:r>
          </w:p>
          <w:p w:rsidR="00D5066D" w:rsidRDefault="00D5066D" w:rsidP="00D5066D">
            <w:pPr>
              <w:spacing w:line="259" w:lineRule="auto"/>
              <w:jc w:val="center"/>
              <w:rPr>
                <w:b/>
              </w:rPr>
            </w:pPr>
            <w:r>
              <w:rPr>
                <w:b/>
              </w:rPr>
              <w:t xml:space="preserve">Life &amp; Physical Sciences Foundational Component Area: Core 30 </w:t>
            </w:r>
          </w:p>
          <w:p w:rsidR="00D5066D" w:rsidRPr="00960EC6" w:rsidRDefault="00D5066D" w:rsidP="00D5066D">
            <w:pPr>
              <w:spacing w:line="259" w:lineRule="auto"/>
              <w:jc w:val="center"/>
              <w:rPr>
                <w:b/>
              </w:rPr>
            </w:pPr>
            <w:r w:rsidRPr="00960EC6">
              <w:rPr>
                <w:b/>
              </w:rPr>
              <w:t xml:space="preserve"> 2014-2015</w:t>
            </w:r>
          </w:p>
        </w:tc>
      </w:tr>
      <w:tr w:rsidR="00D5066D" w:rsidRPr="00960EC6" w:rsidTr="00D5066D">
        <w:tc>
          <w:tcPr>
            <w:tcW w:w="3235" w:type="dxa"/>
            <w:tcBorders>
              <w:top w:val="nil"/>
            </w:tcBorders>
            <w:shd w:val="clear" w:color="auto" w:fill="auto"/>
          </w:tcPr>
          <w:p w:rsidR="00D5066D" w:rsidRPr="00960EC6" w:rsidRDefault="00D5066D" w:rsidP="00D5066D">
            <w:pPr>
              <w:spacing w:line="259" w:lineRule="auto"/>
              <w:rPr>
                <w:b/>
              </w:rPr>
            </w:pPr>
          </w:p>
        </w:tc>
        <w:tc>
          <w:tcPr>
            <w:tcW w:w="1623" w:type="dxa"/>
            <w:shd w:val="clear" w:color="auto" w:fill="F7CAAC" w:themeFill="accent2" w:themeFillTint="66"/>
          </w:tcPr>
          <w:p w:rsidR="00D5066D" w:rsidRPr="00960EC6" w:rsidRDefault="00D5066D" w:rsidP="00D5066D">
            <w:pPr>
              <w:spacing w:line="259" w:lineRule="auto"/>
              <w:jc w:val="center"/>
              <w:rPr>
                <w:b/>
              </w:rPr>
            </w:pPr>
            <w:r w:rsidRPr="00960EC6">
              <w:rPr>
                <w:b/>
              </w:rPr>
              <w:t>Met Expectation</w:t>
            </w:r>
          </w:p>
        </w:tc>
        <w:tc>
          <w:tcPr>
            <w:tcW w:w="2362" w:type="dxa"/>
            <w:shd w:val="clear" w:color="auto" w:fill="F7CAAC" w:themeFill="accent2" w:themeFillTint="66"/>
          </w:tcPr>
          <w:p w:rsidR="00D5066D" w:rsidRPr="00960EC6" w:rsidRDefault="00D5066D" w:rsidP="00D5066D">
            <w:pPr>
              <w:spacing w:line="259" w:lineRule="auto"/>
              <w:jc w:val="center"/>
              <w:rPr>
                <w:b/>
              </w:rPr>
            </w:pPr>
            <w:r w:rsidRPr="00960EC6">
              <w:rPr>
                <w:b/>
              </w:rPr>
              <w:t>Did Not Meet Expectation</w:t>
            </w:r>
          </w:p>
        </w:tc>
        <w:tc>
          <w:tcPr>
            <w:tcW w:w="1785" w:type="dxa"/>
            <w:shd w:val="clear" w:color="auto" w:fill="F7CAAC" w:themeFill="accent2" w:themeFillTint="66"/>
          </w:tcPr>
          <w:p w:rsidR="00D5066D" w:rsidRPr="00960EC6" w:rsidRDefault="00D5066D" w:rsidP="00D5066D">
            <w:pPr>
              <w:spacing w:line="259" w:lineRule="auto"/>
              <w:jc w:val="center"/>
              <w:rPr>
                <w:b/>
              </w:rPr>
            </w:pPr>
            <w:r w:rsidRPr="00960EC6">
              <w:rPr>
                <w:b/>
              </w:rPr>
              <w:t xml:space="preserve">Total </w:t>
            </w:r>
            <w:r>
              <w:rPr>
                <w:b/>
              </w:rPr>
              <w:t>Core Curriculum Courses</w:t>
            </w:r>
          </w:p>
        </w:tc>
      </w:tr>
      <w:tr w:rsidR="00023281" w:rsidRPr="00960EC6" w:rsidTr="00D5066D">
        <w:tc>
          <w:tcPr>
            <w:tcW w:w="3235" w:type="dxa"/>
          </w:tcPr>
          <w:p w:rsidR="00023281" w:rsidRPr="00960EC6" w:rsidRDefault="00023281" w:rsidP="00023281">
            <w:pPr>
              <w:spacing w:line="259" w:lineRule="auto"/>
              <w:rPr>
                <w:b/>
              </w:rPr>
            </w:pPr>
            <w:r>
              <w:rPr>
                <w:b/>
              </w:rPr>
              <w:t xml:space="preserve">Courses </w:t>
            </w:r>
            <w:r w:rsidRPr="00960EC6">
              <w:rPr>
                <w:b/>
              </w:rPr>
              <w:t xml:space="preserve">Submitted Form </w:t>
            </w:r>
          </w:p>
        </w:tc>
        <w:tc>
          <w:tcPr>
            <w:tcW w:w="1623" w:type="dxa"/>
          </w:tcPr>
          <w:p w:rsidR="00023281" w:rsidRPr="00075943" w:rsidRDefault="00023281" w:rsidP="00023281">
            <w:pPr>
              <w:spacing w:line="259" w:lineRule="auto"/>
              <w:jc w:val="center"/>
            </w:pPr>
            <w:r>
              <w:t>7 (19%)</w:t>
            </w:r>
          </w:p>
        </w:tc>
        <w:tc>
          <w:tcPr>
            <w:tcW w:w="2362" w:type="dxa"/>
          </w:tcPr>
          <w:p w:rsidR="00023281" w:rsidRPr="00075943" w:rsidRDefault="00023281" w:rsidP="00023281">
            <w:pPr>
              <w:spacing w:line="259" w:lineRule="auto"/>
              <w:jc w:val="center"/>
            </w:pPr>
            <w:r>
              <w:t>29 (81%)</w:t>
            </w:r>
          </w:p>
        </w:tc>
        <w:tc>
          <w:tcPr>
            <w:tcW w:w="1785" w:type="dxa"/>
            <w:vMerge w:val="restart"/>
          </w:tcPr>
          <w:p w:rsidR="00023281" w:rsidRDefault="00023281" w:rsidP="00023281">
            <w:pPr>
              <w:spacing w:line="259" w:lineRule="auto"/>
              <w:jc w:val="center"/>
            </w:pPr>
          </w:p>
          <w:p w:rsidR="00023281" w:rsidRDefault="00023281" w:rsidP="00023281">
            <w:pPr>
              <w:spacing w:line="259" w:lineRule="auto"/>
              <w:jc w:val="center"/>
            </w:pPr>
          </w:p>
          <w:p w:rsidR="00023281" w:rsidRDefault="00023281" w:rsidP="00023281">
            <w:pPr>
              <w:spacing w:line="259" w:lineRule="auto"/>
              <w:jc w:val="center"/>
            </w:pPr>
          </w:p>
          <w:p w:rsidR="00023281" w:rsidRDefault="00023281" w:rsidP="00023281">
            <w:pPr>
              <w:spacing w:line="259" w:lineRule="auto"/>
              <w:jc w:val="center"/>
            </w:pPr>
          </w:p>
          <w:p w:rsidR="00023281" w:rsidRPr="00075943" w:rsidRDefault="00023281" w:rsidP="00023281">
            <w:pPr>
              <w:spacing w:line="259" w:lineRule="auto"/>
              <w:jc w:val="center"/>
            </w:pPr>
            <w:r>
              <w:t>36</w:t>
            </w:r>
          </w:p>
        </w:tc>
      </w:tr>
      <w:tr w:rsidR="00023281" w:rsidRPr="00960EC6" w:rsidTr="00D5066D">
        <w:tc>
          <w:tcPr>
            <w:tcW w:w="3235" w:type="dxa"/>
          </w:tcPr>
          <w:p w:rsidR="00023281" w:rsidRPr="00960EC6" w:rsidRDefault="00023281" w:rsidP="00023281">
            <w:pPr>
              <w:spacing w:line="259" w:lineRule="auto"/>
              <w:rPr>
                <w:b/>
              </w:rPr>
            </w:pPr>
            <w:r>
              <w:rPr>
                <w:b/>
              </w:rPr>
              <w:t>Courses</w:t>
            </w:r>
            <w:r w:rsidRPr="00960EC6">
              <w:rPr>
                <w:b/>
              </w:rPr>
              <w:t xml:space="preserve"> Submitted </w:t>
            </w:r>
            <w:r>
              <w:rPr>
                <w:b/>
              </w:rPr>
              <w:t>Results</w:t>
            </w:r>
          </w:p>
        </w:tc>
        <w:tc>
          <w:tcPr>
            <w:tcW w:w="1623" w:type="dxa"/>
          </w:tcPr>
          <w:p w:rsidR="00023281" w:rsidRPr="00075943" w:rsidRDefault="00023281" w:rsidP="00023281">
            <w:pPr>
              <w:spacing w:line="259" w:lineRule="auto"/>
              <w:jc w:val="center"/>
            </w:pPr>
            <w:r>
              <w:t xml:space="preserve">6 (17%) </w:t>
            </w:r>
          </w:p>
        </w:tc>
        <w:tc>
          <w:tcPr>
            <w:tcW w:w="2362" w:type="dxa"/>
          </w:tcPr>
          <w:p w:rsidR="00023281" w:rsidRPr="00075943" w:rsidRDefault="00023281" w:rsidP="00023281">
            <w:pPr>
              <w:spacing w:line="259" w:lineRule="auto"/>
              <w:jc w:val="center"/>
            </w:pPr>
            <w:r>
              <w:t>30 (83%)</w:t>
            </w:r>
          </w:p>
        </w:tc>
        <w:tc>
          <w:tcPr>
            <w:tcW w:w="1785" w:type="dxa"/>
            <w:vMerge/>
          </w:tcPr>
          <w:p w:rsidR="00023281" w:rsidRPr="00960EC6" w:rsidRDefault="00023281" w:rsidP="00023281">
            <w:pPr>
              <w:spacing w:line="259" w:lineRule="auto"/>
              <w:rPr>
                <w:b/>
              </w:rPr>
            </w:pPr>
          </w:p>
        </w:tc>
      </w:tr>
      <w:tr w:rsidR="00023281" w:rsidRPr="00960EC6" w:rsidTr="00D5066D">
        <w:trPr>
          <w:trHeight w:val="278"/>
        </w:trPr>
        <w:tc>
          <w:tcPr>
            <w:tcW w:w="3235" w:type="dxa"/>
          </w:tcPr>
          <w:p w:rsidR="00023281" w:rsidRPr="00960EC6" w:rsidRDefault="00023281" w:rsidP="00023281">
            <w:pPr>
              <w:spacing w:line="259" w:lineRule="auto"/>
              <w:rPr>
                <w:b/>
              </w:rPr>
            </w:pPr>
            <w:r>
              <w:rPr>
                <w:b/>
              </w:rPr>
              <w:t>Courses Met Benchmark</w:t>
            </w:r>
          </w:p>
        </w:tc>
        <w:tc>
          <w:tcPr>
            <w:tcW w:w="1623" w:type="dxa"/>
          </w:tcPr>
          <w:p w:rsidR="00023281" w:rsidRPr="00075943" w:rsidRDefault="00023281" w:rsidP="00023281">
            <w:pPr>
              <w:spacing w:line="259" w:lineRule="auto"/>
              <w:jc w:val="center"/>
            </w:pPr>
            <w:r>
              <w:t xml:space="preserve">6 (17%) </w:t>
            </w:r>
          </w:p>
        </w:tc>
        <w:tc>
          <w:tcPr>
            <w:tcW w:w="2362" w:type="dxa"/>
          </w:tcPr>
          <w:p w:rsidR="00023281" w:rsidRPr="00075943" w:rsidRDefault="00023281" w:rsidP="00023281">
            <w:pPr>
              <w:spacing w:line="259" w:lineRule="auto"/>
              <w:jc w:val="center"/>
            </w:pPr>
            <w:r>
              <w:t>30 (83%)</w:t>
            </w:r>
          </w:p>
        </w:tc>
        <w:tc>
          <w:tcPr>
            <w:tcW w:w="1785" w:type="dxa"/>
            <w:vMerge/>
          </w:tcPr>
          <w:p w:rsidR="00023281" w:rsidRPr="00960EC6" w:rsidRDefault="00023281" w:rsidP="00023281">
            <w:pPr>
              <w:spacing w:line="259" w:lineRule="auto"/>
              <w:rPr>
                <w:b/>
              </w:rPr>
            </w:pPr>
          </w:p>
        </w:tc>
      </w:tr>
      <w:tr w:rsidR="00023281" w:rsidRPr="00960EC6" w:rsidTr="00D5066D">
        <w:tc>
          <w:tcPr>
            <w:tcW w:w="3235" w:type="dxa"/>
          </w:tcPr>
          <w:p w:rsidR="00023281" w:rsidRPr="00960EC6" w:rsidRDefault="00023281" w:rsidP="00023281">
            <w:pPr>
              <w:rPr>
                <w:b/>
              </w:rPr>
            </w:pPr>
            <w:r>
              <w:rPr>
                <w:b/>
              </w:rPr>
              <w:t>Courses Provided Information on Strategy, Evaluation, and Reliability</w:t>
            </w:r>
          </w:p>
        </w:tc>
        <w:tc>
          <w:tcPr>
            <w:tcW w:w="1623" w:type="dxa"/>
          </w:tcPr>
          <w:p w:rsidR="00023281" w:rsidRPr="00075943" w:rsidRDefault="00023281" w:rsidP="00023281">
            <w:pPr>
              <w:spacing w:line="259" w:lineRule="auto"/>
              <w:jc w:val="center"/>
            </w:pPr>
            <w:r>
              <w:t>7 (19%)</w:t>
            </w:r>
          </w:p>
        </w:tc>
        <w:tc>
          <w:tcPr>
            <w:tcW w:w="2362" w:type="dxa"/>
          </w:tcPr>
          <w:p w:rsidR="00023281" w:rsidRPr="00075943" w:rsidRDefault="00023281" w:rsidP="00023281">
            <w:pPr>
              <w:spacing w:line="259" w:lineRule="auto"/>
              <w:jc w:val="center"/>
            </w:pPr>
            <w:r>
              <w:t>29 (81%)</w:t>
            </w:r>
          </w:p>
        </w:tc>
        <w:tc>
          <w:tcPr>
            <w:tcW w:w="1785" w:type="dxa"/>
            <w:vMerge/>
          </w:tcPr>
          <w:p w:rsidR="00023281" w:rsidRPr="00960EC6" w:rsidRDefault="00023281" w:rsidP="00023281">
            <w:pPr>
              <w:rPr>
                <w:b/>
              </w:rPr>
            </w:pPr>
          </w:p>
        </w:tc>
      </w:tr>
      <w:tr w:rsidR="00023281" w:rsidRPr="00960EC6" w:rsidTr="00D5066D">
        <w:tc>
          <w:tcPr>
            <w:tcW w:w="3235" w:type="dxa"/>
          </w:tcPr>
          <w:p w:rsidR="00023281" w:rsidRPr="00960EC6" w:rsidRDefault="00023281" w:rsidP="00023281">
            <w:pPr>
              <w:rPr>
                <w:b/>
              </w:rPr>
            </w:pPr>
            <w:r>
              <w:rPr>
                <w:b/>
              </w:rPr>
              <w:t>Courses Provided Result Analysis</w:t>
            </w:r>
          </w:p>
        </w:tc>
        <w:tc>
          <w:tcPr>
            <w:tcW w:w="1623" w:type="dxa"/>
          </w:tcPr>
          <w:p w:rsidR="00023281" w:rsidRPr="00075943" w:rsidRDefault="00023281" w:rsidP="00023281">
            <w:pPr>
              <w:jc w:val="center"/>
            </w:pPr>
            <w:r>
              <w:t>5 (14%)</w:t>
            </w:r>
          </w:p>
        </w:tc>
        <w:tc>
          <w:tcPr>
            <w:tcW w:w="2362" w:type="dxa"/>
          </w:tcPr>
          <w:p w:rsidR="00023281" w:rsidRPr="00075943" w:rsidRDefault="00023281" w:rsidP="00023281">
            <w:pPr>
              <w:jc w:val="center"/>
            </w:pPr>
            <w:r>
              <w:t>31 (86%)</w:t>
            </w:r>
          </w:p>
        </w:tc>
        <w:tc>
          <w:tcPr>
            <w:tcW w:w="1785" w:type="dxa"/>
            <w:vMerge/>
          </w:tcPr>
          <w:p w:rsidR="00023281" w:rsidRPr="00960EC6" w:rsidRDefault="00023281" w:rsidP="00023281">
            <w:pPr>
              <w:rPr>
                <w:b/>
              </w:rPr>
            </w:pPr>
          </w:p>
        </w:tc>
      </w:tr>
      <w:tr w:rsidR="00023281" w:rsidRPr="00960EC6" w:rsidTr="00D5066D">
        <w:tc>
          <w:tcPr>
            <w:tcW w:w="3235" w:type="dxa"/>
          </w:tcPr>
          <w:p w:rsidR="00023281" w:rsidRDefault="00023281" w:rsidP="00023281">
            <w:pPr>
              <w:rPr>
                <w:b/>
              </w:rPr>
            </w:pPr>
            <w:r>
              <w:rPr>
                <w:b/>
              </w:rPr>
              <w:t>Courses Provided Plan for Improvement</w:t>
            </w:r>
          </w:p>
        </w:tc>
        <w:tc>
          <w:tcPr>
            <w:tcW w:w="1623" w:type="dxa"/>
          </w:tcPr>
          <w:p w:rsidR="00023281" w:rsidRPr="00075943" w:rsidRDefault="00023281" w:rsidP="00023281">
            <w:pPr>
              <w:spacing w:line="259" w:lineRule="auto"/>
              <w:jc w:val="center"/>
            </w:pPr>
            <w:r>
              <w:t>7 (19%)</w:t>
            </w:r>
          </w:p>
        </w:tc>
        <w:tc>
          <w:tcPr>
            <w:tcW w:w="2362" w:type="dxa"/>
          </w:tcPr>
          <w:p w:rsidR="00023281" w:rsidRPr="00075943" w:rsidRDefault="00023281" w:rsidP="00023281">
            <w:pPr>
              <w:spacing w:line="259" w:lineRule="auto"/>
              <w:jc w:val="center"/>
            </w:pPr>
            <w:r>
              <w:t>29 (81%)</w:t>
            </w:r>
          </w:p>
        </w:tc>
        <w:tc>
          <w:tcPr>
            <w:tcW w:w="1785" w:type="dxa"/>
            <w:vMerge/>
          </w:tcPr>
          <w:p w:rsidR="00023281" w:rsidRPr="00960EC6" w:rsidRDefault="00023281" w:rsidP="00023281">
            <w:pPr>
              <w:rPr>
                <w:b/>
              </w:rPr>
            </w:pPr>
          </w:p>
        </w:tc>
      </w:tr>
      <w:tr w:rsidR="00D5066D" w:rsidRPr="00960EC6" w:rsidTr="00D5066D">
        <w:tc>
          <w:tcPr>
            <w:tcW w:w="9005" w:type="dxa"/>
            <w:gridSpan w:val="4"/>
            <w:shd w:val="clear" w:color="auto" w:fill="F7CAAC" w:themeFill="accent2" w:themeFillTint="66"/>
          </w:tcPr>
          <w:p w:rsidR="00D5066D" w:rsidRPr="00960EC6" w:rsidRDefault="00D5066D" w:rsidP="00D5066D">
            <w:pPr>
              <w:spacing w:line="259" w:lineRule="auto"/>
              <w:rPr>
                <w:b/>
              </w:rPr>
            </w:pPr>
            <w:r>
              <w:rPr>
                <w:b/>
              </w:rPr>
              <w:t>Note: If the course was noted as N/A, it was not counted as this course was not offered during the assessment period. However, if the course was evaluated as “Partial” or “Unsure” on meeting the criteria, it is counted as “Did Not Meet Expectations” for this table.</w:t>
            </w:r>
          </w:p>
        </w:tc>
      </w:tr>
    </w:tbl>
    <w:p w:rsidR="00D5066D" w:rsidRDefault="00D5066D" w:rsidP="00277A0B">
      <w:pPr>
        <w:spacing w:after="0"/>
        <w:rPr>
          <w:b/>
        </w:rPr>
      </w:pPr>
    </w:p>
    <w:p w:rsidR="00FC7388" w:rsidRDefault="00FC7388" w:rsidP="00277A0B">
      <w:pPr>
        <w:spacing w:after="0"/>
        <w:rPr>
          <w:b/>
        </w:rPr>
      </w:pPr>
    </w:p>
    <w:p w:rsidR="00FC7388" w:rsidRDefault="00FC7388" w:rsidP="00277A0B">
      <w:pPr>
        <w:spacing w:after="0"/>
        <w:rPr>
          <w:b/>
        </w:rPr>
      </w:pPr>
    </w:p>
    <w:p w:rsidR="00FC7388" w:rsidRDefault="00FC7388" w:rsidP="00277A0B">
      <w:pPr>
        <w:spacing w:after="0"/>
        <w:rPr>
          <w:b/>
        </w:rPr>
      </w:pPr>
    </w:p>
    <w:p w:rsidR="00FC7388" w:rsidRDefault="00FC7388" w:rsidP="00277A0B">
      <w:pPr>
        <w:spacing w:after="0"/>
        <w:rPr>
          <w:b/>
        </w:rPr>
      </w:pPr>
    </w:p>
    <w:p w:rsidR="00FC7388" w:rsidRDefault="00FC7388" w:rsidP="00277A0B">
      <w:pPr>
        <w:spacing w:after="0"/>
        <w:rPr>
          <w:b/>
        </w:rPr>
      </w:pPr>
    </w:p>
    <w:p w:rsidR="00FC7388" w:rsidRDefault="00FC7388" w:rsidP="00277A0B">
      <w:pPr>
        <w:spacing w:after="0"/>
        <w:rPr>
          <w:b/>
        </w:rPr>
      </w:pPr>
    </w:p>
    <w:p w:rsidR="00FC7388" w:rsidRDefault="00FC7388" w:rsidP="00277A0B">
      <w:pPr>
        <w:spacing w:after="0"/>
        <w:rPr>
          <w:b/>
        </w:rPr>
      </w:pPr>
    </w:p>
    <w:p w:rsidR="00FC7388" w:rsidRDefault="00FC7388" w:rsidP="00277A0B">
      <w:pPr>
        <w:spacing w:after="0"/>
        <w:rPr>
          <w:b/>
        </w:rPr>
      </w:pPr>
    </w:p>
    <w:p w:rsidR="00FC7388" w:rsidRDefault="00FC7388" w:rsidP="00277A0B">
      <w:pPr>
        <w:spacing w:after="0"/>
        <w:rPr>
          <w:b/>
        </w:rPr>
      </w:pPr>
    </w:p>
    <w:p w:rsidR="00FC7388" w:rsidRDefault="00FC7388" w:rsidP="00277A0B">
      <w:pPr>
        <w:spacing w:after="0"/>
        <w:rPr>
          <w:b/>
        </w:rPr>
      </w:pPr>
    </w:p>
    <w:p w:rsidR="00FC7388" w:rsidRDefault="00FC7388" w:rsidP="00277A0B">
      <w:pPr>
        <w:spacing w:after="0"/>
        <w:rPr>
          <w:b/>
        </w:rPr>
      </w:pPr>
    </w:p>
    <w:tbl>
      <w:tblPr>
        <w:tblStyle w:val="TableGrid"/>
        <w:tblW w:w="0" w:type="auto"/>
        <w:tblLook w:val="04A0" w:firstRow="1" w:lastRow="0" w:firstColumn="1" w:lastColumn="0" w:noHBand="0" w:noVBand="1"/>
      </w:tblPr>
      <w:tblGrid>
        <w:gridCol w:w="3235"/>
        <w:gridCol w:w="1623"/>
        <w:gridCol w:w="2362"/>
        <w:gridCol w:w="1785"/>
      </w:tblGrid>
      <w:tr w:rsidR="00D5066D" w:rsidRPr="00960EC6" w:rsidTr="00D5066D">
        <w:tc>
          <w:tcPr>
            <w:tcW w:w="9005" w:type="dxa"/>
            <w:gridSpan w:val="4"/>
            <w:shd w:val="clear" w:color="auto" w:fill="F4B083" w:themeFill="accent2" w:themeFillTint="99"/>
          </w:tcPr>
          <w:p w:rsidR="00D5066D" w:rsidRPr="00960EC6" w:rsidRDefault="00D5066D" w:rsidP="00D5066D">
            <w:pPr>
              <w:spacing w:line="259" w:lineRule="auto"/>
              <w:jc w:val="center"/>
              <w:rPr>
                <w:b/>
              </w:rPr>
            </w:pPr>
            <w:r w:rsidRPr="00960EC6">
              <w:rPr>
                <w:b/>
              </w:rPr>
              <w:lastRenderedPageBreak/>
              <w:t>Instructional Assessment Plan Data</w:t>
            </w:r>
          </w:p>
          <w:p w:rsidR="00D5066D" w:rsidRDefault="00D5066D" w:rsidP="00D5066D">
            <w:pPr>
              <w:spacing w:line="259" w:lineRule="auto"/>
              <w:jc w:val="center"/>
              <w:rPr>
                <w:b/>
              </w:rPr>
            </w:pPr>
            <w:r>
              <w:rPr>
                <w:b/>
              </w:rPr>
              <w:t xml:space="preserve">Language, Philosophy, &amp; Culture Foundational Component Area: Core 40 </w:t>
            </w:r>
          </w:p>
          <w:p w:rsidR="00D5066D" w:rsidRPr="00960EC6" w:rsidRDefault="00D5066D" w:rsidP="00D5066D">
            <w:pPr>
              <w:spacing w:line="259" w:lineRule="auto"/>
              <w:jc w:val="center"/>
              <w:rPr>
                <w:b/>
              </w:rPr>
            </w:pPr>
            <w:r w:rsidRPr="00960EC6">
              <w:rPr>
                <w:b/>
              </w:rPr>
              <w:t xml:space="preserve"> 2014-2015</w:t>
            </w:r>
          </w:p>
        </w:tc>
      </w:tr>
      <w:tr w:rsidR="00D5066D" w:rsidRPr="00960EC6" w:rsidTr="00D5066D">
        <w:tc>
          <w:tcPr>
            <w:tcW w:w="3235" w:type="dxa"/>
            <w:tcBorders>
              <w:top w:val="nil"/>
            </w:tcBorders>
            <w:shd w:val="clear" w:color="auto" w:fill="auto"/>
          </w:tcPr>
          <w:p w:rsidR="00D5066D" w:rsidRPr="00960EC6" w:rsidRDefault="00D5066D" w:rsidP="00D5066D">
            <w:pPr>
              <w:spacing w:line="259" w:lineRule="auto"/>
              <w:rPr>
                <w:b/>
              </w:rPr>
            </w:pPr>
          </w:p>
        </w:tc>
        <w:tc>
          <w:tcPr>
            <w:tcW w:w="1623" w:type="dxa"/>
            <w:shd w:val="clear" w:color="auto" w:fill="F7CAAC" w:themeFill="accent2" w:themeFillTint="66"/>
          </w:tcPr>
          <w:p w:rsidR="00D5066D" w:rsidRPr="00960EC6" w:rsidRDefault="00D5066D" w:rsidP="00D5066D">
            <w:pPr>
              <w:spacing w:line="259" w:lineRule="auto"/>
              <w:jc w:val="center"/>
              <w:rPr>
                <w:b/>
              </w:rPr>
            </w:pPr>
            <w:r w:rsidRPr="00960EC6">
              <w:rPr>
                <w:b/>
              </w:rPr>
              <w:t>Met Expectation</w:t>
            </w:r>
          </w:p>
        </w:tc>
        <w:tc>
          <w:tcPr>
            <w:tcW w:w="2362" w:type="dxa"/>
            <w:shd w:val="clear" w:color="auto" w:fill="F7CAAC" w:themeFill="accent2" w:themeFillTint="66"/>
          </w:tcPr>
          <w:p w:rsidR="00D5066D" w:rsidRPr="00960EC6" w:rsidRDefault="00D5066D" w:rsidP="00D5066D">
            <w:pPr>
              <w:spacing w:line="259" w:lineRule="auto"/>
              <w:jc w:val="center"/>
              <w:rPr>
                <w:b/>
              </w:rPr>
            </w:pPr>
            <w:r w:rsidRPr="00960EC6">
              <w:rPr>
                <w:b/>
              </w:rPr>
              <w:t>Did Not Meet Expectation</w:t>
            </w:r>
          </w:p>
        </w:tc>
        <w:tc>
          <w:tcPr>
            <w:tcW w:w="1785" w:type="dxa"/>
            <w:shd w:val="clear" w:color="auto" w:fill="F7CAAC" w:themeFill="accent2" w:themeFillTint="66"/>
          </w:tcPr>
          <w:p w:rsidR="00D5066D" w:rsidRPr="00960EC6" w:rsidRDefault="00D5066D" w:rsidP="00D5066D">
            <w:pPr>
              <w:spacing w:line="259" w:lineRule="auto"/>
              <w:jc w:val="center"/>
              <w:rPr>
                <w:b/>
              </w:rPr>
            </w:pPr>
            <w:r w:rsidRPr="00960EC6">
              <w:rPr>
                <w:b/>
              </w:rPr>
              <w:t xml:space="preserve">Total </w:t>
            </w:r>
            <w:r>
              <w:rPr>
                <w:b/>
              </w:rPr>
              <w:t>Core Curriculum Courses</w:t>
            </w:r>
          </w:p>
        </w:tc>
      </w:tr>
      <w:tr w:rsidR="00023281" w:rsidRPr="00960EC6" w:rsidTr="00D5066D">
        <w:tc>
          <w:tcPr>
            <w:tcW w:w="3235" w:type="dxa"/>
          </w:tcPr>
          <w:p w:rsidR="00023281" w:rsidRPr="00960EC6" w:rsidRDefault="00023281" w:rsidP="00023281">
            <w:pPr>
              <w:spacing w:line="259" w:lineRule="auto"/>
              <w:rPr>
                <w:b/>
              </w:rPr>
            </w:pPr>
            <w:r>
              <w:rPr>
                <w:b/>
              </w:rPr>
              <w:t xml:space="preserve">Courses </w:t>
            </w:r>
            <w:r w:rsidRPr="00960EC6">
              <w:rPr>
                <w:b/>
              </w:rPr>
              <w:t xml:space="preserve">Submitted Form </w:t>
            </w:r>
          </w:p>
        </w:tc>
        <w:tc>
          <w:tcPr>
            <w:tcW w:w="1623" w:type="dxa"/>
          </w:tcPr>
          <w:p w:rsidR="00023281" w:rsidRPr="00075943" w:rsidRDefault="00023281" w:rsidP="00023281">
            <w:pPr>
              <w:spacing w:line="259" w:lineRule="auto"/>
              <w:jc w:val="center"/>
            </w:pPr>
            <w:r>
              <w:t>13 (57%)</w:t>
            </w:r>
          </w:p>
        </w:tc>
        <w:tc>
          <w:tcPr>
            <w:tcW w:w="2362" w:type="dxa"/>
          </w:tcPr>
          <w:p w:rsidR="00023281" w:rsidRPr="00075943" w:rsidRDefault="00023281" w:rsidP="00023281">
            <w:pPr>
              <w:spacing w:line="259" w:lineRule="auto"/>
              <w:jc w:val="center"/>
            </w:pPr>
            <w:r>
              <w:t>10 (43%)</w:t>
            </w:r>
          </w:p>
        </w:tc>
        <w:tc>
          <w:tcPr>
            <w:tcW w:w="1785" w:type="dxa"/>
            <w:vMerge w:val="restart"/>
          </w:tcPr>
          <w:p w:rsidR="00023281" w:rsidRDefault="00023281" w:rsidP="00023281">
            <w:pPr>
              <w:spacing w:line="259" w:lineRule="auto"/>
              <w:jc w:val="center"/>
            </w:pPr>
          </w:p>
          <w:p w:rsidR="00023281" w:rsidRDefault="00023281" w:rsidP="00023281">
            <w:pPr>
              <w:spacing w:line="259" w:lineRule="auto"/>
              <w:jc w:val="center"/>
            </w:pPr>
          </w:p>
          <w:p w:rsidR="00023281" w:rsidRDefault="00023281" w:rsidP="00023281">
            <w:pPr>
              <w:spacing w:line="259" w:lineRule="auto"/>
              <w:jc w:val="center"/>
            </w:pPr>
          </w:p>
          <w:p w:rsidR="00023281" w:rsidRDefault="00023281" w:rsidP="00023281">
            <w:pPr>
              <w:spacing w:line="259" w:lineRule="auto"/>
              <w:jc w:val="center"/>
            </w:pPr>
          </w:p>
          <w:p w:rsidR="00023281" w:rsidRPr="00075943" w:rsidRDefault="00023281" w:rsidP="00023281">
            <w:pPr>
              <w:spacing w:line="259" w:lineRule="auto"/>
              <w:jc w:val="center"/>
            </w:pPr>
            <w:r>
              <w:t>23</w:t>
            </w:r>
          </w:p>
        </w:tc>
      </w:tr>
      <w:tr w:rsidR="00023281" w:rsidRPr="00960EC6" w:rsidTr="00D5066D">
        <w:tc>
          <w:tcPr>
            <w:tcW w:w="3235" w:type="dxa"/>
          </w:tcPr>
          <w:p w:rsidR="00023281" w:rsidRPr="00960EC6" w:rsidRDefault="00023281" w:rsidP="00023281">
            <w:pPr>
              <w:spacing w:line="259" w:lineRule="auto"/>
              <w:rPr>
                <w:b/>
              </w:rPr>
            </w:pPr>
            <w:r>
              <w:rPr>
                <w:b/>
              </w:rPr>
              <w:t>Courses</w:t>
            </w:r>
            <w:r w:rsidRPr="00960EC6">
              <w:rPr>
                <w:b/>
              </w:rPr>
              <w:t xml:space="preserve"> Submitted </w:t>
            </w:r>
            <w:r>
              <w:rPr>
                <w:b/>
              </w:rPr>
              <w:t>Results</w:t>
            </w:r>
          </w:p>
        </w:tc>
        <w:tc>
          <w:tcPr>
            <w:tcW w:w="1623" w:type="dxa"/>
          </w:tcPr>
          <w:p w:rsidR="00023281" w:rsidRPr="00075943" w:rsidRDefault="00023281" w:rsidP="00023281">
            <w:pPr>
              <w:spacing w:line="259" w:lineRule="auto"/>
              <w:jc w:val="center"/>
            </w:pPr>
            <w:r>
              <w:t>12 (52%)</w:t>
            </w:r>
          </w:p>
        </w:tc>
        <w:tc>
          <w:tcPr>
            <w:tcW w:w="2362" w:type="dxa"/>
          </w:tcPr>
          <w:p w:rsidR="00023281" w:rsidRPr="00075943" w:rsidRDefault="00023281" w:rsidP="00023281">
            <w:pPr>
              <w:spacing w:line="259" w:lineRule="auto"/>
              <w:jc w:val="center"/>
            </w:pPr>
            <w:r>
              <w:t>11 (48%)</w:t>
            </w:r>
          </w:p>
        </w:tc>
        <w:tc>
          <w:tcPr>
            <w:tcW w:w="1785" w:type="dxa"/>
            <w:vMerge/>
          </w:tcPr>
          <w:p w:rsidR="00023281" w:rsidRPr="00960EC6" w:rsidRDefault="00023281" w:rsidP="00023281">
            <w:pPr>
              <w:spacing w:line="259" w:lineRule="auto"/>
              <w:rPr>
                <w:b/>
              </w:rPr>
            </w:pPr>
          </w:p>
        </w:tc>
      </w:tr>
      <w:tr w:rsidR="00023281" w:rsidRPr="00960EC6" w:rsidTr="00D5066D">
        <w:trPr>
          <w:trHeight w:val="278"/>
        </w:trPr>
        <w:tc>
          <w:tcPr>
            <w:tcW w:w="3235" w:type="dxa"/>
          </w:tcPr>
          <w:p w:rsidR="00023281" w:rsidRPr="00960EC6" w:rsidRDefault="00023281" w:rsidP="00023281">
            <w:pPr>
              <w:spacing w:line="259" w:lineRule="auto"/>
              <w:rPr>
                <w:b/>
              </w:rPr>
            </w:pPr>
            <w:r>
              <w:rPr>
                <w:b/>
              </w:rPr>
              <w:t>Courses Met Benchmark</w:t>
            </w:r>
          </w:p>
        </w:tc>
        <w:tc>
          <w:tcPr>
            <w:tcW w:w="1623" w:type="dxa"/>
          </w:tcPr>
          <w:p w:rsidR="00023281" w:rsidRPr="00075943" w:rsidRDefault="00023281" w:rsidP="00023281">
            <w:pPr>
              <w:spacing w:line="259" w:lineRule="auto"/>
              <w:jc w:val="center"/>
            </w:pPr>
            <w:r>
              <w:t>12 (52%)</w:t>
            </w:r>
          </w:p>
        </w:tc>
        <w:tc>
          <w:tcPr>
            <w:tcW w:w="2362" w:type="dxa"/>
          </w:tcPr>
          <w:p w:rsidR="00023281" w:rsidRPr="00075943" w:rsidRDefault="00023281" w:rsidP="00023281">
            <w:pPr>
              <w:spacing w:line="259" w:lineRule="auto"/>
              <w:jc w:val="center"/>
            </w:pPr>
            <w:r>
              <w:t>11 (48%)</w:t>
            </w:r>
          </w:p>
        </w:tc>
        <w:tc>
          <w:tcPr>
            <w:tcW w:w="1785" w:type="dxa"/>
            <w:vMerge/>
          </w:tcPr>
          <w:p w:rsidR="00023281" w:rsidRPr="00960EC6" w:rsidRDefault="00023281" w:rsidP="00023281">
            <w:pPr>
              <w:spacing w:line="259" w:lineRule="auto"/>
              <w:rPr>
                <w:b/>
              </w:rPr>
            </w:pPr>
          </w:p>
        </w:tc>
      </w:tr>
      <w:tr w:rsidR="00023281" w:rsidRPr="00960EC6" w:rsidTr="00D5066D">
        <w:tc>
          <w:tcPr>
            <w:tcW w:w="3235" w:type="dxa"/>
          </w:tcPr>
          <w:p w:rsidR="00023281" w:rsidRPr="00960EC6" w:rsidRDefault="00023281" w:rsidP="00023281">
            <w:pPr>
              <w:rPr>
                <w:b/>
              </w:rPr>
            </w:pPr>
            <w:r>
              <w:rPr>
                <w:b/>
              </w:rPr>
              <w:t>Courses Provided Information on Strategy, Evaluation, and Reliability</w:t>
            </w:r>
          </w:p>
        </w:tc>
        <w:tc>
          <w:tcPr>
            <w:tcW w:w="1623" w:type="dxa"/>
          </w:tcPr>
          <w:p w:rsidR="00023281" w:rsidRPr="00075943" w:rsidRDefault="00023281" w:rsidP="00023281">
            <w:pPr>
              <w:spacing w:line="259" w:lineRule="auto"/>
              <w:jc w:val="center"/>
            </w:pPr>
            <w:r>
              <w:t>12 (52%)</w:t>
            </w:r>
          </w:p>
        </w:tc>
        <w:tc>
          <w:tcPr>
            <w:tcW w:w="2362" w:type="dxa"/>
          </w:tcPr>
          <w:p w:rsidR="00023281" w:rsidRPr="00075943" w:rsidRDefault="00023281" w:rsidP="00023281">
            <w:pPr>
              <w:spacing w:line="259" w:lineRule="auto"/>
              <w:jc w:val="center"/>
            </w:pPr>
            <w:r>
              <w:t>11 (48%)</w:t>
            </w:r>
          </w:p>
        </w:tc>
        <w:tc>
          <w:tcPr>
            <w:tcW w:w="1785" w:type="dxa"/>
            <w:vMerge/>
          </w:tcPr>
          <w:p w:rsidR="00023281" w:rsidRPr="00960EC6" w:rsidRDefault="00023281" w:rsidP="00023281">
            <w:pPr>
              <w:rPr>
                <w:b/>
              </w:rPr>
            </w:pPr>
          </w:p>
        </w:tc>
      </w:tr>
      <w:tr w:rsidR="00023281" w:rsidRPr="00960EC6" w:rsidTr="00D5066D">
        <w:tc>
          <w:tcPr>
            <w:tcW w:w="3235" w:type="dxa"/>
          </w:tcPr>
          <w:p w:rsidR="00023281" w:rsidRPr="00960EC6" w:rsidRDefault="00023281" w:rsidP="00023281">
            <w:pPr>
              <w:rPr>
                <w:b/>
              </w:rPr>
            </w:pPr>
            <w:r>
              <w:rPr>
                <w:b/>
              </w:rPr>
              <w:t>Courses Provided Result Analysis</w:t>
            </w:r>
          </w:p>
        </w:tc>
        <w:tc>
          <w:tcPr>
            <w:tcW w:w="1623" w:type="dxa"/>
          </w:tcPr>
          <w:p w:rsidR="00023281" w:rsidRPr="00075943" w:rsidRDefault="00023281" w:rsidP="00023281">
            <w:pPr>
              <w:spacing w:line="259" w:lineRule="auto"/>
              <w:jc w:val="center"/>
            </w:pPr>
            <w:r>
              <w:t>12 (52%)</w:t>
            </w:r>
          </w:p>
        </w:tc>
        <w:tc>
          <w:tcPr>
            <w:tcW w:w="2362" w:type="dxa"/>
          </w:tcPr>
          <w:p w:rsidR="00023281" w:rsidRPr="00075943" w:rsidRDefault="00023281" w:rsidP="00023281">
            <w:pPr>
              <w:spacing w:line="259" w:lineRule="auto"/>
              <w:jc w:val="center"/>
            </w:pPr>
            <w:r>
              <w:t>11 (48%)</w:t>
            </w:r>
          </w:p>
        </w:tc>
        <w:tc>
          <w:tcPr>
            <w:tcW w:w="1785" w:type="dxa"/>
            <w:vMerge/>
          </w:tcPr>
          <w:p w:rsidR="00023281" w:rsidRPr="00960EC6" w:rsidRDefault="00023281" w:rsidP="00023281">
            <w:pPr>
              <w:rPr>
                <w:b/>
              </w:rPr>
            </w:pPr>
          </w:p>
        </w:tc>
      </w:tr>
      <w:tr w:rsidR="00023281" w:rsidRPr="00960EC6" w:rsidTr="00D5066D">
        <w:tc>
          <w:tcPr>
            <w:tcW w:w="3235" w:type="dxa"/>
          </w:tcPr>
          <w:p w:rsidR="00023281" w:rsidRDefault="00023281" w:rsidP="00023281">
            <w:pPr>
              <w:rPr>
                <w:b/>
              </w:rPr>
            </w:pPr>
            <w:r>
              <w:rPr>
                <w:b/>
              </w:rPr>
              <w:t>Courses Provided Plan for Improvement</w:t>
            </w:r>
          </w:p>
        </w:tc>
        <w:tc>
          <w:tcPr>
            <w:tcW w:w="1623" w:type="dxa"/>
          </w:tcPr>
          <w:p w:rsidR="00023281" w:rsidRPr="00075943" w:rsidRDefault="00023281" w:rsidP="00023281">
            <w:pPr>
              <w:spacing w:line="259" w:lineRule="auto"/>
              <w:jc w:val="center"/>
            </w:pPr>
            <w:r>
              <w:t>12 (52%)</w:t>
            </w:r>
          </w:p>
        </w:tc>
        <w:tc>
          <w:tcPr>
            <w:tcW w:w="2362" w:type="dxa"/>
          </w:tcPr>
          <w:p w:rsidR="00023281" w:rsidRPr="00075943" w:rsidRDefault="00023281" w:rsidP="00023281">
            <w:pPr>
              <w:spacing w:line="259" w:lineRule="auto"/>
              <w:jc w:val="center"/>
            </w:pPr>
            <w:r>
              <w:t>11 (48%)</w:t>
            </w:r>
          </w:p>
        </w:tc>
        <w:tc>
          <w:tcPr>
            <w:tcW w:w="1785" w:type="dxa"/>
            <w:vMerge/>
          </w:tcPr>
          <w:p w:rsidR="00023281" w:rsidRPr="00960EC6" w:rsidRDefault="00023281" w:rsidP="00023281">
            <w:pPr>
              <w:rPr>
                <w:b/>
              </w:rPr>
            </w:pPr>
          </w:p>
        </w:tc>
      </w:tr>
      <w:tr w:rsidR="00D5066D" w:rsidRPr="00960EC6" w:rsidTr="00D5066D">
        <w:tc>
          <w:tcPr>
            <w:tcW w:w="9005" w:type="dxa"/>
            <w:gridSpan w:val="4"/>
            <w:shd w:val="clear" w:color="auto" w:fill="F7CAAC" w:themeFill="accent2" w:themeFillTint="66"/>
          </w:tcPr>
          <w:p w:rsidR="00D5066D" w:rsidRPr="00960EC6" w:rsidRDefault="00D5066D" w:rsidP="00D5066D">
            <w:pPr>
              <w:spacing w:line="259" w:lineRule="auto"/>
              <w:rPr>
                <w:b/>
              </w:rPr>
            </w:pPr>
            <w:r>
              <w:rPr>
                <w:b/>
              </w:rPr>
              <w:t>Note: If the course was noted as N/A, it was not counted as this course was not offered during the assessment period. However, if the course was evaluated as “Partial” or “Unsure” on meeting the criteria, it is counted as “Did Not Meet Expectations” for this table.</w:t>
            </w:r>
          </w:p>
        </w:tc>
      </w:tr>
    </w:tbl>
    <w:p w:rsidR="00023281" w:rsidRDefault="00023281" w:rsidP="00277A0B">
      <w:pPr>
        <w:spacing w:after="0"/>
        <w:rPr>
          <w:b/>
        </w:rPr>
      </w:pPr>
    </w:p>
    <w:tbl>
      <w:tblPr>
        <w:tblStyle w:val="TableGrid"/>
        <w:tblW w:w="0" w:type="auto"/>
        <w:tblLook w:val="04A0" w:firstRow="1" w:lastRow="0" w:firstColumn="1" w:lastColumn="0" w:noHBand="0" w:noVBand="1"/>
      </w:tblPr>
      <w:tblGrid>
        <w:gridCol w:w="3235"/>
        <w:gridCol w:w="1623"/>
        <w:gridCol w:w="2362"/>
        <w:gridCol w:w="1785"/>
      </w:tblGrid>
      <w:tr w:rsidR="00D5066D" w:rsidRPr="00960EC6" w:rsidTr="00D5066D">
        <w:tc>
          <w:tcPr>
            <w:tcW w:w="9005" w:type="dxa"/>
            <w:gridSpan w:val="4"/>
            <w:shd w:val="clear" w:color="auto" w:fill="F4B083" w:themeFill="accent2" w:themeFillTint="99"/>
          </w:tcPr>
          <w:p w:rsidR="00D5066D" w:rsidRPr="00960EC6" w:rsidRDefault="00D5066D" w:rsidP="00D5066D">
            <w:pPr>
              <w:spacing w:line="259" w:lineRule="auto"/>
              <w:jc w:val="center"/>
              <w:rPr>
                <w:b/>
              </w:rPr>
            </w:pPr>
            <w:r w:rsidRPr="00960EC6">
              <w:rPr>
                <w:b/>
              </w:rPr>
              <w:t>Instructional Assessment Plan Data</w:t>
            </w:r>
          </w:p>
          <w:p w:rsidR="00D5066D" w:rsidRDefault="00D5066D" w:rsidP="00D5066D">
            <w:pPr>
              <w:spacing w:line="259" w:lineRule="auto"/>
              <w:jc w:val="center"/>
              <w:rPr>
                <w:b/>
              </w:rPr>
            </w:pPr>
            <w:r>
              <w:rPr>
                <w:b/>
              </w:rPr>
              <w:t xml:space="preserve">Creative Arts Foundational Component Area: Core 50 </w:t>
            </w:r>
          </w:p>
          <w:p w:rsidR="00D5066D" w:rsidRPr="00960EC6" w:rsidRDefault="00D5066D" w:rsidP="00D5066D">
            <w:pPr>
              <w:spacing w:line="259" w:lineRule="auto"/>
              <w:jc w:val="center"/>
              <w:rPr>
                <w:b/>
              </w:rPr>
            </w:pPr>
            <w:r w:rsidRPr="00960EC6">
              <w:rPr>
                <w:b/>
              </w:rPr>
              <w:t xml:space="preserve"> 2014-2015</w:t>
            </w:r>
          </w:p>
        </w:tc>
      </w:tr>
      <w:tr w:rsidR="00D5066D" w:rsidRPr="00960EC6" w:rsidTr="00D5066D">
        <w:tc>
          <w:tcPr>
            <w:tcW w:w="3235" w:type="dxa"/>
            <w:tcBorders>
              <w:top w:val="nil"/>
            </w:tcBorders>
            <w:shd w:val="clear" w:color="auto" w:fill="auto"/>
          </w:tcPr>
          <w:p w:rsidR="00D5066D" w:rsidRPr="00960EC6" w:rsidRDefault="00D5066D" w:rsidP="00D5066D">
            <w:pPr>
              <w:spacing w:line="259" w:lineRule="auto"/>
              <w:rPr>
                <w:b/>
              </w:rPr>
            </w:pPr>
          </w:p>
        </w:tc>
        <w:tc>
          <w:tcPr>
            <w:tcW w:w="1623" w:type="dxa"/>
            <w:shd w:val="clear" w:color="auto" w:fill="F7CAAC" w:themeFill="accent2" w:themeFillTint="66"/>
          </w:tcPr>
          <w:p w:rsidR="00D5066D" w:rsidRPr="00960EC6" w:rsidRDefault="00D5066D" w:rsidP="00D5066D">
            <w:pPr>
              <w:spacing w:line="259" w:lineRule="auto"/>
              <w:jc w:val="center"/>
              <w:rPr>
                <w:b/>
              </w:rPr>
            </w:pPr>
            <w:r w:rsidRPr="00960EC6">
              <w:rPr>
                <w:b/>
              </w:rPr>
              <w:t>Met Expectation</w:t>
            </w:r>
          </w:p>
        </w:tc>
        <w:tc>
          <w:tcPr>
            <w:tcW w:w="2362" w:type="dxa"/>
            <w:shd w:val="clear" w:color="auto" w:fill="F7CAAC" w:themeFill="accent2" w:themeFillTint="66"/>
          </w:tcPr>
          <w:p w:rsidR="00D5066D" w:rsidRPr="00960EC6" w:rsidRDefault="00D5066D" w:rsidP="00D5066D">
            <w:pPr>
              <w:spacing w:line="259" w:lineRule="auto"/>
              <w:jc w:val="center"/>
              <w:rPr>
                <w:b/>
              </w:rPr>
            </w:pPr>
            <w:r w:rsidRPr="00960EC6">
              <w:rPr>
                <w:b/>
              </w:rPr>
              <w:t>Did Not Meet Expectation</w:t>
            </w:r>
          </w:p>
        </w:tc>
        <w:tc>
          <w:tcPr>
            <w:tcW w:w="1785" w:type="dxa"/>
            <w:shd w:val="clear" w:color="auto" w:fill="F7CAAC" w:themeFill="accent2" w:themeFillTint="66"/>
          </w:tcPr>
          <w:p w:rsidR="00D5066D" w:rsidRPr="00960EC6" w:rsidRDefault="00D5066D" w:rsidP="00D5066D">
            <w:pPr>
              <w:spacing w:line="259" w:lineRule="auto"/>
              <w:jc w:val="center"/>
              <w:rPr>
                <w:b/>
              </w:rPr>
            </w:pPr>
            <w:r w:rsidRPr="00960EC6">
              <w:rPr>
                <w:b/>
              </w:rPr>
              <w:t xml:space="preserve">Total </w:t>
            </w:r>
            <w:r>
              <w:rPr>
                <w:b/>
              </w:rPr>
              <w:t>Core Curriculum Courses</w:t>
            </w:r>
          </w:p>
        </w:tc>
      </w:tr>
      <w:tr w:rsidR="00023281" w:rsidRPr="00960EC6" w:rsidTr="00D5066D">
        <w:tc>
          <w:tcPr>
            <w:tcW w:w="3235" w:type="dxa"/>
          </w:tcPr>
          <w:p w:rsidR="00023281" w:rsidRPr="00960EC6" w:rsidRDefault="00023281" w:rsidP="00023281">
            <w:pPr>
              <w:spacing w:line="259" w:lineRule="auto"/>
              <w:rPr>
                <w:b/>
              </w:rPr>
            </w:pPr>
            <w:r>
              <w:rPr>
                <w:b/>
              </w:rPr>
              <w:t xml:space="preserve">Courses </w:t>
            </w:r>
            <w:r w:rsidRPr="00960EC6">
              <w:rPr>
                <w:b/>
              </w:rPr>
              <w:t xml:space="preserve">Submitted Form </w:t>
            </w:r>
          </w:p>
        </w:tc>
        <w:tc>
          <w:tcPr>
            <w:tcW w:w="1623" w:type="dxa"/>
          </w:tcPr>
          <w:p w:rsidR="00023281" w:rsidRPr="00075943" w:rsidRDefault="00023281" w:rsidP="00023281">
            <w:pPr>
              <w:spacing w:line="259" w:lineRule="auto"/>
              <w:jc w:val="center"/>
            </w:pPr>
            <w:r>
              <w:t>15 (88%)</w:t>
            </w:r>
          </w:p>
        </w:tc>
        <w:tc>
          <w:tcPr>
            <w:tcW w:w="2362" w:type="dxa"/>
          </w:tcPr>
          <w:p w:rsidR="00023281" w:rsidRPr="00075943" w:rsidRDefault="00023281" w:rsidP="00023281">
            <w:pPr>
              <w:spacing w:line="259" w:lineRule="auto"/>
              <w:jc w:val="center"/>
            </w:pPr>
            <w:r>
              <w:t>2 (12%)</w:t>
            </w:r>
          </w:p>
        </w:tc>
        <w:tc>
          <w:tcPr>
            <w:tcW w:w="1785" w:type="dxa"/>
            <w:vMerge w:val="restart"/>
          </w:tcPr>
          <w:p w:rsidR="00023281" w:rsidRDefault="00023281" w:rsidP="00023281">
            <w:pPr>
              <w:spacing w:line="259" w:lineRule="auto"/>
              <w:jc w:val="center"/>
            </w:pPr>
          </w:p>
          <w:p w:rsidR="00023281" w:rsidRDefault="00023281" w:rsidP="00023281">
            <w:pPr>
              <w:spacing w:line="259" w:lineRule="auto"/>
              <w:jc w:val="center"/>
            </w:pPr>
          </w:p>
          <w:p w:rsidR="00023281" w:rsidRDefault="00023281" w:rsidP="00023281">
            <w:pPr>
              <w:spacing w:line="259" w:lineRule="auto"/>
              <w:jc w:val="center"/>
            </w:pPr>
          </w:p>
          <w:p w:rsidR="00023281" w:rsidRDefault="00023281" w:rsidP="00023281">
            <w:pPr>
              <w:spacing w:line="259" w:lineRule="auto"/>
              <w:jc w:val="center"/>
            </w:pPr>
          </w:p>
          <w:p w:rsidR="00023281" w:rsidRPr="00075943" w:rsidRDefault="00023281" w:rsidP="00023281">
            <w:pPr>
              <w:spacing w:line="259" w:lineRule="auto"/>
              <w:jc w:val="center"/>
            </w:pPr>
            <w:r>
              <w:t>17</w:t>
            </w:r>
          </w:p>
        </w:tc>
      </w:tr>
      <w:tr w:rsidR="00023281" w:rsidRPr="00960EC6" w:rsidTr="00D5066D">
        <w:tc>
          <w:tcPr>
            <w:tcW w:w="3235" w:type="dxa"/>
          </w:tcPr>
          <w:p w:rsidR="00023281" w:rsidRPr="00960EC6" w:rsidRDefault="00023281" w:rsidP="00023281">
            <w:pPr>
              <w:spacing w:line="259" w:lineRule="auto"/>
              <w:rPr>
                <w:b/>
              </w:rPr>
            </w:pPr>
            <w:r>
              <w:rPr>
                <w:b/>
              </w:rPr>
              <w:t>Courses</w:t>
            </w:r>
            <w:r w:rsidRPr="00960EC6">
              <w:rPr>
                <w:b/>
              </w:rPr>
              <w:t xml:space="preserve"> Submitted </w:t>
            </w:r>
            <w:r>
              <w:rPr>
                <w:b/>
              </w:rPr>
              <w:t>Results</w:t>
            </w:r>
          </w:p>
        </w:tc>
        <w:tc>
          <w:tcPr>
            <w:tcW w:w="1623" w:type="dxa"/>
          </w:tcPr>
          <w:p w:rsidR="00023281" w:rsidRPr="00075943" w:rsidRDefault="00023281" w:rsidP="00023281">
            <w:pPr>
              <w:spacing w:line="259" w:lineRule="auto"/>
              <w:jc w:val="center"/>
            </w:pPr>
            <w:r>
              <w:t>15 (88%)</w:t>
            </w:r>
          </w:p>
        </w:tc>
        <w:tc>
          <w:tcPr>
            <w:tcW w:w="2362" w:type="dxa"/>
          </w:tcPr>
          <w:p w:rsidR="00023281" w:rsidRPr="00075943" w:rsidRDefault="00023281" w:rsidP="00023281">
            <w:pPr>
              <w:spacing w:line="259" w:lineRule="auto"/>
              <w:jc w:val="center"/>
            </w:pPr>
            <w:r>
              <w:t>2 (12%)</w:t>
            </w:r>
          </w:p>
        </w:tc>
        <w:tc>
          <w:tcPr>
            <w:tcW w:w="1785" w:type="dxa"/>
            <w:vMerge/>
          </w:tcPr>
          <w:p w:rsidR="00023281" w:rsidRPr="00960EC6" w:rsidRDefault="00023281" w:rsidP="00023281">
            <w:pPr>
              <w:spacing w:line="259" w:lineRule="auto"/>
              <w:rPr>
                <w:b/>
              </w:rPr>
            </w:pPr>
          </w:p>
        </w:tc>
      </w:tr>
      <w:tr w:rsidR="00023281" w:rsidRPr="00960EC6" w:rsidTr="00D5066D">
        <w:trPr>
          <w:trHeight w:val="278"/>
        </w:trPr>
        <w:tc>
          <w:tcPr>
            <w:tcW w:w="3235" w:type="dxa"/>
          </w:tcPr>
          <w:p w:rsidR="00023281" w:rsidRPr="00960EC6" w:rsidRDefault="00023281" w:rsidP="00023281">
            <w:pPr>
              <w:spacing w:line="259" w:lineRule="auto"/>
              <w:rPr>
                <w:b/>
              </w:rPr>
            </w:pPr>
            <w:r>
              <w:rPr>
                <w:b/>
              </w:rPr>
              <w:t>Courses Met Benchmark</w:t>
            </w:r>
          </w:p>
        </w:tc>
        <w:tc>
          <w:tcPr>
            <w:tcW w:w="1623" w:type="dxa"/>
          </w:tcPr>
          <w:p w:rsidR="00023281" w:rsidRPr="00075943" w:rsidRDefault="00023281" w:rsidP="00023281">
            <w:pPr>
              <w:spacing w:line="259" w:lineRule="auto"/>
              <w:jc w:val="center"/>
            </w:pPr>
            <w:r>
              <w:t>15 (88%)</w:t>
            </w:r>
          </w:p>
        </w:tc>
        <w:tc>
          <w:tcPr>
            <w:tcW w:w="2362" w:type="dxa"/>
          </w:tcPr>
          <w:p w:rsidR="00023281" w:rsidRPr="00075943" w:rsidRDefault="00023281" w:rsidP="00023281">
            <w:pPr>
              <w:spacing w:line="259" w:lineRule="auto"/>
              <w:jc w:val="center"/>
            </w:pPr>
            <w:r>
              <w:t>2 (12%)</w:t>
            </w:r>
          </w:p>
        </w:tc>
        <w:tc>
          <w:tcPr>
            <w:tcW w:w="1785" w:type="dxa"/>
            <w:vMerge/>
          </w:tcPr>
          <w:p w:rsidR="00023281" w:rsidRPr="00960EC6" w:rsidRDefault="00023281" w:rsidP="00023281">
            <w:pPr>
              <w:spacing w:line="259" w:lineRule="auto"/>
              <w:rPr>
                <w:b/>
              </w:rPr>
            </w:pPr>
          </w:p>
        </w:tc>
      </w:tr>
      <w:tr w:rsidR="00023281" w:rsidRPr="00960EC6" w:rsidTr="00D5066D">
        <w:tc>
          <w:tcPr>
            <w:tcW w:w="3235" w:type="dxa"/>
          </w:tcPr>
          <w:p w:rsidR="00023281" w:rsidRPr="00960EC6" w:rsidRDefault="00023281" w:rsidP="00023281">
            <w:pPr>
              <w:rPr>
                <w:b/>
              </w:rPr>
            </w:pPr>
            <w:r>
              <w:rPr>
                <w:b/>
              </w:rPr>
              <w:t>Courses Provided Information on Strategy, Evaluation, and Reliability</w:t>
            </w:r>
          </w:p>
        </w:tc>
        <w:tc>
          <w:tcPr>
            <w:tcW w:w="1623" w:type="dxa"/>
          </w:tcPr>
          <w:p w:rsidR="00023281" w:rsidRPr="00075943" w:rsidRDefault="00023281" w:rsidP="00023281">
            <w:pPr>
              <w:spacing w:line="259" w:lineRule="auto"/>
              <w:jc w:val="center"/>
            </w:pPr>
            <w:r>
              <w:t>15 (88%)</w:t>
            </w:r>
          </w:p>
        </w:tc>
        <w:tc>
          <w:tcPr>
            <w:tcW w:w="2362" w:type="dxa"/>
          </w:tcPr>
          <w:p w:rsidR="00023281" w:rsidRPr="00075943" w:rsidRDefault="00023281" w:rsidP="00023281">
            <w:pPr>
              <w:spacing w:line="259" w:lineRule="auto"/>
              <w:jc w:val="center"/>
            </w:pPr>
            <w:r>
              <w:t>2 (12%)</w:t>
            </w:r>
          </w:p>
        </w:tc>
        <w:tc>
          <w:tcPr>
            <w:tcW w:w="1785" w:type="dxa"/>
            <w:vMerge/>
          </w:tcPr>
          <w:p w:rsidR="00023281" w:rsidRPr="00960EC6" w:rsidRDefault="00023281" w:rsidP="00023281">
            <w:pPr>
              <w:rPr>
                <w:b/>
              </w:rPr>
            </w:pPr>
          </w:p>
        </w:tc>
      </w:tr>
      <w:tr w:rsidR="00023281" w:rsidRPr="00960EC6" w:rsidTr="00D5066D">
        <w:tc>
          <w:tcPr>
            <w:tcW w:w="3235" w:type="dxa"/>
          </w:tcPr>
          <w:p w:rsidR="00023281" w:rsidRPr="00960EC6" w:rsidRDefault="00023281" w:rsidP="00023281">
            <w:pPr>
              <w:rPr>
                <w:b/>
              </w:rPr>
            </w:pPr>
            <w:r>
              <w:rPr>
                <w:b/>
              </w:rPr>
              <w:t>Courses Provided Result Analysis</w:t>
            </w:r>
          </w:p>
        </w:tc>
        <w:tc>
          <w:tcPr>
            <w:tcW w:w="1623" w:type="dxa"/>
          </w:tcPr>
          <w:p w:rsidR="00023281" w:rsidRPr="00075943" w:rsidRDefault="00023281" w:rsidP="00023281">
            <w:pPr>
              <w:jc w:val="center"/>
            </w:pPr>
            <w:r>
              <w:t>11 (65%)</w:t>
            </w:r>
          </w:p>
        </w:tc>
        <w:tc>
          <w:tcPr>
            <w:tcW w:w="2362" w:type="dxa"/>
          </w:tcPr>
          <w:p w:rsidR="00023281" w:rsidRPr="00075943" w:rsidRDefault="00023281" w:rsidP="00023281">
            <w:pPr>
              <w:jc w:val="center"/>
            </w:pPr>
            <w:r>
              <w:t>6 (35%)</w:t>
            </w:r>
          </w:p>
        </w:tc>
        <w:tc>
          <w:tcPr>
            <w:tcW w:w="1785" w:type="dxa"/>
            <w:vMerge/>
          </w:tcPr>
          <w:p w:rsidR="00023281" w:rsidRPr="00960EC6" w:rsidRDefault="00023281" w:rsidP="00023281">
            <w:pPr>
              <w:rPr>
                <w:b/>
              </w:rPr>
            </w:pPr>
          </w:p>
        </w:tc>
      </w:tr>
      <w:tr w:rsidR="00023281" w:rsidRPr="00960EC6" w:rsidTr="00D5066D">
        <w:tc>
          <w:tcPr>
            <w:tcW w:w="3235" w:type="dxa"/>
          </w:tcPr>
          <w:p w:rsidR="00023281" w:rsidRDefault="00023281" w:rsidP="00023281">
            <w:pPr>
              <w:rPr>
                <w:b/>
              </w:rPr>
            </w:pPr>
            <w:r>
              <w:rPr>
                <w:b/>
              </w:rPr>
              <w:t>Courses Provided Plan for Improvement</w:t>
            </w:r>
          </w:p>
        </w:tc>
        <w:tc>
          <w:tcPr>
            <w:tcW w:w="1623" w:type="dxa"/>
          </w:tcPr>
          <w:p w:rsidR="00023281" w:rsidRPr="00075943" w:rsidRDefault="00023281" w:rsidP="00023281">
            <w:pPr>
              <w:jc w:val="center"/>
            </w:pPr>
            <w:r>
              <w:t>11 (65%)</w:t>
            </w:r>
          </w:p>
        </w:tc>
        <w:tc>
          <w:tcPr>
            <w:tcW w:w="2362" w:type="dxa"/>
          </w:tcPr>
          <w:p w:rsidR="00023281" w:rsidRPr="00075943" w:rsidRDefault="00023281" w:rsidP="00023281">
            <w:pPr>
              <w:jc w:val="center"/>
            </w:pPr>
            <w:r>
              <w:t>6 (35%)</w:t>
            </w:r>
          </w:p>
        </w:tc>
        <w:tc>
          <w:tcPr>
            <w:tcW w:w="1785" w:type="dxa"/>
            <w:vMerge/>
          </w:tcPr>
          <w:p w:rsidR="00023281" w:rsidRPr="00960EC6" w:rsidRDefault="00023281" w:rsidP="00023281">
            <w:pPr>
              <w:rPr>
                <w:b/>
              </w:rPr>
            </w:pPr>
          </w:p>
        </w:tc>
      </w:tr>
      <w:tr w:rsidR="00D5066D" w:rsidRPr="00960EC6" w:rsidTr="00D5066D">
        <w:tc>
          <w:tcPr>
            <w:tcW w:w="9005" w:type="dxa"/>
            <w:gridSpan w:val="4"/>
            <w:shd w:val="clear" w:color="auto" w:fill="F7CAAC" w:themeFill="accent2" w:themeFillTint="66"/>
          </w:tcPr>
          <w:p w:rsidR="00D5066D" w:rsidRPr="00960EC6" w:rsidRDefault="00D5066D" w:rsidP="00D5066D">
            <w:pPr>
              <w:spacing w:line="259" w:lineRule="auto"/>
              <w:rPr>
                <w:b/>
              </w:rPr>
            </w:pPr>
            <w:r>
              <w:rPr>
                <w:b/>
              </w:rPr>
              <w:t>Note: If the course was noted as N/A, it was not counted as this course was not offered during the assessment period. However, if the course was evaluated as “Partial” or “Unsure” on meeting the criteria, it is counted as “Did Not Meet Expectations” for this table.</w:t>
            </w:r>
          </w:p>
        </w:tc>
      </w:tr>
    </w:tbl>
    <w:p w:rsidR="00D5066D" w:rsidRDefault="00D5066D" w:rsidP="00277A0B">
      <w:pPr>
        <w:spacing w:after="0"/>
        <w:rPr>
          <w:b/>
        </w:rPr>
      </w:pPr>
    </w:p>
    <w:p w:rsidR="00FC7388" w:rsidRDefault="00FC7388" w:rsidP="00277A0B">
      <w:pPr>
        <w:spacing w:after="0"/>
        <w:rPr>
          <w:b/>
        </w:rPr>
      </w:pPr>
    </w:p>
    <w:p w:rsidR="00FC7388" w:rsidRDefault="00FC7388" w:rsidP="00277A0B">
      <w:pPr>
        <w:spacing w:after="0"/>
        <w:rPr>
          <w:b/>
        </w:rPr>
      </w:pPr>
    </w:p>
    <w:p w:rsidR="00FC7388" w:rsidRDefault="00FC7388" w:rsidP="00277A0B">
      <w:pPr>
        <w:spacing w:after="0"/>
        <w:rPr>
          <w:b/>
        </w:rPr>
      </w:pPr>
    </w:p>
    <w:p w:rsidR="00FC7388" w:rsidRDefault="00FC7388" w:rsidP="00277A0B">
      <w:pPr>
        <w:spacing w:after="0"/>
        <w:rPr>
          <w:b/>
        </w:rPr>
      </w:pPr>
    </w:p>
    <w:p w:rsidR="00FC7388" w:rsidRDefault="00FC7388" w:rsidP="00277A0B">
      <w:pPr>
        <w:spacing w:after="0"/>
        <w:rPr>
          <w:b/>
        </w:rPr>
      </w:pPr>
    </w:p>
    <w:p w:rsidR="00FC7388" w:rsidRDefault="00FC7388" w:rsidP="00277A0B">
      <w:pPr>
        <w:spacing w:after="0"/>
        <w:rPr>
          <w:b/>
        </w:rPr>
      </w:pPr>
    </w:p>
    <w:p w:rsidR="00FC7388" w:rsidRDefault="00FC7388" w:rsidP="00277A0B">
      <w:pPr>
        <w:spacing w:after="0"/>
        <w:rPr>
          <w:b/>
        </w:rPr>
      </w:pPr>
    </w:p>
    <w:p w:rsidR="00FC7388" w:rsidRDefault="00FC7388" w:rsidP="00277A0B">
      <w:pPr>
        <w:spacing w:after="0"/>
        <w:rPr>
          <w:b/>
        </w:rPr>
      </w:pPr>
    </w:p>
    <w:p w:rsidR="00FC7388" w:rsidRDefault="00FC7388" w:rsidP="00277A0B">
      <w:pPr>
        <w:spacing w:after="0"/>
        <w:rPr>
          <w:b/>
        </w:rPr>
      </w:pPr>
    </w:p>
    <w:p w:rsidR="00FC7388" w:rsidRDefault="00FC7388" w:rsidP="00277A0B">
      <w:pPr>
        <w:spacing w:after="0"/>
        <w:rPr>
          <w:b/>
        </w:rPr>
      </w:pPr>
    </w:p>
    <w:p w:rsidR="00FC7388" w:rsidRDefault="00FC7388" w:rsidP="00277A0B">
      <w:pPr>
        <w:spacing w:after="0"/>
        <w:rPr>
          <w:b/>
        </w:rPr>
      </w:pPr>
    </w:p>
    <w:tbl>
      <w:tblPr>
        <w:tblStyle w:val="TableGrid"/>
        <w:tblW w:w="0" w:type="auto"/>
        <w:tblLook w:val="04A0" w:firstRow="1" w:lastRow="0" w:firstColumn="1" w:lastColumn="0" w:noHBand="0" w:noVBand="1"/>
      </w:tblPr>
      <w:tblGrid>
        <w:gridCol w:w="3235"/>
        <w:gridCol w:w="1623"/>
        <w:gridCol w:w="2362"/>
        <w:gridCol w:w="1785"/>
      </w:tblGrid>
      <w:tr w:rsidR="00D5066D" w:rsidRPr="00960EC6" w:rsidTr="00D5066D">
        <w:tc>
          <w:tcPr>
            <w:tcW w:w="9005" w:type="dxa"/>
            <w:gridSpan w:val="4"/>
            <w:shd w:val="clear" w:color="auto" w:fill="F4B083" w:themeFill="accent2" w:themeFillTint="99"/>
          </w:tcPr>
          <w:p w:rsidR="00D5066D" w:rsidRPr="00960EC6" w:rsidRDefault="00D5066D" w:rsidP="00D5066D">
            <w:pPr>
              <w:spacing w:line="259" w:lineRule="auto"/>
              <w:jc w:val="center"/>
              <w:rPr>
                <w:b/>
              </w:rPr>
            </w:pPr>
            <w:r w:rsidRPr="00960EC6">
              <w:rPr>
                <w:b/>
              </w:rPr>
              <w:lastRenderedPageBreak/>
              <w:t>Instructional Assessment Plan Data</w:t>
            </w:r>
          </w:p>
          <w:p w:rsidR="00D5066D" w:rsidRDefault="000A035F" w:rsidP="00D5066D">
            <w:pPr>
              <w:spacing w:line="259" w:lineRule="auto"/>
              <w:jc w:val="center"/>
              <w:rPr>
                <w:b/>
              </w:rPr>
            </w:pPr>
            <w:r>
              <w:rPr>
                <w:b/>
              </w:rPr>
              <w:t>American History</w:t>
            </w:r>
            <w:r w:rsidR="00D5066D">
              <w:rPr>
                <w:b/>
              </w:rPr>
              <w:t xml:space="preserve"> Foundational Component Area: Core </w:t>
            </w:r>
            <w:r>
              <w:rPr>
                <w:b/>
              </w:rPr>
              <w:t>6</w:t>
            </w:r>
            <w:r w:rsidR="00D5066D">
              <w:rPr>
                <w:b/>
              </w:rPr>
              <w:t xml:space="preserve">0 </w:t>
            </w:r>
          </w:p>
          <w:p w:rsidR="00D5066D" w:rsidRPr="00960EC6" w:rsidRDefault="00D5066D" w:rsidP="00D5066D">
            <w:pPr>
              <w:spacing w:line="259" w:lineRule="auto"/>
              <w:jc w:val="center"/>
              <w:rPr>
                <w:b/>
              </w:rPr>
            </w:pPr>
            <w:r w:rsidRPr="00960EC6">
              <w:rPr>
                <w:b/>
              </w:rPr>
              <w:t xml:space="preserve"> 2014-2015</w:t>
            </w:r>
          </w:p>
        </w:tc>
      </w:tr>
      <w:tr w:rsidR="00D5066D" w:rsidRPr="00960EC6" w:rsidTr="00D5066D">
        <w:tc>
          <w:tcPr>
            <w:tcW w:w="3235" w:type="dxa"/>
            <w:tcBorders>
              <w:top w:val="nil"/>
            </w:tcBorders>
            <w:shd w:val="clear" w:color="auto" w:fill="auto"/>
          </w:tcPr>
          <w:p w:rsidR="00D5066D" w:rsidRPr="00960EC6" w:rsidRDefault="00D5066D" w:rsidP="00D5066D">
            <w:pPr>
              <w:spacing w:line="259" w:lineRule="auto"/>
              <w:rPr>
                <w:b/>
              </w:rPr>
            </w:pPr>
          </w:p>
        </w:tc>
        <w:tc>
          <w:tcPr>
            <w:tcW w:w="1623" w:type="dxa"/>
            <w:shd w:val="clear" w:color="auto" w:fill="F7CAAC" w:themeFill="accent2" w:themeFillTint="66"/>
          </w:tcPr>
          <w:p w:rsidR="00D5066D" w:rsidRPr="00960EC6" w:rsidRDefault="00D5066D" w:rsidP="00D5066D">
            <w:pPr>
              <w:spacing w:line="259" w:lineRule="auto"/>
              <w:jc w:val="center"/>
              <w:rPr>
                <w:b/>
              </w:rPr>
            </w:pPr>
            <w:r w:rsidRPr="00960EC6">
              <w:rPr>
                <w:b/>
              </w:rPr>
              <w:t>Met Expectation</w:t>
            </w:r>
          </w:p>
        </w:tc>
        <w:tc>
          <w:tcPr>
            <w:tcW w:w="2362" w:type="dxa"/>
            <w:shd w:val="clear" w:color="auto" w:fill="F7CAAC" w:themeFill="accent2" w:themeFillTint="66"/>
          </w:tcPr>
          <w:p w:rsidR="00D5066D" w:rsidRPr="00960EC6" w:rsidRDefault="00D5066D" w:rsidP="00D5066D">
            <w:pPr>
              <w:spacing w:line="259" w:lineRule="auto"/>
              <w:jc w:val="center"/>
              <w:rPr>
                <w:b/>
              </w:rPr>
            </w:pPr>
            <w:r w:rsidRPr="00960EC6">
              <w:rPr>
                <w:b/>
              </w:rPr>
              <w:t>Did Not Meet Expectation</w:t>
            </w:r>
          </w:p>
        </w:tc>
        <w:tc>
          <w:tcPr>
            <w:tcW w:w="1785" w:type="dxa"/>
            <w:shd w:val="clear" w:color="auto" w:fill="F7CAAC" w:themeFill="accent2" w:themeFillTint="66"/>
          </w:tcPr>
          <w:p w:rsidR="00D5066D" w:rsidRPr="00960EC6" w:rsidRDefault="00D5066D" w:rsidP="00D5066D">
            <w:pPr>
              <w:spacing w:line="259" w:lineRule="auto"/>
              <w:jc w:val="center"/>
              <w:rPr>
                <w:b/>
              </w:rPr>
            </w:pPr>
            <w:r w:rsidRPr="00960EC6">
              <w:rPr>
                <w:b/>
              </w:rPr>
              <w:t xml:space="preserve">Total </w:t>
            </w:r>
            <w:r>
              <w:rPr>
                <w:b/>
              </w:rPr>
              <w:t>Core Curriculum Courses</w:t>
            </w:r>
          </w:p>
        </w:tc>
      </w:tr>
      <w:tr w:rsidR="00023281" w:rsidRPr="00960EC6" w:rsidTr="008143D9">
        <w:tc>
          <w:tcPr>
            <w:tcW w:w="3235" w:type="dxa"/>
          </w:tcPr>
          <w:p w:rsidR="00023281" w:rsidRPr="00960EC6" w:rsidRDefault="00023281" w:rsidP="00023281">
            <w:pPr>
              <w:spacing w:line="259" w:lineRule="auto"/>
              <w:rPr>
                <w:b/>
              </w:rPr>
            </w:pPr>
            <w:r>
              <w:rPr>
                <w:b/>
              </w:rPr>
              <w:t xml:space="preserve">Courses </w:t>
            </w:r>
            <w:r w:rsidRPr="00960EC6">
              <w:rPr>
                <w:b/>
              </w:rPr>
              <w:t xml:space="preserve">Submitted Form </w:t>
            </w:r>
          </w:p>
        </w:tc>
        <w:tc>
          <w:tcPr>
            <w:tcW w:w="1623" w:type="dxa"/>
            <w:vMerge w:val="restart"/>
            <w:vAlign w:val="center"/>
          </w:tcPr>
          <w:p w:rsidR="00023281" w:rsidRPr="00075943" w:rsidRDefault="00023281" w:rsidP="00023281">
            <w:pPr>
              <w:spacing w:line="259" w:lineRule="auto"/>
              <w:jc w:val="center"/>
            </w:pPr>
            <w:r>
              <w:t>2 (100%)</w:t>
            </w:r>
          </w:p>
        </w:tc>
        <w:tc>
          <w:tcPr>
            <w:tcW w:w="2362" w:type="dxa"/>
            <w:vMerge w:val="restart"/>
            <w:vAlign w:val="center"/>
          </w:tcPr>
          <w:p w:rsidR="00023281" w:rsidRPr="00075943" w:rsidRDefault="00023281" w:rsidP="00023281">
            <w:pPr>
              <w:spacing w:line="259" w:lineRule="auto"/>
              <w:jc w:val="center"/>
            </w:pPr>
            <w:r>
              <w:t>0 (0%)</w:t>
            </w:r>
          </w:p>
        </w:tc>
        <w:tc>
          <w:tcPr>
            <w:tcW w:w="1785" w:type="dxa"/>
            <w:vMerge w:val="restart"/>
            <w:vAlign w:val="center"/>
          </w:tcPr>
          <w:p w:rsidR="00023281" w:rsidRPr="00075943" w:rsidRDefault="00023281" w:rsidP="00023281">
            <w:pPr>
              <w:spacing w:line="259" w:lineRule="auto"/>
              <w:jc w:val="center"/>
            </w:pPr>
            <w:r>
              <w:t>2</w:t>
            </w:r>
          </w:p>
        </w:tc>
      </w:tr>
      <w:tr w:rsidR="00023281" w:rsidRPr="00960EC6" w:rsidTr="00D5066D">
        <w:tc>
          <w:tcPr>
            <w:tcW w:w="3235" w:type="dxa"/>
          </w:tcPr>
          <w:p w:rsidR="00023281" w:rsidRPr="00960EC6" w:rsidRDefault="00023281" w:rsidP="00023281">
            <w:pPr>
              <w:spacing w:line="259" w:lineRule="auto"/>
              <w:rPr>
                <w:b/>
              </w:rPr>
            </w:pPr>
            <w:r>
              <w:rPr>
                <w:b/>
              </w:rPr>
              <w:t>Courses</w:t>
            </w:r>
            <w:r w:rsidRPr="00960EC6">
              <w:rPr>
                <w:b/>
              </w:rPr>
              <w:t xml:space="preserve"> Submitted </w:t>
            </w:r>
            <w:r>
              <w:rPr>
                <w:b/>
              </w:rPr>
              <w:t>Results</w:t>
            </w:r>
          </w:p>
        </w:tc>
        <w:tc>
          <w:tcPr>
            <w:tcW w:w="1623" w:type="dxa"/>
            <w:vMerge/>
          </w:tcPr>
          <w:p w:rsidR="00023281" w:rsidRPr="00075943" w:rsidRDefault="00023281" w:rsidP="00023281">
            <w:pPr>
              <w:spacing w:line="259" w:lineRule="auto"/>
              <w:jc w:val="center"/>
            </w:pPr>
          </w:p>
        </w:tc>
        <w:tc>
          <w:tcPr>
            <w:tcW w:w="2362" w:type="dxa"/>
            <w:vMerge/>
          </w:tcPr>
          <w:p w:rsidR="00023281" w:rsidRPr="00075943" w:rsidRDefault="00023281" w:rsidP="00023281">
            <w:pPr>
              <w:spacing w:line="259" w:lineRule="auto"/>
              <w:jc w:val="center"/>
            </w:pPr>
          </w:p>
        </w:tc>
        <w:tc>
          <w:tcPr>
            <w:tcW w:w="1785" w:type="dxa"/>
            <w:vMerge/>
          </w:tcPr>
          <w:p w:rsidR="00023281" w:rsidRPr="00960EC6" w:rsidRDefault="00023281" w:rsidP="00023281">
            <w:pPr>
              <w:spacing w:line="259" w:lineRule="auto"/>
              <w:rPr>
                <w:b/>
              </w:rPr>
            </w:pPr>
          </w:p>
        </w:tc>
      </w:tr>
      <w:tr w:rsidR="00023281" w:rsidRPr="00960EC6" w:rsidTr="00D5066D">
        <w:trPr>
          <w:trHeight w:val="278"/>
        </w:trPr>
        <w:tc>
          <w:tcPr>
            <w:tcW w:w="3235" w:type="dxa"/>
          </w:tcPr>
          <w:p w:rsidR="00023281" w:rsidRPr="00960EC6" w:rsidRDefault="00023281" w:rsidP="00023281">
            <w:pPr>
              <w:spacing w:line="259" w:lineRule="auto"/>
              <w:rPr>
                <w:b/>
              </w:rPr>
            </w:pPr>
            <w:r>
              <w:rPr>
                <w:b/>
              </w:rPr>
              <w:t>Courses Met Benchmark</w:t>
            </w:r>
          </w:p>
        </w:tc>
        <w:tc>
          <w:tcPr>
            <w:tcW w:w="1623" w:type="dxa"/>
            <w:vMerge/>
          </w:tcPr>
          <w:p w:rsidR="00023281" w:rsidRPr="00075943" w:rsidRDefault="00023281" w:rsidP="00023281">
            <w:pPr>
              <w:spacing w:line="259" w:lineRule="auto"/>
              <w:jc w:val="center"/>
            </w:pPr>
          </w:p>
        </w:tc>
        <w:tc>
          <w:tcPr>
            <w:tcW w:w="2362" w:type="dxa"/>
            <w:vMerge/>
          </w:tcPr>
          <w:p w:rsidR="00023281" w:rsidRPr="00075943" w:rsidRDefault="00023281" w:rsidP="00023281">
            <w:pPr>
              <w:spacing w:line="259" w:lineRule="auto"/>
              <w:jc w:val="center"/>
            </w:pPr>
          </w:p>
        </w:tc>
        <w:tc>
          <w:tcPr>
            <w:tcW w:w="1785" w:type="dxa"/>
            <w:vMerge/>
          </w:tcPr>
          <w:p w:rsidR="00023281" w:rsidRPr="00960EC6" w:rsidRDefault="00023281" w:rsidP="00023281">
            <w:pPr>
              <w:spacing w:line="259" w:lineRule="auto"/>
              <w:rPr>
                <w:b/>
              </w:rPr>
            </w:pPr>
          </w:p>
        </w:tc>
      </w:tr>
      <w:tr w:rsidR="00023281" w:rsidRPr="00960EC6" w:rsidTr="00D5066D">
        <w:tc>
          <w:tcPr>
            <w:tcW w:w="3235" w:type="dxa"/>
          </w:tcPr>
          <w:p w:rsidR="00023281" w:rsidRPr="00960EC6" w:rsidRDefault="00023281" w:rsidP="00023281">
            <w:pPr>
              <w:rPr>
                <w:b/>
              </w:rPr>
            </w:pPr>
            <w:r>
              <w:rPr>
                <w:b/>
              </w:rPr>
              <w:t>Courses Provided Information on Strategy, Evaluation, and Reliability</w:t>
            </w:r>
          </w:p>
        </w:tc>
        <w:tc>
          <w:tcPr>
            <w:tcW w:w="1623" w:type="dxa"/>
            <w:vMerge/>
          </w:tcPr>
          <w:p w:rsidR="00023281" w:rsidRPr="00075943" w:rsidRDefault="00023281" w:rsidP="00023281">
            <w:pPr>
              <w:jc w:val="center"/>
            </w:pPr>
          </w:p>
        </w:tc>
        <w:tc>
          <w:tcPr>
            <w:tcW w:w="2362" w:type="dxa"/>
            <w:vMerge/>
          </w:tcPr>
          <w:p w:rsidR="00023281" w:rsidRPr="00075943" w:rsidRDefault="00023281" w:rsidP="00023281">
            <w:pPr>
              <w:jc w:val="center"/>
            </w:pPr>
          </w:p>
        </w:tc>
        <w:tc>
          <w:tcPr>
            <w:tcW w:w="1785" w:type="dxa"/>
            <w:vMerge/>
          </w:tcPr>
          <w:p w:rsidR="00023281" w:rsidRPr="00960EC6" w:rsidRDefault="00023281" w:rsidP="00023281">
            <w:pPr>
              <w:rPr>
                <w:b/>
              </w:rPr>
            </w:pPr>
          </w:p>
        </w:tc>
      </w:tr>
      <w:tr w:rsidR="00023281" w:rsidRPr="00960EC6" w:rsidTr="00D5066D">
        <w:tc>
          <w:tcPr>
            <w:tcW w:w="3235" w:type="dxa"/>
          </w:tcPr>
          <w:p w:rsidR="00023281" w:rsidRPr="00960EC6" w:rsidRDefault="00023281" w:rsidP="00023281">
            <w:pPr>
              <w:rPr>
                <w:b/>
              </w:rPr>
            </w:pPr>
            <w:r>
              <w:rPr>
                <w:b/>
              </w:rPr>
              <w:t>Courses Provided Result Analysis</w:t>
            </w:r>
          </w:p>
        </w:tc>
        <w:tc>
          <w:tcPr>
            <w:tcW w:w="1623" w:type="dxa"/>
            <w:vMerge/>
          </w:tcPr>
          <w:p w:rsidR="00023281" w:rsidRPr="00075943" w:rsidRDefault="00023281" w:rsidP="00023281">
            <w:pPr>
              <w:jc w:val="center"/>
            </w:pPr>
          </w:p>
        </w:tc>
        <w:tc>
          <w:tcPr>
            <w:tcW w:w="2362" w:type="dxa"/>
            <w:vMerge/>
          </w:tcPr>
          <w:p w:rsidR="00023281" w:rsidRPr="00075943" w:rsidRDefault="00023281" w:rsidP="00023281">
            <w:pPr>
              <w:jc w:val="center"/>
            </w:pPr>
          </w:p>
        </w:tc>
        <w:tc>
          <w:tcPr>
            <w:tcW w:w="1785" w:type="dxa"/>
            <w:vMerge/>
          </w:tcPr>
          <w:p w:rsidR="00023281" w:rsidRPr="00960EC6" w:rsidRDefault="00023281" w:rsidP="00023281">
            <w:pPr>
              <w:rPr>
                <w:b/>
              </w:rPr>
            </w:pPr>
          </w:p>
        </w:tc>
      </w:tr>
      <w:tr w:rsidR="00023281" w:rsidRPr="00960EC6" w:rsidTr="00D5066D">
        <w:tc>
          <w:tcPr>
            <w:tcW w:w="3235" w:type="dxa"/>
          </w:tcPr>
          <w:p w:rsidR="00023281" w:rsidRDefault="00023281" w:rsidP="00023281">
            <w:pPr>
              <w:rPr>
                <w:b/>
              </w:rPr>
            </w:pPr>
            <w:r>
              <w:rPr>
                <w:b/>
              </w:rPr>
              <w:t>Courses Provided Plan for Improvement</w:t>
            </w:r>
          </w:p>
        </w:tc>
        <w:tc>
          <w:tcPr>
            <w:tcW w:w="1623" w:type="dxa"/>
            <w:vMerge/>
          </w:tcPr>
          <w:p w:rsidR="00023281" w:rsidRPr="00075943" w:rsidRDefault="00023281" w:rsidP="00023281">
            <w:pPr>
              <w:jc w:val="center"/>
            </w:pPr>
          </w:p>
        </w:tc>
        <w:tc>
          <w:tcPr>
            <w:tcW w:w="2362" w:type="dxa"/>
            <w:vMerge/>
          </w:tcPr>
          <w:p w:rsidR="00023281" w:rsidRPr="00075943" w:rsidRDefault="00023281" w:rsidP="00023281">
            <w:pPr>
              <w:jc w:val="center"/>
            </w:pPr>
          </w:p>
        </w:tc>
        <w:tc>
          <w:tcPr>
            <w:tcW w:w="1785" w:type="dxa"/>
            <w:vMerge/>
          </w:tcPr>
          <w:p w:rsidR="00023281" w:rsidRPr="00960EC6" w:rsidRDefault="00023281" w:rsidP="00023281">
            <w:pPr>
              <w:rPr>
                <w:b/>
              </w:rPr>
            </w:pPr>
          </w:p>
        </w:tc>
      </w:tr>
      <w:tr w:rsidR="00D5066D" w:rsidRPr="00960EC6" w:rsidTr="00D5066D">
        <w:tc>
          <w:tcPr>
            <w:tcW w:w="9005" w:type="dxa"/>
            <w:gridSpan w:val="4"/>
            <w:shd w:val="clear" w:color="auto" w:fill="F7CAAC" w:themeFill="accent2" w:themeFillTint="66"/>
          </w:tcPr>
          <w:p w:rsidR="00D5066D" w:rsidRPr="00960EC6" w:rsidRDefault="00D5066D" w:rsidP="00D5066D">
            <w:pPr>
              <w:spacing w:line="259" w:lineRule="auto"/>
              <w:rPr>
                <w:b/>
              </w:rPr>
            </w:pPr>
            <w:r>
              <w:rPr>
                <w:b/>
              </w:rPr>
              <w:t>Note: If the course was noted as N/A, it was not counted as this course was not offered during the assessment period. However, if the course was evaluated as “Partial” or “Unsure” on meeting the criteria, it is counted as “Did Not Meet Expectations” for this table.</w:t>
            </w:r>
          </w:p>
        </w:tc>
      </w:tr>
    </w:tbl>
    <w:p w:rsidR="000A035F" w:rsidRDefault="000A035F" w:rsidP="00277A0B">
      <w:pPr>
        <w:spacing w:after="0"/>
        <w:rPr>
          <w:b/>
        </w:rPr>
      </w:pPr>
    </w:p>
    <w:tbl>
      <w:tblPr>
        <w:tblStyle w:val="TableGrid"/>
        <w:tblW w:w="0" w:type="auto"/>
        <w:tblLook w:val="04A0" w:firstRow="1" w:lastRow="0" w:firstColumn="1" w:lastColumn="0" w:noHBand="0" w:noVBand="1"/>
      </w:tblPr>
      <w:tblGrid>
        <w:gridCol w:w="3235"/>
        <w:gridCol w:w="1623"/>
        <w:gridCol w:w="2362"/>
        <w:gridCol w:w="1785"/>
      </w:tblGrid>
      <w:tr w:rsidR="000A035F" w:rsidRPr="00960EC6" w:rsidTr="00A61776">
        <w:tc>
          <w:tcPr>
            <w:tcW w:w="9005" w:type="dxa"/>
            <w:gridSpan w:val="4"/>
            <w:shd w:val="clear" w:color="auto" w:fill="F4B083" w:themeFill="accent2" w:themeFillTint="99"/>
          </w:tcPr>
          <w:p w:rsidR="000A035F" w:rsidRPr="00960EC6" w:rsidRDefault="000A035F" w:rsidP="00A61776">
            <w:pPr>
              <w:spacing w:line="259" w:lineRule="auto"/>
              <w:jc w:val="center"/>
              <w:rPr>
                <w:b/>
              </w:rPr>
            </w:pPr>
            <w:r w:rsidRPr="00960EC6">
              <w:rPr>
                <w:b/>
              </w:rPr>
              <w:t>Instructional Assessment Plan Data</w:t>
            </w:r>
          </w:p>
          <w:p w:rsidR="000A035F" w:rsidRDefault="000A035F" w:rsidP="00A61776">
            <w:pPr>
              <w:spacing w:line="259" w:lineRule="auto"/>
              <w:jc w:val="center"/>
              <w:rPr>
                <w:b/>
              </w:rPr>
            </w:pPr>
            <w:r>
              <w:rPr>
                <w:b/>
              </w:rPr>
              <w:t xml:space="preserve">Government/Political Science Foundational Component Area: Core 70 </w:t>
            </w:r>
          </w:p>
          <w:p w:rsidR="000A035F" w:rsidRPr="00960EC6" w:rsidRDefault="000A035F" w:rsidP="00A61776">
            <w:pPr>
              <w:spacing w:line="259" w:lineRule="auto"/>
              <w:jc w:val="center"/>
              <w:rPr>
                <w:b/>
              </w:rPr>
            </w:pPr>
            <w:r w:rsidRPr="00960EC6">
              <w:rPr>
                <w:b/>
              </w:rPr>
              <w:t xml:space="preserve"> 2014-2015</w:t>
            </w:r>
          </w:p>
        </w:tc>
      </w:tr>
      <w:tr w:rsidR="000A035F" w:rsidRPr="00960EC6" w:rsidTr="00A61776">
        <w:tc>
          <w:tcPr>
            <w:tcW w:w="3235" w:type="dxa"/>
            <w:tcBorders>
              <w:top w:val="nil"/>
            </w:tcBorders>
            <w:shd w:val="clear" w:color="auto" w:fill="auto"/>
          </w:tcPr>
          <w:p w:rsidR="000A035F" w:rsidRPr="00960EC6" w:rsidRDefault="000A035F" w:rsidP="00A61776">
            <w:pPr>
              <w:spacing w:line="259" w:lineRule="auto"/>
              <w:rPr>
                <w:b/>
              </w:rPr>
            </w:pPr>
          </w:p>
        </w:tc>
        <w:tc>
          <w:tcPr>
            <w:tcW w:w="1623" w:type="dxa"/>
            <w:shd w:val="clear" w:color="auto" w:fill="F7CAAC" w:themeFill="accent2" w:themeFillTint="66"/>
          </w:tcPr>
          <w:p w:rsidR="000A035F" w:rsidRPr="00960EC6" w:rsidRDefault="000A035F" w:rsidP="00A61776">
            <w:pPr>
              <w:spacing w:line="259" w:lineRule="auto"/>
              <w:jc w:val="center"/>
              <w:rPr>
                <w:b/>
              </w:rPr>
            </w:pPr>
            <w:r w:rsidRPr="00960EC6">
              <w:rPr>
                <w:b/>
              </w:rPr>
              <w:t>Met Expectation</w:t>
            </w:r>
          </w:p>
        </w:tc>
        <w:tc>
          <w:tcPr>
            <w:tcW w:w="2362" w:type="dxa"/>
            <w:shd w:val="clear" w:color="auto" w:fill="F7CAAC" w:themeFill="accent2" w:themeFillTint="66"/>
          </w:tcPr>
          <w:p w:rsidR="000A035F" w:rsidRPr="00960EC6" w:rsidRDefault="000A035F" w:rsidP="00A61776">
            <w:pPr>
              <w:spacing w:line="259" w:lineRule="auto"/>
              <w:jc w:val="center"/>
              <w:rPr>
                <w:b/>
              </w:rPr>
            </w:pPr>
            <w:r w:rsidRPr="00960EC6">
              <w:rPr>
                <w:b/>
              </w:rPr>
              <w:t>Did Not Meet Expectation</w:t>
            </w:r>
          </w:p>
        </w:tc>
        <w:tc>
          <w:tcPr>
            <w:tcW w:w="1785" w:type="dxa"/>
            <w:shd w:val="clear" w:color="auto" w:fill="F7CAAC" w:themeFill="accent2" w:themeFillTint="66"/>
          </w:tcPr>
          <w:p w:rsidR="000A035F" w:rsidRPr="00960EC6" w:rsidRDefault="000A035F" w:rsidP="00A61776">
            <w:pPr>
              <w:spacing w:line="259" w:lineRule="auto"/>
              <w:jc w:val="center"/>
              <w:rPr>
                <w:b/>
              </w:rPr>
            </w:pPr>
            <w:r w:rsidRPr="00960EC6">
              <w:rPr>
                <w:b/>
              </w:rPr>
              <w:t xml:space="preserve">Total </w:t>
            </w:r>
            <w:r>
              <w:rPr>
                <w:b/>
              </w:rPr>
              <w:t>Core Curriculum Courses</w:t>
            </w:r>
          </w:p>
        </w:tc>
      </w:tr>
      <w:tr w:rsidR="00023281" w:rsidRPr="00960EC6" w:rsidTr="003C1E70">
        <w:tc>
          <w:tcPr>
            <w:tcW w:w="3235" w:type="dxa"/>
          </w:tcPr>
          <w:p w:rsidR="00023281" w:rsidRPr="00960EC6" w:rsidRDefault="00023281" w:rsidP="00023281">
            <w:pPr>
              <w:spacing w:line="259" w:lineRule="auto"/>
              <w:rPr>
                <w:b/>
              </w:rPr>
            </w:pPr>
            <w:r>
              <w:rPr>
                <w:b/>
              </w:rPr>
              <w:t xml:space="preserve">Courses </w:t>
            </w:r>
            <w:r w:rsidRPr="00960EC6">
              <w:rPr>
                <w:b/>
              </w:rPr>
              <w:t xml:space="preserve">Submitted Form </w:t>
            </w:r>
          </w:p>
        </w:tc>
        <w:tc>
          <w:tcPr>
            <w:tcW w:w="1623" w:type="dxa"/>
            <w:vMerge w:val="restart"/>
            <w:vAlign w:val="center"/>
          </w:tcPr>
          <w:p w:rsidR="00023281" w:rsidRPr="00075943" w:rsidRDefault="00023281" w:rsidP="00023281">
            <w:pPr>
              <w:spacing w:line="259" w:lineRule="auto"/>
              <w:jc w:val="center"/>
            </w:pPr>
            <w:r>
              <w:t>2 (100%)</w:t>
            </w:r>
          </w:p>
        </w:tc>
        <w:tc>
          <w:tcPr>
            <w:tcW w:w="2362" w:type="dxa"/>
            <w:vMerge w:val="restart"/>
            <w:vAlign w:val="center"/>
          </w:tcPr>
          <w:p w:rsidR="00023281" w:rsidRPr="00075943" w:rsidRDefault="00023281" w:rsidP="00023281">
            <w:pPr>
              <w:spacing w:line="259" w:lineRule="auto"/>
              <w:jc w:val="center"/>
            </w:pPr>
            <w:r>
              <w:t>0 (0%)</w:t>
            </w:r>
          </w:p>
        </w:tc>
        <w:tc>
          <w:tcPr>
            <w:tcW w:w="1785" w:type="dxa"/>
            <w:vMerge w:val="restart"/>
            <w:vAlign w:val="center"/>
          </w:tcPr>
          <w:p w:rsidR="00023281" w:rsidRPr="00075943" w:rsidRDefault="00023281" w:rsidP="00023281">
            <w:pPr>
              <w:spacing w:line="259" w:lineRule="auto"/>
              <w:jc w:val="center"/>
            </w:pPr>
            <w:r>
              <w:t>2</w:t>
            </w:r>
          </w:p>
        </w:tc>
      </w:tr>
      <w:tr w:rsidR="00023281" w:rsidRPr="00960EC6" w:rsidTr="00A61776">
        <w:tc>
          <w:tcPr>
            <w:tcW w:w="3235" w:type="dxa"/>
          </w:tcPr>
          <w:p w:rsidR="00023281" w:rsidRPr="00960EC6" w:rsidRDefault="00023281" w:rsidP="00023281">
            <w:pPr>
              <w:spacing w:line="259" w:lineRule="auto"/>
              <w:rPr>
                <w:b/>
              </w:rPr>
            </w:pPr>
            <w:r>
              <w:rPr>
                <w:b/>
              </w:rPr>
              <w:t>Courses</w:t>
            </w:r>
            <w:r w:rsidRPr="00960EC6">
              <w:rPr>
                <w:b/>
              </w:rPr>
              <w:t xml:space="preserve"> Submitted </w:t>
            </w:r>
            <w:r>
              <w:rPr>
                <w:b/>
              </w:rPr>
              <w:t>Results</w:t>
            </w:r>
          </w:p>
        </w:tc>
        <w:tc>
          <w:tcPr>
            <w:tcW w:w="1623" w:type="dxa"/>
            <w:vMerge/>
          </w:tcPr>
          <w:p w:rsidR="00023281" w:rsidRPr="00075943" w:rsidRDefault="00023281" w:rsidP="00023281">
            <w:pPr>
              <w:spacing w:line="259" w:lineRule="auto"/>
              <w:jc w:val="center"/>
            </w:pPr>
          </w:p>
        </w:tc>
        <w:tc>
          <w:tcPr>
            <w:tcW w:w="2362" w:type="dxa"/>
            <w:vMerge/>
          </w:tcPr>
          <w:p w:rsidR="00023281" w:rsidRPr="00075943" w:rsidRDefault="00023281" w:rsidP="00023281">
            <w:pPr>
              <w:spacing w:line="259" w:lineRule="auto"/>
              <w:jc w:val="center"/>
            </w:pPr>
          </w:p>
        </w:tc>
        <w:tc>
          <w:tcPr>
            <w:tcW w:w="1785" w:type="dxa"/>
            <w:vMerge/>
          </w:tcPr>
          <w:p w:rsidR="00023281" w:rsidRPr="00960EC6" w:rsidRDefault="00023281" w:rsidP="00023281">
            <w:pPr>
              <w:spacing w:line="259" w:lineRule="auto"/>
              <w:rPr>
                <w:b/>
              </w:rPr>
            </w:pPr>
          </w:p>
        </w:tc>
      </w:tr>
      <w:tr w:rsidR="00023281" w:rsidRPr="00960EC6" w:rsidTr="00A61776">
        <w:trPr>
          <w:trHeight w:val="278"/>
        </w:trPr>
        <w:tc>
          <w:tcPr>
            <w:tcW w:w="3235" w:type="dxa"/>
          </w:tcPr>
          <w:p w:rsidR="00023281" w:rsidRPr="00960EC6" w:rsidRDefault="00023281" w:rsidP="00023281">
            <w:pPr>
              <w:spacing w:line="259" w:lineRule="auto"/>
              <w:rPr>
                <w:b/>
              </w:rPr>
            </w:pPr>
            <w:r>
              <w:rPr>
                <w:b/>
              </w:rPr>
              <w:t>Courses Met Benchmark</w:t>
            </w:r>
          </w:p>
        </w:tc>
        <w:tc>
          <w:tcPr>
            <w:tcW w:w="1623" w:type="dxa"/>
            <w:vMerge/>
          </w:tcPr>
          <w:p w:rsidR="00023281" w:rsidRPr="00075943" w:rsidRDefault="00023281" w:rsidP="00023281">
            <w:pPr>
              <w:spacing w:line="259" w:lineRule="auto"/>
              <w:jc w:val="center"/>
            </w:pPr>
          </w:p>
        </w:tc>
        <w:tc>
          <w:tcPr>
            <w:tcW w:w="2362" w:type="dxa"/>
            <w:vMerge/>
          </w:tcPr>
          <w:p w:rsidR="00023281" w:rsidRPr="00075943" w:rsidRDefault="00023281" w:rsidP="00023281">
            <w:pPr>
              <w:spacing w:line="259" w:lineRule="auto"/>
              <w:jc w:val="center"/>
            </w:pPr>
          </w:p>
        </w:tc>
        <w:tc>
          <w:tcPr>
            <w:tcW w:w="1785" w:type="dxa"/>
            <w:vMerge/>
          </w:tcPr>
          <w:p w:rsidR="00023281" w:rsidRPr="00960EC6" w:rsidRDefault="00023281" w:rsidP="00023281">
            <w:pPr>
              <w:spacing w:line="259" w:lineRule="auto"/>
              <w:rPr>
                <w:b/>
              </w:rPr>
            </w:pPr>
          </w:p>
        </w:tc>
      </w:tr>
      <w:tr w:rsidR="00023281" w:rsidRPr="00960EC6" w:rsidTr="00A61776">
        <w:tc>
          <w:tcPr>
            <w:tcW w:w="3235" w:type="dxa"/>
          </w:tcPr>
          <w:p w:rsidR="00023281" w:rsidRPr="00960EC6" w:rsidRDefault="00023281" w:rsidP="00023281">
            <w:pPr>
              <w:rPr>
                <w:b/>
              </w:rPr>
            </w:pPr>
            <w:r>
              <w:rPr>
                <w:b/>
              </w:rPr>
              <w:t>Courses Provided Information on Strategy, Evaluation, and Reliability</w:t>
            </w:r>
          </w:p>
        </w:tc>
        <w:tc>
          <w:tcPr>
            <w:tcW w:w="1623" w:type="dxa"/>
            <w:vMerge/>
          </w:tcPr>
          <w:p w:rsidR="00023281" w:rsidRPr="00075943" w:rsidRDefault="00023281" w:rsidP="00023281">
            <w:pPr>
              <w:jc w:val="center"/>
            </w:pPr>
          </w:p>
        </w:tc>
        <w:tc>
          <w:tcPr>
            <w:tcW w:w="2362" w:type="dxa"/>
            <w:vMerge/>
          </w:tcPr>
          <w:p w:rsidR="00023281" w:rsidRPr="00075943" w:rsidRDefault="00023281" w:rsidP="00023281">
            <w:pPr>
              <w:jc w:val="center"/>
            </w:pPr>
          </w:p>
        </w:tc>
        <w:tc>
          <w:tcPr>
            <w:tcW w:w="1785" w:type="dxa"/>
            <w:vMerge/>
          </w:tcPr>
          <w:p w:rsidR="00023281" w:rsidRPr="00960EC6" w:rsidRDefault="00023281" w:rsidP="00023281">
            <w:pPr>
              <w:rPr>
                <w:b/>
              </w:rPr>
            </w:pPr>
          </w:p>
        </w:tc>
      </w:tr>
      <w:tr w:rsidR="00023281" w:rsidRPr="00960EC6" w:rsidTr="00A61776">
        <w:tc>
          <w:tcPr>
            <w:tcW w:w="3235" w:type="dxa"/>
          </w:tcPr>
          <w:p w:rsidR="00023281" w:rsidRPr="00960EC6" w:rsidRDefault="00023281" w:rsidP="00023281">
            <w:pPr>
              <w:rPr>
                <w:b/>
              </w:rPr>
            </w:pPr>
            <w:r>
              <w:rPr>
                <w:b/>
              </w:rPr>
              <w:t>Courses Provided Result Analysis</w:t>
            </w:r>
          </w:p>
        </w:tc>
        <w:tc>
          <w:tcPr>
            <w:tcW w:w="1623" w:type="dxa"/>
            <w:vMerge/>
          </w:tcPr>
          <w:p w:rsidR="00023281" w:rsidRPr="00075943" w:rsidRDefault="00023281" w:rsidP="00023281">
            <w:pPr>
              <w:jc w:val="center"/>
            </w:pPr>
          </w:p>
        </w:tc>
        <w:tc>
          <w:tcPr>
            <w:tcW w:w="2362" w:type="dxa"/>
            <w:vMerge/>
          </w:tcPr>
          <w:p w:rsidR="00023281" w:rsidRPr="00075943" w:rsidRDefault="00023281" w:rsidP="00023281">
            <w:pPr>
              <w:jc w:val="center"/>
            </w:pPr>
          </w:p>
        </w:tc>
        <w:tc>
          <w:tcPr>
            <w:tcW w:w="1785" w:type="dxa"/>
            <w:vMerge/>
          </w:tcPr>
          <w:p w:rsidR="00023281" w:rsidRPr="00960EC6" w:rsidRDefault="00023281" w:rsidP="00023281">
            <w:pPr>
              <w:rPr>
                <w:b/>
              </w:rPr>
            </w:pPr>
          </w:p>
        </w:tc>
      </w:tr>
      <w:tr w:rsidR="00023281" w:rsidRPr="00960EC6" w:rsidTr="00A61776">
        <w:tc>
          <w:tcPr>
            <w:tcW w:w="3235" w:type="dxa"/>
          </w:tcPr>
          <w:p w:rsidR="00023281" w:rsidRDefault="00023281" w:rsidP="00023281">
            <w:pPr>
              <w:rPr>
                <w:b/>
              </w:rPr>
            </w:pPr>
            <w:r>
              <w:rPr>
                <w:b/>
              </w:rPr>
              <w:t>Courses Provided Plan for Improvement</w:t>
            </w:r>
          </w:p>
        </w:tc>
        <w:tc>
          <w:tcPr>
            <w:tcW w:w="1623" w:type="dxa"/>
            <w:vMerge/>
          </w:tcPr>
          <w:p w:rsidR="00023281" w:rsidRPr="00075943" w:rsidRDefault="00023281" w:rsidP="00023281">
            <w:pPr>
              <w:jc w:val="center"/>
            </w:pPr>
          </w:p>
        </w:tc>
        <w:tc>
          <w:tcPr>
            <w:tcW w:w="2362" w:type="dxa"/>
            <w:vMerge/>
          </w:tcPr>
          <w:p w:rsidR="00023281" w:rsidRPr="00075943" w:rsidRDefault="00023281" w:rsidP="00023281">
            <w:pPr>
              <w:jc w:val="center"/>
            </w:pPr>
          </w:p>
        </w:tc>
        <w:tc>
          <w:tcPr>
            <w:tcW w:w="1785" w:type="dxa"/>
            <w:vMerge/>
          </w:tcPr>
          <w:p w:rsidR="00023281" w:rsidRPr="00960EC6" w:rsidRDefault="00023281" w:rsidP="00023281">
            <w:pPr>
              <w:rPr>
                <w:b/>
              </w:rPr>
            </w:pPr>
          </w:p>
        </w:tc>
      </w:tr>
      <w:tr w:rsidR="000A035F" w:rsidRPr="00960EC6" w:rsidTr="00A61776">
        <w:tc>
          <w:tcPr>
            <w:tcW w:w="9005" w:type="dxa"/>
            <w:gridSpan w:val="4"/>
            <w:shd w:val="clear" w:color="auto" w:fill="F7CAAC" w:themeFill="accent2" w:themeFillTint="66"/>
          </w:tcPr>
          <w:p w:rsidR="000A035F" w:rsidRPr="00960EC6" w:rsidRDefault="000A035F" w:rsidP="00A61776">
            <w:pPr>
              <w:spacing w:line="259" w:lineRule="auto"/>
              <w:rPr>
                <w:b/>
              </w:rPr>
            </w:pPr>
            <w:r>
              <w:rPr>
                <w:b/>
              </w:rPr>
              <w:t>Note: If the course was noted as N/A, it was not counted as this course was not offered during the assessment period. However, if the course was evaluated as “Partial” or “Unsure” on meeting the criteria, it is counted as “Did Not Meet Expectations” for this table.</w:t>
            </w:r>
          </w:p>
        </w:tc>
      </w:tr>
    </w:tbl>
    <w:p w:rsidR="000A035F" w:rsidRDefault="000A035F" w:rsidP="00277A0B">
      <w:pPr>
        <w:spacing w:after="0"/>
        <w:rPr>
          <w:b/>
        </w:rPr>
      </w:pPr>
    </w:p>
    <w:p w:rsidR="00FC7388" w:rsidRDefault="00FC7388" w:rsidP="00277A0B">
      <w:pPr>
        <w:spacing w:after="0"/>
        <w:rPr>
          <w:b/>
        </w:rPr>
      </w:pPr>
    </w:p>
    <w:p w:rsidR="00FC7388" w:rsidRDefault="00FC7388" w:rsidP="00277A0B">
      <w:pPr>
        <w:spacing w:after="0"/>
        <w:rPr>
          <w:b/>
        </w:rPr>
      </w:pPr>
    </w:p>
    <w:p w:rsidR="00FC7388" w:rsidRDefault="00FC7388" w:rsidP="00277A0B">
      <w:pPr>
        <w:spacing w:after="0"/>
        <w:rPr>
          <w:b/>
        </w:rPr>
      </w:pPr>
    </w:p>
    <w:p w:rsidR="00FC7388" w:rsidRDefault="00FC7388" w:rsidP="00277A0B">
      <w:pPr>
        <w:spacing w:after="0"/>
        <w:rPr>
          <w:b/>
        </w:rPr>
      </w:pPr>
    </w:p>
    <w:p w:rsidR="00FC7388" w:rsidRDefault="00FC7388" w:rsidP="00277A0B">
      <w:pPr>
        <w:spacing w:after="0"/>
        <w:rPr>
          <w:b/>
        </w:rPr>
      </w:pPr>
    </w:p>
    <w:p w:rsidR="00FC7388" w:rsidRDefault="00FC7388" w:rsidP="00277A0B">
      <w:pPr>
        <w:spacing w:after="0"/>
        <w:rPr>
          <w:b/>
        </w:rPr>
      </w:pPr>
    </w:p>
    <w:p w:rsidR="00FC7388" w:rsidRDefault="00FC7388" w:rsidP="00277A0B">
      <w:pPr>
        <w:spacing w:after="0"/>
        <w:rPr>
          <w:b/>
        </w:rPr>
      </w:pPr>
    </w:p>
    <w:p w:rsidR="00FC7388" w:rsidRDefault="00FC7388" w:rsidP="00277A0B">
      <w:pPr>
        <w:spacing w:after="0"/>
        <w:rPr>
          <w:b/>
        </w:rPr>
      </w:pPr>
    </w:p>
    <w:p w:rsidR="00FC7388" w:rsidRDefault="00FC7388" w:rsidP="00277A0B">
      <w:pPr>
        <w:spacing w:after="0"/>
        <w:rPr>
          <w:b/>
        </w:rPr>
      </w:pPr>
    </w:p>
    <w:p w:rsidR="00FC7388" w:rsidRDefault="00FC7388" w:rsidP="00277A0B">
      <w:pPr>
        <w:spacing w:after="0"/>
        <w:rPr>
          <w:b/>
        </w:rPr>
      </w:pPr>
    </w:p>
    <w:p w:rsidR="00FC7388" w:rsidRDefault="00FC7388" w:rsidP="00277A0B">
      <w:pPr>
        <w:spacing w:after="0"/>
        <w:rPr>
          <w:b/>
        </w:rPr>
      </w:pPr>
    </w:p>
    <w:tbl>
      <w:tblPr>
        <w:tblStyle w:val="TableGrid"/>
        <w:tblW w:w="0" w:type="auto"/>
        <w:tblLook w:val="04A0" w:firstRow="1" w:lastRow="0" w:firstColumn="1" w:lastColumn="0" w:noHBand="0" w:noVBand="1"/>
      </w:tblPr>
      <w:tblGrid>
        <w:gridCol w:w="3235"/>
        <w:gridCol w:w="1623"/>
        <w:gridCol w:w="2362"/>
        <w:gridCol w:w="1785"/>
      </w:tblGrid>
      <w:tr w:rsidR="000A035F" w:rsidRPr="00960EC6" w:rsidTr="00A61776">
        <w:tc>
          <w:tcPr>
            <w:tcW w:w="9005" w:type="dxa"/>
            <w:gridSpan w:val="4"/>
            <w:shd w:val="clear" w:color="auto" w:fill="F4B083" w:themeFill="accent2" w:themeFillTint="99"/>
          </w:tcPr>
          <w:p w:rsidR="000A035F" w:rsidRPr="00960EC6" w:rsidRDefault="000A035F" w:rsidP="00A61776">
            <w:pPr>
              <w:spacing w:line="259" w:lineRule="auto"/>
              <w:jc w:val="center"/>
              <w:rPr>
                <w:b/>
              </w:rPr>
            </w:pPr>
            <w:r w:rsidRPr="00960EC6">
              <w:rPr>
                <w:b/>
              </w:rPr>
              <w:lastRenderedPageBreak/>
              <w:t>Instructional Assessment Plan Data</w:t>
            </w:r>
          </w:p>
          <w:p w:rsidR="000A035F" w:rsidRDefault="000A035F" w:rsidP="00A61776">
            <w:pPr>
              <w:spacing w:line="259" w:lineRule="auto"/>
              <w:jc w:val="center"/>
              <w:rPr>
                <w:b/>
              </w:rPr>
            </w:pPr>
            <w:r>
              <w:rPr>
                <w:b/>
              </w:rPr>
              <w:t xml:space="preserve">Social and Behavioral Sciences Foundational Component Area: Core 80 </w:t>
            </w:r>
          </w:p>
          <w:p w:rsidR="000A035F" w:rsidRPr="00960EC6" w:rsidRDefault="000A035F" w:rsidP="00A61776">
            <w:pPr>
              <w:spacing w:line="259" w:lineRule="auto"/>
              <w:jc w:val="center"/>
              <w:rPr>
                <w:b/>
              </w:rPr>
            </w:pPr>
            <w:r w:rsidRPr="00960EC6">
              <w:rPr>
                <w:b/>
              </w:rPr>
              <w:t xml:space="preserve"> 2014-2015</w:t>
            </w:r>
          </w:p>
        </w:tc>
      </w:tr>
      <w:tr w:rsidR="000A035F" w:rsidRPr="00960EC6" w:rsidTr="00A61776">
        <w:tc>
          <w:tcPr>
            <w:tcW w:w="3235" w:type="dxa"/>
            <w:tcBorders>
              <w:top w:val="nil"/>
            </w:tcBorders>
            <w:shd w:val="clear" w:color="auto" w:fill="auto"/>
          </w:tcPr>
          <w:p w:rsidR="000A035F" w:rsidRPr="00960EC6" w:rsidRDefault="000A035F" w:rsidP="00A61776">
            <w:pPr>
              <w:spacing w:line="259" w:lineRule="auto"/>
              <w:rPr>
                <w:b/>
              </w:rPr>
            </w:pPr>
          </w:p>
        </w:tc>
        <w:tc>
          <w:tcPr>
            <w:tcW w:w="1623" w:type="dxa"/>
            <w:shd w:val="clear" w:color="auto" w:fill="F7CAAC" w:themeFill="accent2" w:themeFillTint="66"/>
          </w:tcPr>
          <w:p w:rsidR="000A035F" w:rsidRPr="00960EC6" w:rsidRDefault="000A035F" w:rsidP="00A61776">
            <w:pPr>
              <w:spacing w:line="259" w:lineRule="auto"/>
              <w:jc w:val="center"/>
              <w:rPr>
                <w:b/>
              </w:rPr>
            </w:pPr>
            <w:r w:rsidRPr="00960EC6">
              <w:rPr>
                <w:b/>
              </w:rPr>
              <w:t>Met Expectation</w:t>
            </w:r>
          </w:p>
        </w:tc>
        <w:tc>
          <w:tcPr>
            <w:tcW w:w="2362" w:type="dxa"/>
            <w:shd w:val="clear" w:color="auto" w:fill="F7CAAC" w:themeFill="accent2" w:themeFillTint="66"/>
          </w:tcPr>
          <w:p w:rsidR="000A035F" w:rsidRPr="00960EC6" w:rsidRDefault="000A035F" w:rsidP="00A61776">
            <w:pPr>
              <w:spacing w:line="259" w:lineRule="auto"/>
              <w:jc w:val="center"/>
              <w:rPr>
                <w:b/>
              </w:rPr>
            </w:pPr>
            <w:r w:rsidRPr="00960EC6">
              <w:rPr>
                <w:b/>
              </w:rPr>
              <w:t>Did Not Meet Expectation</w:t>
            </w:r>
          </w:p>
        </w:tc>
        <w:tc>
          <w:tcPr>
            <w:tcW w:w="1785" w:type="dxa"/>
            <w:shd w:val="clear" w:color="auto" w:fill="F7CAAC" w:themeFill="accent2" w:themeFillTint="66"/>
          </w:tcPr>
          <w:p w:rsidR="000A035F" w:rsidRPr="00960EC6" w:rsidRDefault="000A035F" w:rsidP="00A61776">
            <w:pPr>
              <w:spacing w:line="259" w:lineRule="auto"/>
              <w:jc w:val="center"/>
              <w:rPr>
                <w:b/>
              </w:rPr>
            </w:pPr>
            <w:r w:rsidRPr="00960EC6">
              <w:rPr>
                <w:b/>
              </w:rPr>
              <w:t xml:space="preserve">Total </w:t>
            </w:r>
            <w:r>
              <w:rPr>
                <w:b/>
              </w:rPr>
              <w:t>Core Curriculum Courses</w:t>
            </w:r>
          </w:p>
        </w:tc>
      </w:tr>
      <w:tr w:rsidR="00023281" w:rsidRPr="00960EC6" w:rsidTr="00A71B69">
        <w:trPr>
          <w:trHeight w:val="305"/>
        </w:trPr>
        <w:tc>
          <w:tcPr>
            <w:tcW w:w="3235" w:type="dxa"/>
          </w:tcPr>
          <w:p w:rsidR="00023281" w:rsidRPr="00960EC6" w:rsidRDefault="00023281" w:rsidP="00023281">
            <w:pPr>
              <w:spacing w:line="259" w:lineRule="auto"/>
              <w:rPr>
                <w:b/>
              </w:rPr>
            </w:pPr>
            <w:r>
              <w:rPr>
                <w:b/>
              </w:rPr>
              <w:t xml:space="preserve">Courses </w:t>
            </w:r>
            <w:r w:rsidRPr="00960EC6">
              <w:rPr>
                <w:b/>
              </w:rPr>
              <w:t xml:space="preserve">Submitted Form </w:t>
            </w:r>
          </w:p>
        </w:tc>
        <w:tc>
          <w:tcPr>
            <w:tcW w:w="1623" w:type="dxa"/>
            <w:vMerge w:val="restart"/>
            <w:vAlign w:val="center"/>
          </w:tcPr>
          <w:p w:rsidR="00023281" w:rsidRPr="00075943" w:rsidRDefault="00023281" w:rsidP="00023281">
            <w:pPr>
              <w:spacing w:line="259" w:lineRule="auto"/>
              <w:jc w:val="center"/>
            </w:pPr>
            <w:r>
              <w:t>16 (84%)</w:t>
            </w:r>
          </w:p>
        </w:tc>
        <w:tc>
          <w:tcPr>
            <w:tcW w:w="2362" w:type="dxa"/>
            <w:vMerge w:val="restart"/>
            <w:vAlign w:val="center"/>
          </w:tcPr>
          <w:p w:rsidR="00023281" w:rsidRPr="00075943" w:rsidRDefault="00023281" w:rsidP="00023281">
            <w:pPr>
              <w:spacing w:line="259" w:lineRule="auto"/>
              <w:jc w:val="center"/>
            </w:pPr>
            <w:r>
              <w:t>3 (16%)</w:t>
            </w:r>
          </w:p>
        </w:tc>
        <w:tc>
          <w:tcPr>
            <w:tcW w:w="1785" w:type="dxa"/>
            <w:vMerge w:val="restart"/>
            <w:vAlign w:val="center"/>
          </w:tcPr>
          <w:p w:rsidR="00023281" w:rsidRPr="00075943" w:rsidRDefault="00023281" w:rsidP="00023281">
            <w:pPr>
              <w:spacing w:line="259" w:lineRule="auto"/>
              <w:jc w:val="center"/>
            </w:pPr>
            <w:r>
              <w:t>19</w:t>
            </w:r>
          </w:p>
        </w:tc>
      </w:tr>
      <w:tr w:rsidR="00023281" w:rsidRPr="00960EC6" w:rsidTr="00A61776">
        <w:tc>
          <w:tcPr>
            <w:tcW w:w="3235" w:type="dxa"/>
          </w:tcPr>
          <w:p w:rsidR="00023281" w:rsidRPr="00960EC6" w:rsidRDefault="00023281" w:rsidP="00023281">
            <w:pPr>
              <w:spacing w:line="259" w:lineRule="auto"/>
              <w:rPr>
                <w:b/>
              </w:rPr>
            </w:pPr>
            <w:r>
              <w:rPr>
                <w:b/>
              </w:rPr>
              <w:t>Courses</w:t>
            </w:r>
            <w:r w:rsidRPr="00960EC6">
              <w:rPr>
                <w:b/>
              </w:rPr>
              <w:t xml:space="preserve"> Submitted </w:t>
            </w:r>
            <w:r>
              <w:rPr>
                <w:b/>
              </w:rPr>
              <w:t>Results</w:t>
            </w:r>
          </w:p>
        </w:tc>
        <w:tc>
          <w:tcPr>
            <w:tcW w:w="1623" w:type="dxa"/>
            <w:vMerge/>
          </w:tcPr>
          <w:p w:rsidR="00023281" w:rsidRPr="00075943" w:rsidRDefault="00023281" w:rsidP="00023281">
            <w:pPr>
              <w:spacing w:line="259" w:lineRule="auto"/>
              <w:jc w:val="center"/>
            </w:pPr>
          </w:p>
        </w:tc>
        <w:tc>
          <w:tcPr>
            <w:tcW w:w="2362" w:type="dxa"/>
            <w:vMerge/>
          </w:tcPr>
          <w:p w:rsidR="00023281" w:rsidRPr="00075943" w:rsidRDefault="00023281" w:rsidP="00023281">
            <w:pPr>
              <w:spacing w:line="259" w:lineRule="auto"/>
              <w:jc w:val="center"/>
            </w:pPr>
          </w:p>
        </w:tc>
        <w:tc>
          <w:tcPr>
            <w:tcW w:w="1785" w:type="dxa"/>
            <w:vMerge/>
          </w:tcPr>
          <w:p w:rsidR="00023281" w:rsidRPr="00960EC6" w:rsidRDefault="00023281" w:rsidP="00023281">
            <w:pPr>
              <w:spacing w:line="259" w:lineRule="auto"/>
              <w:rPr>
                <w:b/>
              </w:rPr>
            </w:pPr>
          </w:p>
        </w:tc>
      </w:tr>
      <w:tr w:rsidR="00023281" w:rsidRPr="00960EC6" w:rsidTr="00A61776">
        <w:trPr>
          <w:trHeight w:val="278"/>
        </w:trPr>
        <w:tc>
          <w:tcPr>
            <w:tcW w:w="3235" w:type="dxa"/>
          </w:tcPr>
          <w:p w:rsidR="00023281" w:rsidRPr="00960EC6" w:rsidRDefault="00023281" w:rsidP="00023281">
            <w:pPr>
              <w:spacing w:line="259" w:lineRule="auto"/>
              <w:rPr>
                <w:b/>
              </w:rPr>
            </w:pPr>
            <w:r>
              <w:rPr>
                <w:b/>
              </w:rPr>
              <w:t>Courses Met Benchmark</w:t>
            </w:r>
          </w:p>
        </w:tc>
        <w:tc>
          <w:tcPr>
            <w:tcW w:w="1623" w:type="dxa"/>
            <w:vMerge/>
          </w:tcPr>
          <w:p w:rsidR="00023281" w:rsidRPr="00075943" w:rsidRDefault="00023281" w:rsidP="00023281">
            <w:pPr>
              <w:spacing w:line="259" w:lineRule="auto"/>
              <w:jc w:val="center"/>
            </w:pPr>
          </w:p>
        </w:tc>
        <w:tc>
          <w:tcPr>
            <w:tcW w:w="2362" w:type="dxa"/>
            <w:vMerge/>
          </w:tcPr>
          <w:p w:rsidR="00023281" w:rsidRPr="00075943" w:rsidRDefault="00023281" w:rsidP="00023281">
            <w:pPr>
              <w:spacing w:line="259" w:lineRule="auto"/>
              <w:jc w:val="center"/>
            </w:pPr>
          </w:p>
        </w:tc>
        <w:tc>
          <w:tcPr>
            <w:tcW w:w="1785" w:type="dxa"/>
            <w:vMerge/>
          </w:tcPr>
          <w:p w:rsidR="00023281" w:rsidRPr="00960EC6" w:rsidRDefault="00023281" w:rsidP="00023281">
            <w:pPr>
              <w:spacing w:line="259" w:lineRule="auto"/>
              <w:rPr>
                <w:b/>
              </w:rPr>
            </w:pPr>
          </w:p>
        </w:tc>
      </w:tr>
      <w:tr w:rsidR="00023281" w:rsidRPr="00960EC6" w:rsidTr="00A61776">
        <w:tc>
          <w:tcPr>
            <w:tcW w:w="3235" w:type="dxa"/>
          </w:tcPr>
          <w:p w:rsidR="00023281" w:rsidRPr="00960EC6" w:rsidRDefault="00023281" w:rsidP="00023281">
            <w:pPr>
              <w:rPr>
                <w:b/>
              </w:rPr>
            </w:pPr>
            <w:r>
              <w:rPr>
                <w:b/>
              </w:rPr>
              <w:t>Courses Provided Information on Strategy, Evaluation, and Reliability</w:t>
            </w:r>
          </w:p>
        </w:tc>
        <w:tc>
          <w:tcPr>
            <w:tcW w:w="1623" w:type="dxa"/>
            <w:vMerge/>
          </w:tcPr>
          <w:p w:rsidR="00023281" w:rsidRPr="00075943" w:rsidRDefault="00023281" w:rsidP="00023281">
            <w:pPr>
              <w:jc w:val="center"/>
            </w:pPr>
          </w:p>
        </w:tc>
        <w:tc>
          <w:tcPr>
            <w:tcW w:w="2362" w:type="dxa"/>
            <w:vMerge/>
          </w:tcPr>
          <w:p w:rsidR="00023281" w:rsidRPr="00075943" w:rsidRDefault="00023281" w:rsidP="00023281">
            <w:pPr>
              <w:jc w:val="center"/>
            </w:pPr>
          </w:p>
        </w:tc>
        <w:tc>
          <w:tcPr>
            <w:tcW w:w="1785" w:type="dxa"/>
            <w:vMerge/>
          </w:tcPr>
          <w:p w:rsidR="00023281" w:rsidRPr="00960EC6" w:rsidRDefault="00023281" w:rsidP="00023281">
            <w:pPr>
              <w:rPr>
                <w:b/>
              </w:rPr>
            </w:pPr>
          </w:p>
        </w:tc>
      </w:tr>
      <w:tr w:rsidR="00023281" w:rsidRPr="00960EC6" w:rsidTr="00A61776">
        <w:tc>
          <w:tcPr>
            <w:tcW w:w="3235" w:type="dxa"/>
          </w:tcPr>
          <w:p w:rsidR="00023281" w:rsidRPr="00960EC6" w:rsidRDefault="00023281" w:rsidP="00023281">
            <w:pPr>
              <w:rPr>
                <w:b/>
              </w:rPr>
            </w:pPr>
            <w:r>
              <w:rPr>
                <w:b/>
              </w:rPr>
              <w:t>Courses Provided Result Analysis</w:t>
            </w:r>
          </w:p>
        </w:tc>
        <w:tc>
          <w:tcPr>
            <w:tcW w:w="1623" w:type="dxa"/>
            <w:vMerge/>
          </w:tcPr>
          <w:p w:rsidR="00023281" w:rsidRPr="00075943" w:rsidRDefault="00023281" w:rsidP="00023281">
            <w:pPr>
              <w:jc w:val="center"/>
            </w:pPr>
          </w:p>
        </w:tc>
        <w:tc>
          <w:tcPr>
            <w:tcW w:w="2362" w:type="dxa"/>
            <w:vMerge/>
          </w:tcPr>
          <w:p w:rsidR="00023281" w:rsidRPr="00075943" w:rsidRDefault="00023281" w:rsidP="00023281">
            <w:pPr>
              <w:jc w:val="center"/>
            </w:pPr>
          </w:p>
        </w:tc>
        <w:tc>
          <w:tcPr>
            <w:tcW w:w="1785" w:type="dxa"/>
            <w:vMerge/>
          </w:tcPr>
          <w:p w:rsidR="00023281" w:rsidRPr="00960EC6" w:rsidRDefault="00023281" w:rsidP="00023281">
            <w:pPr>
              <w:rPr>
                <w:b/>
              </w:rPr>
            </w:pPr>
          </w:p>
        </w:tc>
      </w:tr>
      <w:tr w:rsidR="00023281" w:rsidRPr="00960EC6" w:rsidTr="00A61776">
        <w:tc>
          <w:tcPr>
            <w:tcW w:w="3235" w:type="dxa"/>
          </w:tcPr>
          <w:p w:rsidR="00023281" w:rsidRDefault="00023281" w:rsidP="00023281">
            <w:pPr>
              <w:rPr>
                <w:b/>
              </w:rPr>
            </w:pPr>
            <w:r>
              <w:rPr>
                <w:b/>
              </w:rPr>
              <w:t>Courses Provided Plan for Improvement</w:t>
            </w:r>
          </w:p>
        </w:tc>
        <w:tc>
          <w:tcPr>
            <w:tcW w:w="1623" w:type="dxa"/>
            <w:vMerge/>
          </w:tcPr>
          <w:p w:rsidR="00023281" w:rsidRPr="00075943" w:rsidRDefault="00023281" w:rsidP="00023281">
            <w:pPr>
              <w:jc w:val="center"/>
            </w:pPr>
          </w:p>
        </w:tc>
        <w:tc>
          <w:tcPr>
            <w:tcW w:w="2362" w:type="dxa"/>
            <w:vMerge/>
          </w:tcPr>
          <w:p w:rsidR="00023281" w:rsidRPr="00075943" w:rsidRDefault="00023281" w:rsidP="00023281">
            <w:pPr>
              <w:jc w:val="center"/>
            </w:pPr>
          </w:p>
        </w:tc>
        <w:tc>
          <w:tcPr>
            <w:tcW w:w="1785" w:type="dxa"/>
            <w:vMerge/>
          </w:tcPr>
          <w:p w:rsidR="00023281" w:rsidRPr="00960EC6" w:rsidRDefault="00023281" w:rsidP="00023281">
            <w:pPr>
              <w:rPr>
                <w:b/>
              </w:rPr>
            </w:pPr>
          </w:p>
        </w:tc>
      </w:tr>
      <w:tr w:rsidR="000A035F" w:rsidRPr="00960EC6" w:rsidTr="00A61776">
        <w:tc>
          <w:tcPr>
            <w:tcW w:w="9005" w:type="dxa"/>
            <w:gridSpan w:val="4"/>
            <w:shd w:val="clear" w:color="auto" w:fill="F7CAAC" w:themeFill="accent2" w:themeFillTint="66"/>
          </w:tcPr>
          <w:p w:rsidR="000A035F" w:rsidRPr="00960EC6" w:rsidRDefault="000A035F" w:rsidP="00A61776">
            <w:pPr>
              <w:spacing w:line="259" w:lineRule="auto"/>
              <w:rPr>
                <w:b/>
              </w:rPr>
            </w:pPr>
            <w:r>
              <w:rPr>
                <w:b/>
              </w:rPr>
              <w:t>Note: If the course was noted as N/A, it was not counted as this course was not offered during the assessment period. However, if the course was evaluated as “Partial” or “Unsure” on meeting the criteria, it is counted as “Did Not Meet Expectations” for this table.</w:t>
            </w:r>
          </w:p>
        </w:tc>
      </w:tr>
    </w:tbl>
    <w:p w:rsidR="00023281" w:rsidRDefault="00023281" w:rsidP="00277A0B">
      <w:pPr>
        <w:spacing w:after="0"/>
        <w:rPr>
          <w:b/>
        </w:rPr>
      </w:pPr>
    </w:p>
    <w:tbl>
      <w:tblPr>
        <w:tblStyle w:val="TableGrid"/>
        <w:tblW w:w="0" w:type="auto"/>
        <w:tblLook w:val="04A0" w:firstRow="1" w:lastRow="0" w:firstColumn="1" w:lastColumn="0" w:noHBand="0" w:noVBand="1"/>
      </w:tblPr>
      <w:tblGrid>
        <w:gridCol w:w="3235"/>
        <w:gridCol w:w="1623"/>
        <w:gridCol w:w="2362"/>
        <w:gridCol w:w="1785"/>
      </w:tblGrid>
      <w:tr w:rsidR="000A035F" w:rsidRPr="00960EC6" w:rsidTr="00A61776">
        <w:tc>
          <w:tcPr>
            <w:tcW w:w="9005" w:type="dxa"/>
            <w:gridSpan w:val="4"/>
            <w:shd w:val="clear" w:color="auto" w:fill="F4B083" w:themeFill="accent2" w:themeFillTint="99"/>
          </w:tcPr>
          <w:p w:rsidR="000A035F" w:rsidRPr="00960EC6" w:rsidRDefault="000A035F" w:rsidP="00A61776">
            <w:pPr>
              <w:spacing w:line="259" w:lineRule="auto"/>
              <w:jc w:val="center"/>
              <w:rPr>
                <w:b/>
              </w:rPr>
            </w:pPr>
            <w:r w:rsidRPr="00960EC6">
              <w:rPr>
                <w:b/>
              </w:rPr>
              <w:t>Instructional Assessment Plan Data</w:t>
            </w:r>
          </w:p>
          <w:p w:rsidR="000A035F" w:rsidRDefault="000A035F" w:rsidP="00A61776">
            <w:pPr>
              <w:spacing w:line="259" w:lineRule="auto"/>
              <w:jc w:val="center"/>
              <w:rPr>
                <w:b/>
              </w:rPr>
            </w:pPr>
            <w:r>
              <w:rPr>
                <w:b/>
              </w:rPr>
              <w:t xml:space="preserve">Component Area Option Foundational Component Area: Core 90 </w:t>
            </w:r>
          </w:p>
          <w:p w:rsidR="000A035F" w:rsidRPr="00960EC6" w:rsidRDefault="000A035F" w:rsidP="00A61776">
            <w:pPr>
              <w:spacing w:line="259" w:lineRule="auto"/>
              <w:jc w:val="center"/>
              <w:rPr>
                <w:b/>
              </w:rPr>
            </w:pPr>
            <w:r w:rsidRPr="00960EC6">
              <w:rPr>
                <w:b/>
              </w:rPr>
              <w:t xml:space="preserve"> 2014-2015</w:t>
            </w:r>
          </w:p>
        </w:tc>
      </w:tr>
      <w:tr w:rsidR="000A035F" w:rsidRPr="00960EC6" w:rsidTr="00A61776">
        <w:tc>
          <w:tcPr>
            <w:tcW w:w="3235" w:type="dxa"/>
            <w:tcBorders>
              <w:top w:val="nil"/>
            </w:tcBorders>
            <w:shd w:val="clear" w:color="auto" w:fill="auto"/>
          </w:tcPr>
          <w:p w:rsidR="000A035F" w:rsidRPr="00960EC6" w:rsidRDefault="000A035F" w:rsidP="00A61776">
            <w:pPr>
              <w:spacing w:line="259" w:lineRule="auto"/>
              <w:rPr>
                <w:b/>
              </w:rPr>
            </w:pPr>
          </w:p>
        </w:tc>
        <w:tc>
          <w:tcPr>
            <w:tcW w:w="1623" w:type="dxa"/>
            <w:shd w:val="clear" w:color="auto" w:fill="F7CAAC" w:themeFill="accent2" w:themeFillTint="66"/>
          </w:tcPr>
          <w:p w:rsidR="000A035F" w:rsidRPr="00960EC6" w:rsidRDefault="000A035F" w:rsidP="00A61776">
            <w:pPr>
              <w:spacing w:line="259" w:lineRule="auto"/>
              <w:jc w:val="center"/>
              <w:rPr>
                <w:b/>
              </w:rPr>
            </w:pPr>
            <w:r w:rsidRPr="00960EC6">
              <w:rPr>
                <w:b/>
              </w:rPr>
              <w:t>Met Expectation</w:t>
            </w:r>
          </w:p>
        </w:tc>
        <w:tc>
          <w:tcPr>
            <w:tcW w:w="2362" w:type="dxa"/>
            <w:shd w:val="clear" w:color="auto" w:fill="F7CAAC" w:themeFill="accent2" w:themeFillTint="66"/>
          </w:tcPr>
          <w:p w:rsidR="000A035F" w:rsidRPr="00960EC6" w:rsidRDefault="000A035F" w:rsidP="00A61776">
            <w:pPr>
              <w:spacing w:line="259" w:lineRule="auto"/>
              <w:jc w:val="center"/>
              <w:rPr>
                <w:b/>
              </w:rPr>
            </w:pPr>
            <w:r w:rsidRPr="00960EC6">
              <w:rPr>
                <w:b/>
              </w:rPr>
              <w:t>Did Not Meet Expectation</w:t>
            </w:r>
          </w:p>
        </w:tc>
        <w:tc>
          <w:tcPr>
            <w:tcW w:w="1785" w:type="dxa"/>
            <w:shd w:val="clear" w:color="auto" w:fill="F7CAAC" w:themeFill="accent2" w:themeFillTint="66"/>
          </w:tcPr>
          <w:p w:rsidR="000A035F" w:rsidRPr="00960EC6" w:rsidRDefault="000A035F" w:rsidP="00A61776">
            <w:pPr>
              <w:spacing w:line="259" w:lineRule="auto"/>
              <w:jc w:val="center"/>
              <w:rPr>
                <w:b/>
              </w:rPr>
            </w:pPr>
            <w:r w:rsidRPr="00960EC6">
              <w:rPr>
                <w:b/>
              </w:rPr>
              <w:t xml:space="preserve">Total </w:t>
            </w:r>
            <w:r>
              <w:rPr>
                <w:b/>
              </w:rPr>
              <w:t>Core Curriculum Courses</w:t>
            </w:r>
          </w:p>
        </w:tc>
      </w:tr>
      <w:tr w:rsidR="00023281" w:rsidRPr="00960EC6" w:rsidTr="00A71B69">
        <w:tc>
          <w:tcPr>
            <w:tcW w:w="3235" w:type="dxa"/>
          </w:tcPr>
          <w:p w:rsidR="00023281" w:rsidRPr="00960EC6" w:rsidRDefault="00023281" w:rsidP="00023281">
            <w:pPr>
              <w:spacing w:line="259" w:lineRule="auto"/>
              <w:rPr>
                <w:b/>
              </w:rPr>
            </w:pPr>
            <w:r>
              <w:rPr>
                <w:b/>
              </w:rPr>
              <w:t xml:space="preserve">Courses </w:t>
            </w:r>
            <w:r w:rsidRPr="00960EC6">
              <w:rPr>
                <w:b/>
              </w:rPr>
              <w:t xml:space="preserve">Submitted Form </w:t>
            </w:r>
          </w:p>
        </w:tc>
        <w:tc>
          <w:tcPr>
            <w:tcW w:w="1623" w:type="dxa"/>
            <w:vMerge w:val="restart"/>
            <w:vAlign w:val="center"/>
          </w:tcPr>
          <w:p w:rsidR="00023281" w:rsidRPr="00075943" w:rsidRDefault="00C56DA9" w:rsidP="00C56DA9">
            <w:pPr>
              <w:spacing w:line="259" w:lineRule="auto"/>
              <w:jc w:val="center"/>
            </w:pPr>
            <w:r>
              <w:t>3 (20</w:t>
            </w:r>
            <w:r w:rsidR="00023281">
              <w:t xml:space="preserve">%) </w:t>
            </w:r>
          </w:p>
        </w:tc>
        <w:tc>
          <w:tcPr>
            <w:tcW w:w="2362" w:type="dxa"/>
            <w:vMerge w:val="restart"/>
            <w:vAlign w:val="center"/>
          </w:tcPr>
          <w:p w:rsidR="00023281" w:rsidRPr="00075943" w:rsidRDefault="00023281" w:rsidP="00C56DA9">
            <w:pPr>
              <w:spacing w:line="259" w:lineRule="auto"/>
              <w:jc w:val="center"/>
            </w:pPr>
            <w:r>
              <w:t>1</w:t>
            </w:r>
            <w:r w:rsidR="00C56DA9">
              <w:t>2</w:t>
            </w:r>
            <w:r>
              <w:t xml:space="preserve"> (8</w:t>
            </w:r>
            <w:r w:rsidR="00C56DA9">
              <w:t>0</w:t>
            </w:r>
            <w:r>
              <w:t>%)</w:t>
            </w:r>
          </w:p>
        </w:tc>
        <w:tc>
          <w:tcPr>
            <w:tcW w:w="1785" w:type="dxa"/>
            <w:vMerge w:val="restart"/>
            <w:vAlign w:val="center"/>
          </w:tcPr>
          <w:p w:rsidR="00023281" w:rsidRPr="00075943" w:rsidRDefault="00023281" w:rsidP="00023281">
            <w:pPr>
              <w:spacing w:line="259" w:lineRule="auto"/>
              <w:jc w:val="center"/>
            </w:pPr>
            <w:r>
              <w:t>15</w:t>
            </w:r>
          </w:p>
        </w:tc>
      </w:tr>
      <w:tr w:rsidR="00023281" w:rsidRPr="00960EC6" w:rsidTr="00A61776">
        <w:tc>
          <w:tcPr>
            <w:tcW w:w="3235" w:type="dxa"/>
          </w:tcPr>
          <w:p w:rsidR="00023281" w:rsidRPr="00960EC6" w:rsidRDefault="00023281" w:rsidP="00023281">
            <w:pPr>
              <w:spacing w:line="259" w:lineRule="auto"/>
              <w:rPr>
                <w:b/>
              </w:rPr>
            </w:pPr>
            <w:r>
              <w:rPr>
                <w:b/>
              </w:rPr>
              <w:t>Courses</w:t>
            </w:r>
            <w:r w:rsidRPr="00960EC6">
              <w:rPr>
                <w:b/>
              </w:rPr>
              <w:t xml:space="preserve"> Submitted </w:t>
            </w:r>
            <w:r>
              <w:rPr>
                <w:b/>
              </w:rPr>
              <w:t>Results</w:t>
            </w:r>
          </w:p>
        </w:tc>
        <w:tc>
          <w:tcPr>
            <w:tcW w:w="1623" w:type="dxa"/>
            <w:vMerge/>
          </w:tcPr>
          <w:p w:rsidR="00023281" w:rsidRPr="00075943" w:rsidRDefault="00023281" w:rsidP="00023281">
            <w:pPr>
              <w:spacing w:line="259" w:lineRule="auto"/>
              <w:jc w:val="center"/>
            </w:pPr>
          </w:p>
        </w:tc>
        <w:tc>
          <w:tcPr>
            <w:tcW w:w="2362" w:type="dxa"/>
            <w:vMerge/>
          </w:tcPr>
          <w:p w:rsidR="00023281" w:rsidRPr="00075943" w:rsidRDefault="00023281" w:rsidP="00023281">
            <w:pPr>
              <w:spacing w:line="259" w:lineRule="auto"/>
              <w:jc w:val="center"/>
            </w:pPr>
          </w:p>
        </w:tc>
        <w:tc>
          <w:tcPr>
            <w:tcW w:w="1785" w:type="dxa"/>
            <w:vMerge/>
          </w:tcPr>
          <w:p w:rsidR="00023281" w:rsidRPr="00960EC6" w:rsidRDefault="00023281" w:rsidP="00023281">
            <w:pPr>
              <w:spacing w:line="259" w:lineRule="auto"/>
              <w:rPr>
                <w:b/>
              </w:rPr>
            </w:pPr>
          </w:p>
        </w:tc>
      </w:tr>
      <w:tr w:rsidR="00023281" w:rsidRPr="00960EC6" w:rsidTr="00A61776">
        <w:trPr>
          <w:trHeight w:val="278"/>
        </w:trPr>
        <w:tc>
          <w:tcPr>
            <w:tcW w:w="3235" w:type="dxa"/>
          </w:tcPr>
          <w:p w:rsidR="00023281" w:rsidRPr="00960EC6" w:rsidRDefault="00023281" w:rsidP="00023281">
            <w:pPr>
              <w:spacing w:line="259" w:lineRule="auto"/>
              <w:rPr>
                <w:b/>
              </w:rPr>
            </w:pPr>
            <w:r>
              <w:rPr>
                <w:b/>
              </w:rPr>
              <w:t>Courses Met Benchmark</w:t>
            </w:r>
          </w:p>
        </w:tc>
        <w:tc>
          <w:tcPr>
            <w:tcW w:w="1623" w:type="dxa"/>
            <w:vMerge/>
          </w:tcPr>
          <w:p w:rsidR="00023281" w:rsidRPr="00075943" w:rsidRDefault="00023281" w:rsidP="00023281">
            <w:pPr>
              <w:spacing w:line="259" w:lineRule="auto"/>
              <w:jc w:val="center"/>
            </w:pPr>
          </w:p>
        </w:tc>
        <w:tc>
          <w:tcPr>
            <w:tcW w:w="2362" w:type="dxa"/>
            <w:vMerge/>
          </w:tcPr>
          <w:p w:rsidR="00023281" w:rsidRPr="00075943" w:rsidRDefault="00023281" w:rsidP="00023281">
            <w:pPr>
              <w:spacing w:line="259" w:lineRule="auto"/>
              <w:jc w:val="center"/>
            </w:pPr>
          </w:p>
        </w:tc>
        <w:tc>
          <w:tcPr>
            <w:tcW w:w="1785" w:type="dxa"/>
            <w:vMerge/>
          </w:tcPr>
          <w:p w:rsidR="00023281" w:rsidRPr="00960EC6" w:rsidRDefault="00023281" w:rsidP="00023281">
            <w:pPr>
              <w:spacing w:line="259" w:lineRule="auto"/>
              <w:rPr>
                <w:b/>
              </w:rPr>
            </w:pPr>
          </w:p>
        </w:tc>
      </w:tr>
      <w:tr w:rsidR="00023281" w:rsidRPr="00960EC6" w:rsidTr="00A61776">
        <w:tc>
          <w:tcPr>
            <w:tcW w:w="3235" w:type="dxa"/>
          </w:tcPr>
          <w:p w:rsidR="00023281" w:rsidRPr="00960EC6" w:rsidRDefault="00023281" w:rsidP="00023281">
            <w:pPr>
              <w:rPr>
                <w:b/>
              </w:rPr>
            </w:pPr>
            <w:r>
              <w:rPr>
                <w:b/>
              </w:rPr>
              <w:t>Courses Provided Information on Strategy, Evaluation, and Reliability</w:t>
            </w:r>
          </w:p>
        </w:tc>
        <w:tc>
          <w:tcPr>
            <w:tcW w:w="1623" w:type="dxa"/>
            <w:vMerge/>
          </w:tcPr>
          <w:p w:rsidR="00023281" w:rsidRPr="00075943" w:rsidRDefault="00023281" w:rsidP="00023281">
            <w:pPr>
              <w:jc w:val="center"/>
            </w:pPr>
          </w:p>
        </w:tc>
        <w:tc>
          <w:tcPr>
            <w:tcW w:w="2362" w:type="dxa"/>
            <w:vMerge/>
          </w:tcPr>
          <w:p w:rsidR="00023281" w:rsidRPr="00075943" w:rsidRDefault="00023281" w:rsidP="00023281">
            <w:pPr>
              <w:jc w:val="center"/>
            </w:pPr>
          </w:p>
        </w:tc>
        <w:tc>
          <w:tcPr>
            <w:tcW w:w="1785" w:type="dxa"/>
            <w:vMerge/>
          </w:tcPr>
          <w:p w:rsidR="00023281" w:rsidRPr="00960EC6" w:rsidRDefault="00023281" w:rsidP="00023281">
            <w:pPr>
              <w:rPr>
                <w:b/>
              </w:rPr>
            </w:pPr>
          </w:p>
        </w:tc>
      </w:tr>
      <w:tr w:rsidR="00023281" w:rsidRPr="00960EC6" w:rsidTr="00A61776">
        <w:tc>
          <w:tcPr>
            <w:tcW w:w="3235" w:type="dxa"/>
          </w:tcPr>
          <w:p w:rsidR="00023281" w:rsidRPr="00960EC6" w:rsidRDefault="00023281" w:rsidP="00023281">
            <w:pPr>
              <w:rPr>
                <w:b/>
              </w:rPr>
            </w:pPr>
            <w:r>
              <w:rPr>
                <w:b/>
              </w:rPr>
              <w:t>Courses Provided Result Analysis</w:t>
            </w:r>
          </w:p>
        </w:tc>
        <w:tc>
          <w:tcPr>
            <w:tcW w:w="1623" w:type="dxa"/>
            <w:vMerge/>
          </w:tcPr>
          <w:p w:rsidR="00023281" w:rsidRPr="00075943" w:rsidRDefault="00023281" w:rsidP="00023281">
            <w:pPr>
              <w:jc w:val="center"/>
            </w:pPr>
          </w:p>
        </w:tc>
        <w:tc>
          <w:tcPr>
            <w:tcW w:w="2362" w:type="dxa"/>
            <w:vMerge/>
          </w:tcPr>
          <w:p w:rsidR="00023281" w:rsidRPr="00075943" w:rsidRDefault="00023281" w:rsidP="00023281">
            <w:pPr>
              <w:jc w:val="center"/>
            </w:pPr>
          </w:p>
        </w:tc>
        <w:tc>
          <w:tcPr>
            <w:tcW w:w="1785" w:type="dxa"/>
            <w:vMerge/>
          </w:tcPr>
          <w:p w:rsidR="00023281" w:rsidRPr="00960EC6" w:rsidRDefault="00023281" w:rsidP="00023281">
            <w:pPr>
              <w:rPr>
                <w:b/>
              </w:rPr>
            </w:pPr>
          </w:p>
        </w:tc>
      </w:tr>
      <w:tr w:rsidR="00023281" w:rsidRPr="00960EC6" w:rsidTr="00A61776">
        <w:tc>
          <w:tcPr>
            <w:tcW w:w="3235" w:type="dxa"/>
          </w:tcPr>
          <w:p w:rsidR="00023281" w:rsidRDefault="00023281" w:rsidP="00023281">
            <w:pPr>
              <w:rPr>
                <w:b/>
              </w:rPr>
            </w:pPr>
            <w:r>
              <w:rPr>
                <w:b/>
              </w:rPr>
              <w:t>Courses Provided Plan for Improvement</w:t>
            </w:r>
          </w:p>
        </w:tc>
        <w:tc>
          <w:tcPr>
            <w:tcW w:w="1623" w:type="dxa"/>
            <w:vMerge/>
          </w:tcPr>
          <w:p w:rsidR="00023281" w:rsidRPr="00075943" w:rsidRDefault="00023281" w:rsidP="00023281">
            <w:pPr>
              <w:jc w:val="center"/>
            </w:pPr>
          </w:p>
        </w:tc>
        <w:tc>
          <w:tcPr>
            <w:tcW w:w="2362" w:type="dxa"/>
            <w:vMerge/>
          </w:tcPr>
          <w:p w:rsidR="00023281" w:rsidRPr="00075943" w:rsidRDefault="00023281" w:rsidP="00023281">
            <w:pPr>
              <w:jc w:val="center"/>
            </w:pPr>
          </w:p>
        </w:tc>
        <w:tc>
          <w:tcPr>
            <w:tcW w:w="1785" w:type="dxa"/>
            <w:vMerge/>
          </w:tcPr>
          <w:p w:rsidR="00023281" w:rsidRPr="00960EC6" w:rsidRDefault="00023281" w:rsidP="00023281">
            <w:pPr>
              <w:rPr>
                <w:b/>
              </w:rPr>
            </w:pPr>
          </w:p>
        </w:tc>
      </w:tr>
      <w:tr w:rsidR="000A035F" w:rsidRPr="00960EC6" w:rsidTr="00A61776">
        <w:tc>
          <w:tcPr>
            <w:tcW w:w="9005" w:type="dxa"/>
            <w:gridSpan w:val="4"/>
            <w:shd w:val="clear" w:color="auto" w:fill="F7CAAC" w:themeFill="accent2" w:themeFillTint="66"/>
          </w:tcPr>
          <w:p w:rsidR="000A035F" w:rsidRPr="00960EC6" w:rsidRDefault="000A035F" w:rsidP="00A61776">
            <w:pPr>
              <w:spacing w:line="259" w:lineRule="auto"/>
              <w:rPr>
                <w:b/>
              </w:rPr>
            </w:pPr>
            <w:r>
              <w:rPr>
                <w:b/>
              </w:rPr>
              <w:t>Note: If the course was noted as N/A, it was not counted as this course was not offered during the assessment period. However, if the course was evaluated as “Partial” or “Unsure” on meeting the criteria, it is counted as “Did Not Meet Expectations” for this table.</w:t>
            </w:r>
          </w:p>
        </w:tc>
      </w:tr>
    </w:tbl>
    <w:p w:rsidR="000A035F" w:rsidRDefault="000A035F" w:rsidP="00277A0B">
      <w:pPr>
        <w:spacing w:after="0"/>
        <w:rPr>
          <w:b/>
        </w:rPr>
      </w:pPr>
    </w:p>
    <w:p w:rsidR="000A035F" w:rsidRDefault="000A035F" w:rsidP="00277A0B">
      <w:pPr>
        <w:spacing w:after="0"/>
        <w:rPr>
          <w:b/>
        </w:rPr>
      </w:pPr>
    </w:p>
    <w:p w:rsidR="00E25A48" w:rsidRPr="00E25A48" w:rsidRDefault="00E25A48" w:rsidP="00277A0B">
      <w:pPr>
        <w:spacing w:after="0"/>
        <w:rPr>
          <w:b/>
        </w:rPr>
      </w:pPr>
      <w:bookmarkStart w:id="10" w:name="instructional_findings"/>
      <w:r w:rsidRPr="00E25A48">
        <w:rPr>
          <w:b/>
        </w:rPr>
        <w:t>Overall Findings</w:t>
      </w:r>
    </w:p>
    <w:bookmarkEnd w:id="10"/>
    <w:p w:rsidR="00E25A48" w:rsidRDefault="00422EA9" w:rsidP="00277A0B">
      <w:pPr>
        <w:spacing w:after="0"/>
      </w:pPr>
      <w:r w:rsidRPr="00422EA9">
        <w:t xml:space="preserve">For </w:t>
      </w:r>
      <w:r>
        <w:t>institutional effectiveness, the goal is typically set that 80% of programs will submit the required assessment forms and in doing so will demonstrate outcomes, results</w:t>
      </w:r>
      <w:r w:rsidR="007906FD">
        <w:t xml:space="preserve"> related to the outcomes</w:t>
      </w:r>
      <w:r>
        <w:t xml:space="preserve">, and plans for improvement based on the </w:t>
      </w:r>
      <w:r w:rsidR="007906FD">
        <w:t xml:space="preserve">analysis of the </w:t>
      </w:r>
      <w:r>
        <w:t>outcomes.</w:t>
      </w:r>
      <w:r w:rsidR="00804462">
        <w:t xml:space="preserve"> Since this year involved the first time this form was widely distributed, </w:t>
      </w:r>
      <w:r w:rsidR="00A27E52">
        <w:t xml:space="preserve">we expected that the response rates would be somewhat lower than </w:t>
      </w:r>
      <w:r w:rsidR="00704D97">
        <w:t>the desired benchmark, but we found that for both program outcomes and core curriculum outcomes it is primarily the STEM and Technical Education that need to receive the most focused support moving forward.</w:t>
      </w:r>
    </w:p>
    <w:p w:rsidR="00804462" w:rsidRPr="00422EA9" w:rsidRDefault="00804462" w:rsidP="00277A0B">
      <w:pPr>
        <w:spacing w:after="0"/>
      </w:pPr>
    </w:p>
    <w:p w:rsidR="00E25A48" w:rsidRDefault="00E25A48" w:rsidP="00277A0B">
      <w:pPr>
        <w:spacing w:after="0"/>
        <w:rPr>
          <w:b/>
          <w:highlight w:val="yellow"/>
        </w:rPr>
      </w:pPr>
    </w:p>
    <w:p w:rsidR="007F0C39" w:rsidRDefault="007F0C39" w:rsidP="00277A0B">
      <w:pPr>
        <w:spacing w:after="0"/>
        <w:rPr>
          <w:b/>
          <w:highlight w:val="yellow"/>
        </w:rPr>
      </w:pPr>
      <w:bookmarkStart w:id="11" w:name="_GoBack"/>
      <w:bookmarkEnd w:id="11"/>
    </w:p>
    <w:sectPr w:rsidR="007F0C39" w:rsidSect="0061455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D4C18"/>
    <w:multiLevelType w:val="hybridMultilevel"/>
    <w:tmpl w:val="DB8AC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D6178"/>
    <w:multiLevelType w:val="hybridMultilevel"/>
    <w:tmpl w:val="FBD02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B45C5"/>
    <w:multiLevelType w:val="hybridMultilevel"/>
    <w:tmpl w:val="91142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BA605F"/>
    <w:multiLevelType w:val="hybridMultilevel"/>
    <w:tmpl w:val="CBDAE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42DC2"/>
    <w:multiLevelType w:val="hybridMultilevel"/>
    <w:tmpl w:val="56D6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B74558"/>
    <w:multiLevelType w:val="hybridMultilevel"/>
    <w:tmpl w:val="E0B06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A301DB"/>
    <w:multiLevelType w:val="hybridMultilevel"/>
    <w:tmpl w:val="A9F21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924BB3"/>
    <w:multiLevelType w:val="hybridMultilevel"/>
    <w:tmpl w:val="89E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D0561D"/>
    <w:multiLevelType w:val="multilevel"/>
    <w:tmpl w:val="D530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19382F"/>
    <w:multiLevelType w:val="hybridMultilevel"/>
    <w:tmpl w:val="EFAC2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7182BFC"/>
    <w:multiLevelType w:val="hybridMultilevel"/>
    <w:tmpl w:val="3E548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AA6A2C"/>
    <w:multiLevelType w:val="hybridMultilevel"/>
    <w:tmpl w:val="E2BCF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0"/>
  </w:num>
  <w:num w:numId="5">
    <w:abstractNumId w:val="7"/>
  </w:num>
  <w:num w:numId="6">
    <w:abstractNumId w:val="4"/>
  </w:num>
  <w:num w:numId="7">
    <w:abstractNumId w:val="8"/>
  </w:num>
  <w:num w:numId="8">
    <w:abstractNumId w:val="10"/>
  </w:num>
  <w:num w:numId="9">
    <w:abstractNumId w:val="6"/>
  </w:num>
  <w:num w:numId="10">
    <w:abstractNumId w:val="3"/>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89A"/>
    <w:rsid w:val="000056F7"/>
    <w:rsid w:val="0000690B"/>
    <w:rsid w:val="00014413"/>
    <w:rsid w:val="00023281"/>
    <w:rsid w:val="00033241"/>
    <w:rsid w:val="00047D09"/>
    <w:rsid w:val="0005150C"/>
    <w:rsid w:val="00052307"/>
    <w:rsid w:val="000655AC"/>
    <w:rsid w:val="00070728"/>
    <w:rsid w:val="00074966"/>
    <w:rsid w:val="00075943"/>
    <w:rsid w:val="000815F8"/>
    <w:rsid w:val="00085F75"/>
    <w:rsid w:val="000914E9"/>
    <w:rsid w:val="000958D2"/>
    <w:rsid w:val="000A035F"/>
    <w:rsid w:val="000B6DD5"/>
    <w:rsid w:val="000B79C4"/>
    <w:rsid w:val="000C6F04"/>
    <w:rsid w:val="000C7712"/>
    <w:rsid w:val="000E0081"/>
    <w:rsid w:val="000E5992"/>
    <w:rsid w:val="000F0106"/>
    <w:rsid w:val="001021D6"/>
    <w:rsid w:val="001110CB"/>
    <w:rsid w:val="001171A4"/>
    <w:rsid w:val="001212BA"/>
    <w:rsid w:val="00123D71"/>
    <w:rsid w:val="00127CC0"/>
    <w:rsid w:val="001377D6"/>
    <w:rsid w:val="00141BE1"/>
    <w:rsid w:val="00144085"/>
    <w:rsid w:val="00152F17"/>
    <w:rsid w:val="00153129"/>
    <w:rsid w:val="00164CF4"/>
    <w:rsid w:val="00167A16"/>
    <w:rsid w:val="00175694"/>
    <w:rsid w:val="00176F0F"/>
    <w:rsid w:val="00185A59"/>
    <w:rsid w:val="00187549"/>
    <w:rsid w:val="0019558C"/>
    <w:rsid w:val="001A0744"/>
    <w:rsid w:val="001A15C9"/>
    <w:rsid w:val="001A452E"/>
    <w:rsid w:val="001A70BD"/>
    <w:rsid w:val="001C2F2A"/>
    <w:rsid w:val="001D097D"/>
    <w:rsid w:val="001D389C"/>
    <w:rsid w:val="001E7856"/>
    <w:rsid w:val="001F12F9"/>
    <w:rsid w:val="001F3049"/>
    <w:rsid w:val="00200359"/>
    <w:rsid w:val="002040F1"/>
    <w:rsid w:val="00206194"/>
    <w:rsid w:val="00212507"/>
    <w:rsid w:val="0022473A"/>
    <w:rsid w:val="002270E0"/>
    <w:rsid w:val="00230200"/>
    <w:rsid w:val="0023605A"/>
    <w:rsid w:val="00246660"/>
    <w:rsid w:val="00270817"/>
    <w:rsid w:val="00277A0B"/>
    <w:rsid w:val="00292B20"/>
    <w:rsid w:val="00297CE7"/>
    <w:rsid w:val="002B3E23"/>
    <w:rsid w:val="002C29E2"/>
    <w:rsid w:val="002C3169"/>
    <w:rsid w:val="002D0D24"/>
    <w:rsid w:val="002E2BF6"/>
    <w:rsid w:val="002F6A8E"/>
    <w:rsid w:val="003178AF"/>
    <w:rsid w:val="0032518A"/>
    <w:rsid w:val="003322C8"/>
    <w:rsid w:val="003322CB"/>
    <w:rsid w:val="00335444"/>
    <w:rsid w:val="00336E8F"/>
    <w:rsid w:val="00346912"/>
    <w:rsid w:val="00354A38"/>
    <w:rsid w:val="0035786C"/>
    <w:rsid w:val="003630F2"/>
    <w:rsid w:val="003747CA"/>
    <w:rsid w:val="0038536E"/>
    <w:rsid w:val="00386B25"/>
    <w:rsid w:val="003A1D70"/>
    <w:rsid w:val="003A1D80"/>
    <w:rsid w:val="003A321D"/>
    <w:rsid w:val="003B1465"/>
    <w:rsid w:val="003B5C63"/>
    <w:rsid w:val="003C088C"/>
    <w:rsid w:val="003C1E70"/>
    <w:rsid w:val="003E29C0"/>
    <w:rsid w:val="003E681F"/>
    <w:rsid w:val="003F4449"/>
    <w:rsid w:val="003F4577"/>
    <w:rsid w:val="00404E8A"/>
    <w:rsid w:val="00410898"/>
    <w:rsid w:val="0041322B"/>
    <w:rsid w:val="00422EA9"/>
    <w:rsid w:val="00431722"/>
    <w:rsid w:val="00435FB1"/>
    <w:rsid w:val="00450CEA"/>
    <w:rsid w:val="00475426"/>
    <w:rsid w:val="004770FC"/>
    <w:rsid w:val="00482056"/>
    <w:rsid w:val="00493050"/>
    <w:rsid w:val="00495D84"/>
    <w:rsid w:val="004A582B"/>
    <w:rsid w:val="004B086F"/>
    <w:rsid w:val="004E2D19"/>
    <w:rsid w:val="004E3C0E"/>
    <w:rsid w:val="00506CEB"/>
    <w:rsid w:val="00513156"/>
    <w:rsid w:val="00516BA6"/>
    <w:rsid w:val="00524669"/>
    <w:rsid w:val="00526577"/>
    <w:rsid w:val="00532BF4"/>
    <w:rsid w:val="00537C34"/>
    <w:rsid w:val="005707C6"/>
    <w:rsid w:val="00595000"/>
    <w:rsid w:val="005D2703"/>
    <w:rsid w:val="005D51EF"/>
    <w:rsid w:val="005E1AA4"/>
    <w:rsid w:val="005F1295"/>
    <w:rsid w:val="00600E67"/>
    <w:rsid w:val="00602935"/>
    <w:rsid w:val="00605CB0"/>
    <w:rsid w:val="00614550"/>
    <w:rsid w:val="00615246"/>
    <w:rsid w:val="00621194"/>
    <w:rsid w:val="00624932"/>
    <w:rsid w:val="00624BDD"/>
    <w:rsid w:val="00683FFF"/>
    <w:rsid w:val="00684940"/>
    <w:rsid w:val="006950E1"/>
    <w:rsid w:val="00695BA8"/>
    <w:rsid w:val="006A4D32"/>
    <w:rsid w:val="006B42AD"/>
    <w:rsid w:val="006B5054"/>
    <w:rsid w:val="006C4D82"/>
    <w:rsid w:val="006D3BFA"/>
    <w:rsid w:val="006D46A2"/>
    <w:rsid w:val="006F153D"/>
    <w:rsid w:val="006F18EA"/>
    <w:rsid w:val="006F41D8"/>
    <w:rsid w:val="00704D97"/>
    <w:rsid w:val="00714356"/>
    <w:rsid w:val="007160AD"/>
    <w:rsid w:val="0072164A"/>
    <w:rsid w:val="00732B75"/>
    <w:rsid w:val="0073478D"/>
    <w:rsid w:val="00737BA2"/>
    <w:rsid w:val="00741EBB"/>
    <w:rsid w:val="00745F9A"/>
    <w:rsid w:val="007516CE"/>
    <w:rsid w:val="007644FF"/>
    <w:rsid w:val="007666E9"/>
    <w:rsid w:val="00780CAE"/>
    <w:rsid w:val="00781097"/>
    <w:rsid w:val="0078726B"/>
    <w:rsid w:val="007906FD"/>
    <w:rsid w:val="00790DC6"/>
    <w:rsid w:val="007953B7"/>
    <w:rsid w:val="007A2CAE"/>
    <w:rsid w:val="007B65AF"/>
    <w:rsid w:val="007D4F32"/>
    <w:rsid w:val="007D5D45"/>
    <w:rsid w:val="007D7447"/>
    <w:rsid w:val="007D7F83"/>
    <w:rsid w:val="007E1C51"/>
    <w:rsid w:val="007E2796"/>
    <w:rsid w:val="007F0C39"/>
    <w:rsid w:val="007F6C88"/>
    <w:rsid w:val="00800862"/>
    <w:rsid w:val="00800CBB"/>
    <w:rsid w:val="0080365C"/>
    <w:rsid w:val="00804462"/>
    <w:rsid w:val="00805BEB"/>
    <w:rsid w:val="008143D9"/>
    <w:rsid w:val="00815084"/>
    <w:rsid w:val="00825DEE"/>
    <w:rsid w:val="0083564E"/>
    <w:rsid w:val="00851BFE"/>
    <w:rsid w:val="00852EF4"/>
    <w:rsid w:val="00853724"/>
    <w:rsid w:val="00854DDB"/>
    <w:rsid w:val="00872D66"/>
    <w:rsid w:val="00883295"/>
    <w:rsid w:val="008929E3"/>
    <w:rsid w:val="008937AE"/>
    <w:rsid w:val="008953ED"/>
    <w:rsid w:val="008A6E4C"/>
    <w:rsid w:val="008B7918"/>
    <w:rsid w:val="008C0B18"/>
    <w:rsid w:val="008C3BB2"/>
    <w:rsid w:val="00900FDF"/>
    <w:rsid w:val="00920F33"/>
    <w:rsid w:val="00926702"/>
    <w:rsid w:val="009444D3"/>
    <w:rsid w:val="00960EC6"/>
    <w:rsid w:val="009861CC"/>
    <w:rsid w:val="0099159E"/>
    <w:rsid w:val="00993E47"/>
    <w:rsid w:val="009A5432"/>
    <w:rsid w:val="009B28EC"/>
    <w:rsid w:val="009B4E08"/>
    <w:rsid w:val="009C306C"/>
    <w:rsid w:val="009C33E2"/>
    <w:rsid w:val="009C5CA9"/>
    <w:rsid w:val="009E0691"/>
    <w:rsid w:val="009E1754"/>
    <w:rsid w:val="009F23A5"/>
    <w:rsid w:val="009F53E9"/>
    <w:rsid w:val="00A02677"/>
    <w:rsid w:val="00A05815"/>
    <w:rsid w:val="00A17BF1"/>
    <w:rsid w:val="00A20156"/>
    <w:rsid w:val="00A23CA0"/>
    <w:rsid w:val="00A26911"/>
    <w:rsid w:val="00A27E52"/>
    <w:rsid w:val="00A30CE2"/>
    <w:rsid w:val="00A372A3"/>
    <w:rsid w:val="00A507ED"/>
    <w:rsid w:val="00A52C6C"/>
    <w:rsid w:val="00A57DB2"/>
    <w:rsid w:val="00A71B69"/>
    <w:rsid w:val="00A810D7"/>
    <w:rsid w:val="00A86AC6"/>
    <w:rsid w:val="00AA0FED"/>
    <w:rsid w:val="00AA4718"/>
    <w:rsid w:val="00AB7147"/>
    <w:rsid w:val="00AC2B4B"/>
    <w:rsid w:val="00AD0E96"/>
    <w:rsid w:val="00B05727"/>
    <w:rsid w:val="00B05EE2"/>
    <w:rsid w:val="00B103B4"/>
    <w:rsid w:val="00B117C7"/>
    <w:rsid w:val="00B1238D"/>
    <w:rsid w:val="00B30FBA"/>
    <w:rsid w:val="00B4154E"/>
    <w:rsid w:val="00B50114"/>
    <w:rsid w:val="00B76B54"/>
    <w:rsid w:val="00B77B9D"/>
    <w:rsid w:val="00B9706C"/>
    <w:rsid w:val="00C06E4F"/>
    <w:rsid w:val="00C07B92"/>
    <w:rsid w:val="00C143CB"/>
    <w:rsid w:val="00C17D0C"/>
    <w:rsid w:val="00C2430D"/>
    <w:rsid w:val="00C31223"/>
    <w:rsid w:val="00C31BC3"/>
    <w:rsid w:val="00C40116"/>
    <w:rsid w:val="00C52B1F"/>
    <w:rsid w:val="00C56DA9"/>
    <w:rsid w:val="00C5710D"/>
    <w:rsid w:val="00C573C7"/>
    <w:rsid w:val="00C654DE"/>
    <w:rsid w:val="00C6556B"/>
    <w:rsid w:val="00C71A67"/>
    <w:rsid w:val="00C85E87"/>
    <w:rsid w:val="00C94D69"/>
    <w:rsid w:val="00CA0264"/>
    <w:rsid w:val="00CA1C79"/>
    <w:rsid w:val="00CB1769"/>
    <w:rsid w:val="00CC3CCE"/>
    <w:rsid w:val="00CC42C8"/>
    <w:rsid w:val="00CE2CF2"/>
    <w:rsid w:val="00CE51B0"/>
    <w:rsid w:val="00CF0440"/>
    <w:rsid w:val="00CF3306"/>
    <w:rsid w:val="00D13855"/>
    <w:rsid w:val="00D21FCE"/>
    <w:rsid w:val="00D431AB"/>
    <w:rsid w:val="00D4673F"/>
    <w:rsid w:val="00D469D4"/>
    <w:rsid w:val="00D5066D"/>
    <w:rsid w:val="00D53F5F"/>
    <w:rsid w:val="00D60CF7"/>
    <w:rsid w:val="00D77EEB"/>
    <w:rsid w:val="00D84EEA"/>
    <w:rsid w:val="00D855B8"/>
    <w:rsid w:val="00D87C8D"/>
    <w:rsid w:val="00D94CA6"/>
    <w:rsid w:val="00D96CAB"/>
    <w:rsid w:val="00DA1177"/>
    <w:rsid w:val="00DA7BEF"/>
    <w:rsid w:val="00DB4F18"/>
    <w:rsid w:val="00DE2EB4"/>
    <w:rsid w:val="00DF012E"/>
    <w:rsid w:val="00DF15C1"/>
    <w:rsid w:val="00DF7807"/>
    <w:rsid w:val="00E0598F"/>
    <w:rsid w:val="00E25A48"/>
    <w:rsid w:val="00E31827"/>
    <w:rsid w:val="00E446F1"/>
    <w:rsid w:val="00E45D47"/>
    <w:rsid w:val="00E50739"/>
    <w:rsid w:val="00E53C79"/>
    <w:rsid w:val="00E579BB"/>
    <w:rsid w:val="00E57A18"/>
    <w:rsid w:val="00E70DD6"/>
    <w:rsid w:val="00E73E32"/>
    <w:rsid w:val="00E77DCE"/>
    <w:rsid w:val="00E8371F"/>
    <w:rsid w:val="00E85731"/>
    <w:rsid w:val="00E95C0E"/>
    <w:rsid w:val="00EB6DF4"/>
    <w:rsid w:val="00EC306C"/>
    <w:rsid w:val="00ED215D"/>
    <w:rsid w:val="00ED610A"/>
    <w:rsid w:val="00EE0713"/>
    <w:rsid w:val="00F029ED"/>
    <w:rsid w:val="00F11C55"/>
    <w:rsid w:val="00F2163D"/>
    <w:rsid w:val="00F259AF"/>
    <w:rsid w:val="00F25BC2"/>
    <w:rsid w:val="00F3578C"/>
    <w:rsid w:val="00F37D12"/>
    <w:rsid w:val="00F435C0"/>
    <w:rsid w:val="00F475F5"/>
    <w:rsid w:val="00F51DDC"/>
    <w:rsid w:val="00F53808"/>
    <w:rsid w:val="00F63125"/>
    <w:rsid w:val="00F631F1"/>
    <w:rsid w:val="00F65EEF"/>
    <w:rsid w:val="00F67353"/>
    <w:rsid w:val="00F6789A"/>
    <w:rsid w:val="00F74FB8"/>
    <w:rsid w:val="00F95D9A"/>
    <w:rsid w:val="00F95E07"/>
    <w:rsid w:val="00F97824"/>
    <w:rsid w:val="00FA4215"/>
    <w:rsid w:val="00FB1069"/>
    <w:rsid w:val="00FC3D55"/>
    <w:rsid w:val="00FC7388"/>
    <w:rsid w:val="00FD7FC3"/>
    <w:rsid w:val="00FE17FC"/>
    <w:rsid w:val="00FE6FC5"/>
    <w:rsid w:val="00FF1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DA4D07-0764-4955-930E-3C8D4E9C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70E0"/>
    <w:rPr>
      <w:color w:val="0563C1" w:themeColor="hyperlink"/>
      <w:u w:val="single"/>
    </w:rPr>
  </w:style>
  <w:style w:type="paragraph" w:styleId="ListParagraph">
    <w:name w:val="List Paragraph"/>
    <w:basedOn w:val="Normal"/>
    <w:uiPriority w:val="34"/>
    <w:qFormat/>
    <w:rsid w:val="00C17D0C"/>
    <w:pPr>
      <w:spacing w:after="0" w:line="240" w:lineRule="auto"/>
      <w:ind w:left="720"/>
    </w:pPr>
    <w:rPr>
      <w:rFonts w:ascii="Calibri" w:hAnsi="Calibri" w:cs="Times New Roman"/>
    </w:rPr>
  </w:style>
  <w:style w:type="character" w:styleId="FollowedHyperlink">
    <w:name w:val="FollowedHyperlink"/>
    <w:basedOn w:val="DefaultParagraphFont"/>
    <w:uiPriority w:val="99"/>
    <w:semiHidden/>
    <w:unhideWhenUsed/>
    <w:rsid w:val="000C6F04"/>
    <w:rPr>
      <w:color w:val="954F72" w:themeColor="followedHyperlink"/>
      <w:u w:val="single"/>
    </w:rPr>
  </w:style>
  <w:style w:type="table" w:styleId="TableGrid">
    <w:name w:val="Table Grid"/>
    <w:basedOn w:val="TableNormal"/>
    <w:uiPriority w:val="39"/>
    <w:rsid w:val="00E57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AA4718"/>
    <w:pPr>
      <w:spacing w:after="0" w:line="240" w:lineRule="auto"/>
    </w:pPr>
    <w:rPr>
      <w:rFonts w:cs="Times New Roman"/>
      <w:color w:val="000000" w:themeColor="text1"/>
      <w:szCs w:val="20"/>
      <w:lang w:eastAsia="ja-JP"/>
    </w:rPr>
  </w:style>
  <w:style w:type="table" w:customStyle="1" w:styleId="TableGrid1">
    <w:name w:val="Table Grid1"/>
    <w:basedOn w:val="TableNormal"/>
    <w:next w:val="TableGrid"/>
    <w:uiPriority w:val="39"/>
    <w:rsid w:val="00AA4718"/>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398834">
      <w:bodyDiv w:val="1"/>
      <w:marLeft w:val="0"/>
      <w:marRight w:val="0"/>
      <w:marTop w:val="0"/>
      <w:marBottom w:val="0"/>
      <w:divBdr>
        <w:top w:val="none" w:sz="0" w:space="0" w:color="auto"/>
        <w:left w:val="none" w:sz="0" w:space="0" w:color="auto"/>
        <w:bottom w:val="none" w:sz="0" w:space="0" w:color="auto"/>
        <w:right w:val="none" w:sz="0" w:space="0" w:color="auto"/>
      </w:divBdr>
    </w:div>
    <w:div w:id="1442263351">
      <w:bodyDiv w:val="1"/>
      <w:marLeft w:val="0"/>
      <w:marRight w:val="0"/>
      <w:marTop w:val="0"/>
      <w:marBottom w:val="0"/>
      <w:divBdr>
        <w:top w:val="none" w:sz="0" w:space="0" w:color="auto"/>
        <w:left w:val="none" w:sz="0" w:space="0" w:color="auto"/>
        <w:bottom w:val="none" w:sz="0" w:space="0" w:color="auto"/>
        <w:right w:val="none" w:sz="0" w:space="0" w:color="auto"/>
      </w:divBdr>
    </w:div>
    <w:div w:id="201729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tx.edu/ie/pagesmith/31" TargetMode="External"/><Relationship Id="rId13" Type="http://schemas.openxmlformats.org/officeDocument/2006/relationships/hyperlink" Target="https://www.actx.edu/archives/filecabinet/2511" TargetMode="External"/><Relationship Id="rId18" Type="http://schemas.openxmlformats.org/officeDocument/2006/relationships/hyperlink" Target="https://www.actx.edu/ie/filecabinet/519" TargetMode="External"/><Relationship Id="rId26" Type="http://schemas.openxmlformats.org/officeDocument/2006/relationships/hyperlink" Target="https://www.actx.edu/ie/filecabinet/526"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actx.edu/ie/filecabinet/520" TargetMode="External"/><Relationship Id="rId34" Type="http://schemas.openxmlformats.org/officeDocument/2006/relationships/hyperlink" Target="https://www.actx.edu/archives/index.php?module=pagesmith&amp;uop=view_page&amp;id=37" TargetMode="External"/><Relationship Id="rId7" Type="http://schemas.openxmlformats.org/officeDocument/2006/relationships/hyperlink" Target="https://www.actx.edu/ie/pagesmith/75" TargetMode="External"/><Relationship Id="rId12" Type="http://schemas.openxmlformats.org/officeDocument/2006/relationships/hyperlink" Target="https://www.actx.edu/archives/filecabinet/2488" TargetMode="External"/><Relationship Id="rId17" Type="http://schemas.openxmlformats.org/officeDocument/2006/relationships/hyperlink" Target="https://www.actx.edu/ie/filecabinet/520" TargetMode="External"/><Relationship Id="rId25" Type="http://schemas.openxmlformats.org/officeDocument/2006/relationships/hyperlink" Target="https://www.actx.edu/ie/filecabinet/496" TargetMode="External"/><Relationship Id="rId33" Type="http://schemas.openxmlformats.org/officeDocument/2006/relationships/hyperlink" Target="https://www.actx.edu/ie/filecabinet/579"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ctx.edu/ie/filecabinet/543" TargetMode="External"/><Relationship Id="rId20" Type="http://schemas.openxmlformats.org/officeDocument/2006/relationships/hyperlink" Target="https://www.actx.edu/ie/filecabinet/519" TargetMode="External"/><Relationship Id="rId29" Type="http://schemas.openxmlformats.org/officeDocument/2006/relationships/hyperlink" Target="https://www.actx.edu/ie/filecabinet/581" TargetMode="External"/><Relationship Id="rId1" Type="http://schemas.openxmlformats.org/officeDocument/2006/relationships/numbering" Target="numbering.xml"/><Relationship Id="rId6" Type="http://schemas.openxmlformats.org/officeDocument/2006/relationships/hyperlink" Target="https://www.actx.edu/archives/filecabinet/2378" TargetMode="External"/><Relationship Id="rId11" Type="http://schemas.openxmlformats.org/officeDocument/2006/relationships/hyperlink" Target="https://www.actx.edu/ie/filecabinet/497" TargetMode="External"/><Relationship Id="rId24" Type="http://schemas.openxmlformats.org/officeDocument/2006/relationships/hyperlink" Target="https://www.actx.edu/ie/filecabinet/523" TargetMode="External"/><Relationship Id="rId32" Type="http://schemas.openxmlformats.org/officeDocument/2006/relationships/hyperlink" Target="https://www.actx.edu/archives/index.php?module=pagesmith&amp;uop=view_page&amp;id=37" TargetMode="External"/><Relationship Id="rId37" Type="http://schemas.openxmlformats.org/officeDocument/2006/relationships/hyperlink" Target="https://www.actx.edu/ie/filecabinet/579" TargetMode="External"/><Relationship Id="rId5" Type="http://schemas.openxmlformats.org/officeDocument/2006/relationships/image" Target="media/image1.jpeg"/><Relationship Id="rId15" Type="http://schemas.openxmlformats.org/officeDocument/2006/relationships/hyperlink" Target="https://www.actx.edu/ie/filecabinet/495" TargetMode="External"/><Relationship Id="rId23" Type="http://schemas.openxmlformats.org/officeDocument/2006/relationships/hyperlink" Target="https://www.actx.edu/ie/filecabinet/578" TargetMode="External"/><Relationship Id="rId28" Type="http://schemas.openxmlformats.org/officeDocument/2006/relationships/hyperlink" Target="https://www.actx.edu/ie/filecabinet/500" TargetMode="External"/><Relationship Id="rId36" Type="http://schemas.openxmlformats.org/officeDocument/2006/relationships/hyperlink" Target="http://www.actx.edu/courseproposal/" TargetMode="External"/><Relationship Id="rId10" Type="http://schemas.openxmlformats.org/officeDocument/2006/relationships/hyperlink" Target="https://www.actx.edu/archives/filecabinet/2489" TargetMode="External"/><Relationship Id="rId19" Type="http://schemas.openxmlformats.org/officeDocument/2006/relationships/hyperlink" Target="https://www.actx.edu/ie/filecabinet/520" TargetMode="External"/><Relationship Id="rId31" Type="http://schemas.openxmlformats.org/officeDocument/2006/relationships/hyperlink" Target="https://www.actx.edu/ie/filecabinet/584" TargetMode="External"/><Relationship Id="rId4" Type="http://schemas.openxmlformats.org/officeDocument/2006/relationships/webSettings" Target="webSettings.xml"/><Relationship Id="rId9" Type="http://schemas.openxmlformats.org/officeDocument/2006/relationships/hyperlink" Target="https://www.actx.edu/archives/filecabinet/2487" TargetMode="External"/><Relationship Id="rId14" Type="http://schemas.openxmlformats.org/officeDocument/2006/relationships/hyperlink" Target="https://www.actx.edu/archives/filecabinet/2512" TargetMode="External"/><Relationship Id="rId22" Type="http://schemas.openxmlformats.org/officeDocument/2006/relationships/hyperlink" Target="https://www.actx.edu/ie/filecabinet/541" TargetMode="External"/><Relationship Id="rId27" Type="http://schemas.openxmlformats.org/officeDocument/2006/relationships/hyperlink" Target="https://www.actx.edu/ie/filecabinet/580" TargetMode="External"/><Relationship Id="rId30" Type="http://schemas.openxmlformats.org/officeDocument/2006/relationships/hyperlink" Target="https://www.actx.edu/strategic/" TargetMode="External"/><Relationship Id="rId35" Type="http://schemas.openxmlformats.org/officeDocument/2006/relationships/hyperlink" Target="https://www.actx.edu/ie/pagesmith/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1507</TotalTime>
  <Pages>12</Pages>
  <Words>3342</Words>
  <Characters>19051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D. McDonald-Willey</dc:creator>
  <cp:keywords/>
  <dc:description/>
  <cp:lastModifiedBy>Kristin D. McDonald-Willey</cp:lastModifiedBy>
  <cp:revision>94</cp:revision>
  <dcterms:created xsi:type="dcterms:W3CDTF">2016-06-20T13:25:00Z</dcterms:created>
  <dcterms:modified xsi:type="dcterms:W3CDTF">2016-06-27T18:03:00Z</dcterms:modified>
</cp:coreProperties>
</file>