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158" w:rsidRDefault="001B0158" w:rsidP="00931BCE">
      <w:pPr>
        <w:spacing w:after="80" w:line="266" w:lineRule="auto"/>
        <w:ind w:left="-4" w:right="41"/>
        <w:jc w:val="left"/>
        <w:rPr>
          <w:rFonts w:ascii="Garamond" w:hAnsi="Garamond"/>
          <w:sz w:val="24"/>
          <w:szCs w:val="24"/>
        </w:rPr>
      </w:pPr>
      <w:r>
        <w:rPr>
          <w:rFonts w:ascii="Garamond" w:hAnsi="Garamond"/>
          <w:sz w:val="24"/>
          <w:szCs w:val="24"/>
        </w:rPr>
        <w:t>Human Subject Consent for Research</w:t>
      </w:r>
      <w:bookmarkStart w:id="0" w:name="_GoBack"/>
      <w:bookmarkEnd w:id="0"/>
    </w:p>
    <w:p w:rsidR="002D3578" w:rsidRPr="00931BCE" w:rsidRDefault="002D3578" w:rsidP="00931BCE">
      <w:pPr>
        <w:spacing w:after="80" w:line="266" w:lineRule="auto"/>
        <w:ind w:left="-4" w:right="41"/>
        <w:jc w:val="left"/>
        <w:rPr>
          <w:rFonts w:ascii="Garamond" w:hAnsi="Garamond"/>
          <w:sz w:val="24"/>
          <w:szCs w:val="24"/>
        </w:rPr>
      </w:pPr>
      <w:r w:rsidRPr="00931BCE">
        <w:rPr>
          <w:rFonts w:ascii="Garamond" w:hAnsi="Garamond"/>
          <w:sz w:val="24"/>
          <w:szCs w:val="24"/>
        </w:rPr>
        <w:t xml:space="preserve">General requirements for informed consent. </w:t>
      </w:r>
    </w:p>
    <w:p w:rsidR="002D3578" w:rsidRPr="00931BCE" w:rsidRDefault="002D3578" w:rsidP="00931BCE">
      <w:pPr>
        <w:spacing w:after="80" w:line="266" w:lineRule="auto"/>
        <w:ind w:left="-4" w:right="41"/>
        <w:jc w:val="left"/>
        <w:rPr>
          <w:rFonts w:ascii="Garamond" w:hAnsi="Garamond"/>
          <w:sz w:val="24"/>
          <w:szCs w:val="24"/>
        </w:rPr>
      </w:pPr>
      <w:r w:rsidRPr="00931BCE">
        <w:rPr>
          <w:rFonts w:ascii="Garamond" w:hAnsi="Garamond"/>
          <w:sz w:val="24"/>
          <w:szCs w:val="24"/>
        </w:rPr>
        <w:t xml:space="preserve">Before involving a human subject in research, an investigator shall obtain the legally effective informed consent of the subject or the subject’s legally authorized representative. </w:t>
      </w:r>
    </w:p>
    <w:p w:rsidR="002D3578" w:rsidRPr="00931BCE" w:rsidRDefault="002D3578" w:rsidP="00931BCE">
      <w:pPr>
        <w:pStyle w:val="ListParagraph"/>
        <w:numPr>
          <w:ilvl w:val="0"/>
          <w:numId w:val="3"/>
        </w:numPr>
        <w:jc w:val="left"/>
        <w:rPr>
          <w:rFonts w:ascii="Garamond" w:hAnsi="Garamond"/>
          <w:sz w:val="24"/>
          <w:szCs w:val="24"/>
        </w:rPr>
      </w:pPr>
      <w:r w:rsidRPr="00931BCE">
        <w:rPr>
          <w:rFonts w:ascii="Garamond" w:hAnsi="Garamond"/>
          <w:sz w:val="24"/>
          <w:szCs w:val="24"/>
        </w:rPr>
        <w:t>I</w:t>
      </w:r>
      <w:r w:rsidRPr="00931BCE">
        <w:rPr>
          <w:rFonts w:ascii="Garamond" w:hAnsi="Garamond"/>
          <w:sz w:val="24"/>
          <w:szCs w:val="24"/>
        </w:rPr>
        <w:t>nvestigator shall seek informed consent only under circumstances</w:t>
      </w:r>
      <w:r w:rsidRPr="00931BCE">
        <w:rPr>
          <w:rFonts w:ascii="Garamond" w:hAnsi="Garamond"/>
          <w:sz w:val="24"/>
          <w:szCs w:val="24"/>
        </w:rPr>
        <w:t xml:space="preserve"> that:</w:t>
      </w:r>
    </w:p>
    <w:p w:rsidR="002D3578" w:rsidRPr="00931BCE" w:rsidRDefault="002D3578" w:rsidP="00931BCE">
      <w:pPr>
        <w:pStyle w:val="ListParagraph"/>
        <w:numPr>
          <w:ilvl w:val="1"/>
          <w:numId w:val="3"/>
        </w:numPr>
        <w:jc w:val="left"/>
        <w:rPr>
          <w:rFonts w:ascii="Garamond" w:hAnsi="Garamond"/>
          <w:sz w:val="24"/>
          <w:szCs w:val="24"/>
        </w:rPr>
      </w:pPr>
      <w:r w:rsidRPr="00931BCE">
        <w:rPr>
          <w:rFonts w:ascii="Garamond" w:hAnsi="Garamond"/>
          <w:sz w:val="24"/>
          <w:szCs w:val="24"/>
        </w:rPr>
        <w:t>that provide the prospective subject or the legally authorized representative sufficient opportunity to discuss and consider whether or not to participate</w:t>
      </w:r>
    </w:p>
    <w:p w:rsidR="002D3578" w:rsidRPr="00931BCE" w:rsidRDefault="002D3578" w:rsidP="00931BCE">
      <w:pPr>
        <w:pStyle w:val="ListParagraph"/>
        <w:numPr>
          <w:ilvl w:val="1"/>
          <w:numId w:val="3"/>
        </w:numPr>
        <w:jc w:val="left"/>
        <w:rPr>
          <w:rFonts w:ascii="Garamond" w:hAnsi="Garamond"/>
          <w:sz w:val="24"/>
          <w:szCs w:val="24"/>
        </w:rPr>
      </w:pPr>
      <w:r w:rsidRPr="00931BCE">
        <w:rPr>
          <w:rFonts w:ascii="Garamond" w:hAnsi="Garamond"/>
          <w:sz w:val="24"/>
          <w:szCs w:val="24"/>
        </w:rPr>
        <w:t xml:space="preserve">minimize the possibility of coercion or undue influence.  </w:t>
      </w:r>
    </w:p>
    <w:p w:rsidR="002D3578" w:rsidRPr="00931BCE" w:rsidRDefault="002D3578" w:rsidP="00931BCE">
      <w:pPr>
        <w:numPr>
          <w:ilvl w:val="0"/>
          <w:numId w:val="3"/>
        </w:numPr>
        <w:jc w:val="left"/>
        <w:rPr>
          <w:rFonts w:ascii="Garamond" w:hAnsi="Garamond"/>
          <w:sz w:val="24"/>
          <w:szCs w:val="24"/>
        </w:rPr>
      </w:pPr>
      <w:r w:rsidRPr="00931BCE">
        <w:rPr>
          <w:rFonts w:ascii="Garamond" w:hAnsi="Garamond"/>
          <w:sz w:val="24"/>
          <w:szCs w:val="24"/>
        </w:rPr>
        <w:t>I</w:t>
      </w:r>
      <w:r w:rsidRPr="00931BCE">
        <w:rPr>
          <w:rFonts w:ascii="Garamond" w:hAnsi="Garamond"/>
          <w:sz w:val="24"/>
          <w:szCs w:val="24"/>
        </w:rPr>
        <w:t xml:space="preserve">nformation given to the subject or the legally authorized representative shall be in </w:t>
      </w:r>
      <w:r w:rsidRPr="00931BCE">
        <w:rPr>
          <w:rFonts w:ascii="Garamond" w:hAnsi="Garamond"/>
          <w:sz w:val="24"/>
          <w:szCs w:val="24"/>
        </w:rPr>
        <w:t xml:space="preserve">understandable </w:t>
      </w:r>
      <w:r w:rsidRPr="00931BCE">
        <w:rPr>
          <w:rFonts w:ascii="Garamond" w:hAnsi="Garamond"/>
          <w:sz w:val="24"/>
          <w:szCs w:val="24"/>
        </w:rPr>
        <w:t>language</w:t>
      </w:r>
    </w:p>
    <w:p w:rsidR="002D3578" w:rsidRPr="00931BCE" w:rsidRDefault="002D3578" w:rsidP="00931BCE">
      <w:pPr>
        <w:numPr>
          <w:ilvl w:val="0"/>
          <w:numId w:val="3"/>
        </w:numPr>
        <w:jc w:val="left"/>
        <w:rPr>
          <w:rFonts w:ascii="Garamond" w:hAnsi="Garamond"/>
          <w:sz w:val="24"/>
          <w:szCs w:val="24"/>
        </w:rPr>
      </w:pPr>
      <w:r w:rsidRPr="00931BCE">
        <w:rPr>
          <w:rFonts w:ascii="Garamond" w:hAnsi="Garamond"/>
          <w:sz w:val="24"/>
          <w:szCs w:val="24"/>
        </w:rPr>
        <w:t xml:space="preserve">The prospective subject or the legally authorized representative must be provided with the information that a reasonable person would </w:t>
      </w:r>
      <w:r w:rsidRPr="00931BCE">
        <w:rPr>
          <w:rFonts w:ascii="Garamond" w:hAnsi="Garamond"/>
          <w:sz w:val="24"/>
          <w:szCs w:val="24"/>
        </w:rPr>
        <w:t>need</w:t>
      </w:r>
      <w:r w:rsidRPr="00931BCE">
        <w:rPr>
          <w:rFonts w:ascii="Garamond" w:hAnsi="Garamond"/>
          <w:sz w:val="24"/>
          <w:szCs w:val="24"/>
        </w:rPr>
        <w:t xml:space="preserve"> to make an informed decision about participat</w:t>
      </w:r>
      <w:r w:rsidRPr="00931BCE">
        <w:rPr>
          <w:rFonts w:ascii="Garamond" w:hAnsi="Garamond"/>
          <w:sz w:val="24"/>
          <w:szCs w:val="24"/>
        </w:rPr>
        <w:t>ion</w:t>
      </w:r>
      <w:r w:rsidRPr="00931BCE">
        <w:rPr>
          <w:rFonts w:ascii="Garamond" w:hAnsi="Garamond"/>
          <w:sz w:val="24"/>
          <w:szCs w:val="24"/>
        </w:rPr>
        <w:t xml:space="preserve">, and an opportunity to discuss that information.  </w:t>
      </w:r>
    </w:p>
    <w:p w:rsidR="00565FFB" w:rsidRPr="00931BCE" w:rsidRDefault="002D3578" w:rsidP="00931BCE">
      <w:pPr>
        <w:jc w:val="left"/>
        <w:rPr>
          <w:rFonts w:ascii="Garamond" w:hAnsi="Garamond"/>
          <w:sz w:val="24"/>
          <w:szCs w:val="24"/>
        </w:rPr>
      </w:pPr>
      <w:r w:rsidRPr="00931BCE">
        <w:rPr>
          <w:rFonts w:ascii="Garamond" w:hAnsi="Garamond"/>
          <w:sz w:val="24"/>
          <w:szCs w:val="24"/>
        </w:rPr>
        <w:t>Informed consent must begin with a concise and focused presentation of the key information that is most likely to assist a prospective subject or legally authorized representative in understanding the reasons why</w:t>
      </w:r>
    </w:p>
    <w:p w:rsidR="002D3578" w:rsidRPr="00931BCE" w:rsidRDefault="002D3578" w:rsidP="00931BCE">
      <w:pPr>
        <w:ind w:left="0" w:firstLine="0"/>
        <w:jc w:val="left"/>
        <w:rPr>
          <w:rFonts w:ascii="Garamond" w:hAnsi="Garamond"/>
          <w:sz w:val="24"/>
          <w:szCs w:val="24"/>
        </w:rPr>
      </w:pPr>
      <w:r w:rsidRPr="00931BCE">
        <w:rPr>
          <w:rFonts w:ascii="Garamond" w:hAnsi="Garamond"/>
          <w:sz w:val="24"/>
          <w:szCs w:val="24"/>
        </w:rPr>
        <w:t>Basic elements of informed consent</w:t>
      </w:r>
      <w:r w:rsidRPr="00931BCE">
        <w:rPr>
          <w:rFonts w:ascii="Garamond" w:hAnsi="Garamond"/>
          <w:sz w:val="24"/>
          <w:szCs w:val="24"/>
        </w:rPr>
        <w:t xml:space="preserve"> include:</w:t>
      </w:r>
    </w:p>
    <w:p w:rsidR="00AE6BFF" w:rsidRPr="00931BCE" w:rsidRDefault="002D3578" w:rsidP="00931BCE">
      <w:pPr>
        <w:pStyle w:val="ListParagraph"/>
        <w:numPr>
          <w:ilvl w:val="0"/>
          <w:numId w:val="6"/>
        </w:numPr>
        <w:ind w:left="990"/>
        <w:jc w:val="left"/>
        <w:rPr>
          <w:rFonts w:ascii="Garamond" w:hAnsi="Garamond"/>
          <w:sz w:val="24"/>
          <w:szCs w:val="24"/>
        </w:rPr>
      </w:pPr>
      <w:r w:rsidRPr="00931BCE">
        <w:rPr>
          <w:rFonts w:ascii="Garamond" w:hAnsi="Garamond"/>
          <w:sz w:val="24"/>
          <w:szCs w:val="24"/>
        </w:rPr>
        <w:t xml:space="preserve">A statement that the study involves research, </w:t>
      </w:r>
      <w:r w:rsidR="00AE6BFF" w:rsidRPr="00931BCE">
        <w:rPr>
          <w:rFonts w:ascii="Garamond" w:hAnsi="Garamond"/>
          <w:sz w:val="24"/>
          <w:szCs w:val="24"/>
        </w:rPr>
        <w:t xml:space="preserve">including </w:t>
      </w:r>
      <w:r w:rsidRPr="00931BCE">
        <w:rPr>
          <w:rFonts w:ascii="Garamond" w:hAnsi="Garamond"/>
          <w:sz w:val="24"/>
          <w:szCs w:val="24"/>
        </w:rPr>
        <w:t xml:space="preserve">an explanation of the purposes of the research </w:t>
      </w:r>
    </w:p>
    <w:p w:rsidR="00AE6BFF" w:rsidRPr="00931BCE" w:rsidRDefault="00AE6BFF" w:rsidP="00931BCE">
      <w:pPr>
        <w:pStyle w:val="ListParagraph"/>
        <w:numPr>
          <w:ilvl w:val="0"/>
          <w:numId w:val="6"/>
        </w:numPr>
        <w:ind w:left="990"/>
        <w:jc w:val="left"/>
        <w:rPr>
          <w:rFonts w:ascii="Garamond" w:hAnsi="Garamond"/>
          <w:sz w:val="24"/>
          <w:szCs w:val="24"/>
        </w:rPr>
      </w:pPr>
      <w:r w:rsidRPr="00931BCE">
        <w:rPr>
          <w:rFonts w:ascii="Garamond" w:hAnsi="Garamond"/>
          <w:sz w:val="24"/>
          <w:szCs w:val="24"/>
        </w:rPr>
        <w:t>T</w:t>
      </w:r>
      <w:r w:rsidR="002D3578" w:rsidRPr="00931BCE">
        <w:rPr>
          <w:rFonts w:ascii="Garamond" w:hAnsi="Garamond"/>
          <w:sz w:val="24"/>
          <w:szCs w:val="24"/>
        </w:rPr>
        <w:t>he expected duration of the subject’s participation</w:t>
      </w:r>
    </w:p>
    <w:p w:rsidR="00AE6BFF" w:rsidRPr="00931BCE" w:rsidRDefault="00AE6BFF" w:rsidP="00931BCE">
      <w:pPr>
        <w:pStyle w:val="ListParagraph"/>
        <w:numPr>
          <w:ilvl w:val="0"/>
          <w:numId w:val="6"/>
        </w:numPr>
        <w:ind w:left="990"/>
        <w:jc w:val="left"/>
        <w:rPr>
          <w:rFonts w:ascii="Garamond" w:hAnsi="Garamond"/>
          <w:sz w:val="24"/>
          <w:szCs w:val="24"/>
        </w:rPr>
      </w:pPr>
      <w:r w:rsidRPr="00931BCE">
        <w:rPr>
          <w:rFonts w:ascii="Garamond" w:hAnsi="Garamond"/>
          <w:sz w:val="24"/>
          <w:szCs w:val="24"/>
        </w:rPr>
        <w:t>A</w:t>
      </w:r>
      <w:r w:rsidR="002D3578" w:rsidRPr="00931BCE">
        <w:rPr>
          <w:rFonts w:ascii="Garamond" w:hAnsi="Garamond"/>
          <w:sz w:val="24"/>
          <w:szCs w:val="24"/>
        </w:rPr>
        <w:t xml:space="preserve"> description of the procedures to be followed, and identification of any procedures that are experimental</w:t>
      </w:r>
    </w:p>
    <w:p w:rsidR="00AE6BFF" w:rsidRPr="00931BCE" w:rsidRDefault="002D3578" w:rsidP="00931BCE">
      <w:pPr>
        <w:pStyle w:val="ListParagraph"/>
        <w:numPr>
          <w:ilvl w:val="0"/>
          <w:numId w:val="6"/>
        </w:numPr>
        <w:ind w:left="990"/>
        <w:jc w:val="left"/>
        <w:rPr>
          <w:rFonts w:ascii="Garamond" w:hAnsi="Garamond"/>
          <w:sz w:val="24"/>
          <w:szCs w:val="24"/>
        </w:rPr>
      </w:pPr>
      <w:r w:rsidRPr="00931BCE">
        <w:rPr>
          <w:rFonts w:ascii="Garamond" w:hAnsi="Garamond"/>
          <w:sz w:val="24"/>
          <w:szCs w:val="24"/>
        </w:rPr>
        <w:t>A description of any reasonably foreseeable risks or discomforts to the subject</w:t>
      </w:r>
    </w:p>
    <w:p w:rsidR="00AE6BFF" w:rsidRPr="00931BCE" w:rsidRDefault="002D3578" w:rsidP="00931BCE">
      <w:pPr>
        <w:pStyle w:val="ListParagraph"/>
        <w:numPr>
          <w:ilvl w:val="0"/>
          <w:numId w:val="6"/>
        </w:numPr>
        <w:ind w:left="990"/>
        <w:jc w:val="left"/>
        <w:rPr>
          <w:rFonts w:ascii="Garamond" w:hAnsi="Garamond"/>
          <w:sz w:val="24"/>
          <w:szCs w:val="24"/>
        </w:rPr>
      </w:pPr>
      <w:r w:rsidRPr="00931BCE">
        <w:rPr>
          <w:rFonts w:ascii="Garamond" w:hAnsi="Garamond"/>
          <w:sz w:val="24"/>
          <w:szCs w:val="24"/>
        </w:rPr>
        <w:t>A description of any benefits to the subject or to others that may reasonably be expected from the research</w:t>
      </w:r>
    </w:p>
    <w:p w:rsidR="00AE6BFF" w:rsidRPr="00931BCE" w:rsidRDefault="002D3578" w:rsidP="00931BCE">
      <w:pPr>
        <w:pStyle w:val="ListParagraph"/>
        <w:numPr>
          <w:ilvl w:val="0"/>
          <w:numId w:val="6"/>
        </w:numPr>
        <w:ind w:left="990"/>
        <w:jc w:val="left"/>
        <w:rPr>
          <w:rFonts w:ascii="Garamond" w:hAnsi="Garamond"/>
          <w:sz w:val="24"/>
          <w:szCs w:val="24"/>
        </w:rPr>
      </w:pPr>
      <w:r w:rsidRPr="00931BCE">
        <w:rPr>
          <w:rFonts w:ascii="Garamond" w:hAnsi="Garamond"/>
          <w:sz w:val="24"/>
          <w:szCs w:val="24"/>
        </w:rPr>
        <w:t>A disclosure of appropriate alternative procedures or courses of treatment, if any, that might be advantageous to the subject</w:t>
      </w:r>
    </w:p>
    <w:p w:rsidR="00AE6BFF" w:rsidRPr="00931BCE" w:rsidRDefault="002D3578" w:rsidP="00931BCE">
      <w:pPr>
        <w:pStyle w:val="ListParagraph"/>
        <w:numPr>
          <w:ilvl w:val="0"/>
          <w:numId w:val="6"/>
        </w:numPr>
        <w:ind w:left="990"/>
        <w:jc w:val="left"/>
        <w:rPr>
          <w:rFonts w:ascii="Garamond" w:hAnsi="Garamond"/>
          <w:sz w:val="24"/>
          <w:szCs w:val="24"/>
        </w:rPr>
      </w:pPr>
      <w:r w:rsidRPr="00931BCE">
        <w:rPr>
          <w:rFonts w:ascii="Garamond" w:hAnsi="Garamond"/>
          <w:sz w:val="24"/>
          <w:szCs w:val="24"/>
        </w:rPr>
        <w:t>A statement describing the extent, if any, to which confidentiality of records identifying the subject will be maintained</w:t>
      </w:r>
    </w:p>
    <w:p w:rsidR="00AE6BFF" w:rsidRPr="00931BCE" w:rsidRDefault="002D3578" w:rsidP="00931BCE">
      <w:pPr>
        <w:pStyle w:val="ListParagraph"/>
        <w:numPr>
          <w:ilvl w:val="0"/>
          <w:numId w:val="6"/>
        </w:numPr>
        <w:ind w:left="990"/>
        <w:jc w:val="left"/>
        <w:rPr>
          <w:rFonts w:ascii="Garamond" w:hAnsi="Garamond"/>
          <w:sz w:val="24"/>
          <w:szCs w:val="24"/>
        </w:rPr>
      </w:pPr>
      <w:r w:rsidRPr="00931BCE">
        <w:rPr>
          <w:rFonts w:ascii="Garamond" w:hAnsi="Garamond"/>
          <w:sz w:val="24"/>
          <w:szCs w:val="24"/>
        </w:rPr>
        <w:t>For research involving more than minimal risk</w:t>
      </w:r>
    </w:p>
    <w:p w:rsidR="00AE6BFF" w:rsidRPr="00931BCE" w:rsidRDefault="002D3578" w:rsidP="00931BCE">
      <w:pPr>
        <w:pStyle w:val="ListParagraph"/>
        <w:numPr>
          <w:ilvl w:val="1"/>
          <w:numId w:val="6"/>
        </w:numPr>
        <w:ind w:left="1350"/>
        <w:jc w:val="left"/>
        <w:rPr>
          <w:rFonts w:ascii="Garamond" w:hAnsi="Garamond"/>
          <w:sz w:val="24"/>
          <w:szCs w:val="24"/>
        </w:rPr>
      </w:pPr>
      <w:r w:rsidRPr="00931BCE">
        <w:rPr>
          <w:rFonts w:ascii="Garamond" w:hAnsi="Garamond"/>
          <w:sz w:val="24"/>
          <w:szCs w:val="24"/>
        </w:rPr>
        <w:t xml:space="preserve">explanation as to whether any compensation </w:t>
      </w:r>
    </w:p>
    <w:p w:rsidR="00AE6BFF" w:rsidRPr="00931BCE" w:rsidRDefault="002D3578" w:rsidP="00931BCE">
      <w:pPr>
        <w:pStyle w:val="ListParagraph"/>
        <w:numPr>
          <w:ilvl w:val="1"/>
          <w:numId w:val="6"/>
        </w:numPr>
        <w:ind w:left="1350"/>
        <w:jc w:val="left"/>
        <w:rPr>
          <w:rFonts w:ascii="Garamond" w:hAnsi="Garamond"/>
          <w:sz w:val="24"/>
          <w:szCs w:val="24"/>
        </w:rPr>
      </w:pPr>
      <w:r w:rsidRPr="00931BCE">
        <w:rPr>
          <w:rFonts w:ascii="Garamond" w:hAnsi="Garamond"/>
          <w:sz w:val="24"/>
          <w:szCs w:val="24"/>
        </w:rPr>
        <w:t>explanation as to whether any medical treatments are available if injury occurs and, if so, what they consist of, or where further information may be obtained</w:t>
      </w:r>
    </w:p>
    <w:p w:rsidR="00AE6BFF" w:rsidRPr="00931BCE" w:rsidRDefault="002D3578" w:rsidP="00931BCE">
      <w:pPr>
        <w:pStyle w:val="ListParagraph"/>
        <w:numPr>
          <w:ilvl w:val="0"/>
          <w:numId w:val="6"/>
        </w:numPr>
        <w:ind w:left="990"/>
        <w:jc w:val="left"/>
        <w:rPr>
          <w:rFonts w:ascii="Garamond" w:hAnsi="Garamond"/>
          <w:sz w:val="24"/>
          <w:szCs w:val="24"/>
        </w:rPr>
      </w:pPr>
      <w:r w:rsidRPr="00931BCE">
        <w:rPr>
          <w:rFonts w:ascii="Garamond" w:hAnsi="Garamond"/>
          <w:sz w:val="24"/>
          <w:szCs w:val="24"/>
        </w:rPr>
        <w:t>An explanation of whom to contact for answers to pertinent questions about the research</w:t>
      </w:r>
      <w:r w:rsidR="00AE6BFF" w:rsidRPr="00931BCE">
        <w:rPr>
          <w:rFonts w:ascii="Garamond" w:hAnsi="Garamond"/>
          <w:sz w:val="24"/>
          <w:szCs w:val="24"/>
        </w:rPr>
        <w:t>,</w:t>
      </w:r>
      <w:r w:rsidRPr="00931BCE">
        <w:rPr>
          <w:rFonts w:ascii="Garamond" w:hAnsi="Garamond"/>
          <w:sz w:val="24"/>
          <w:szCs w:val="24"/>
        </w:rPr>
        <w:t xml:space="preserve"> research subjects’ rights, and in the event of a research-related injury</w:t>
      </w:r>
    </w:p>
    <w:p w:rsidR="00AE6BFF" w:rsidRPr="00931BCE" w:rsidRDefault="002D3578" w:rsidP="00931BCE">
      <w:pPr>
        <w:pStyle w:val="ListParagraph"/>
        <w:numPr>
          <w:ilvl w:val="0"/>
          <w:numId w:val="6"/>
        </w:numPr>
        <w:ind w:left="990"/>
        <w:jc w:val="left"/>
        <w:rPr>
          <w:rFonts w:ascii="Garamond" w:hAnsi="Garamond"/>
          <w:sz w:val="24"/>
          <w:szCs w:val="24"/>
        </w:rPr>
      </w:pPr>
      <w:r w:rsidRPr="00931BCE">
        <w:rPr>
          <w:rFonts w:ascii="Garamond" w:hAnsi="Garamond"/>
          <w:sz w:val="24"/>
          <w:szCs w:val="24"/>
        </w:rPr>
        <w:t xml:space="preserve">A statement that participation is voluntary, </w:t>
      </w:r>
      <w:r w:rsidR="00AE6BFF" w:rsidRPr="00931BCE">
        <w:rPr>
          <w:rFonts w:ascii="Garamond" w:hAnsi="Garamond"/>
          <w:sz w:val="24"/>
          <w:szCs w:val="24"/>
        </w:rPr>
        <w:t>including:</w:t>
      </w:r>
    </w:p>
    <w:p w:rsidR="00AE6BFF" w:rsidRPr="00931BCE" w:rsidRDefault="002D3578" w:rsidP="00931BCE">
      <w:pPr>
        <w:pStyle w:val="ListParagraph"/>
        <w:numPr>
          <w:ilvl w:val="1"/>
          <w:numId w:val="6"/>
        </w:numPr>
        <w:ind w:left="1350"/>
        <w:jc w:val="left"/>
        <w:rPr>
          <w:rFonts w:ascii="Garamond" w:hAnsi="Garamond"/>
          <w:sz w:val="24"/>
          <w:szCs w:val="24"/>
        </w:rPr>
      </w:pPr>
      <w:r w:rsidRPr="00931BCE">
        <w:rPr>
          <w:rFonts w:ascii="Garamond" w:hAnsi="Garamond"/>
          <w:sz w:val="24"/>
          <w:szCs w:val="24"/>
        </w:rPr>
        <w:t>refusal to participate will involve no penalty or loss of benefits</w:t>
      </w:r>
    </w:p>
    <w:p w:rsidR="00E14B36" w:rsidRPr="00931BCE" w:rsidRDefault="002D3578" w:rsidP="00931BCE">
      <w:pPr>
        <w:pStyle w:val="ListParagraph"/>
        <w:numPr>
          <w:ilvl w:val="1"/>
          <w:numId w:val="6"/>
        </w:numPr>
        <w:ind w:left="1350"/>
        <w:jc w:val="left"/>
        <w:rPr>
          <w:rFonts w:ascii="Garamond" w:hAnsi="Garamond"/>
          <w:sz w:val="24"/>
          <w:szCs w:val="24"/>
        </w:rPr>
      </w:pPr>
      <w:r w:rsidRPr="00931BCE">
        <w:rPr>
          <w:rFonts w:ascii="Garamond" w:hAnsi="Garamond"/>
          <w:sz w:val="24"/>
          <w:szCs w:val="24"/>
        </w:rPr>
        <w:t xml:space="preserve">the subject may discontinue participation at any time without penalty </w:t>
      </w:r>
    </w:p>
    <w:p w:rsidR="00AE6BFF" w:rsidRPr="00931BCE" w:rsidRDefault="002D3578" w:rsidP="00931BCE">
      <w:pPr>
        <w:pStyle w:val="ListParagraph"/>
        <w:numPr>
          <w:ilvl w:val="0"/>
          <w:numId w:val="6"/>
        </w:numPr>
        <w:ind w:left="990"/>
        <w:jc w:val="left"/>
        <w:rPr>
          <w:rFonts w:ascii="Garamond" w:hAnsi="Garamond"/>
          <w:sz w:val="24"/>
          <w:szCs w:val="24"/>
        </w:rPr>
      </w:pPr>
      <w:r w:rsidRPr="00931BCE">
        <w:rPr>
          <w:rFonts w:ascii="Garamond" w:hAnsi="Garamond"/>
          <w:sz w:val="24"/>
          <w:szCs w:val="24"/>
        </w:rPr>
        <w:t>One of the following statements about research involv</w:t>
      </w:r>
      <w:r w:rsidR="00AE6BFF" w:rsidRPr="00931BCE">
        <w:rPr>
          <w:rFonts w:ascii="Garamond" w:hAnsi="Garamond"/>
          <w:sz w:val="24"/>
          <w:szCs w:val="24"/>
        </w:rPr>
        <w:t>ing</w:t>
      </w:r>
      <w:r w:rsidRPr="00931BCE">
        <w:rPr>
          <w:rFonts w:ascii="Garamond" w:hAnsi="Garamond"/>
          <w:sz w:val="24"/>
          <w:szCs w:val="24"/>
        </w:rPr>
        <w:t xml:space="preserve"> the collection of identifiable private information or identifiable biospecimens: </w:t>
      </w:r>
    </w:p>
    <w:p w:rsidR="00AE6BFF" w:rsidRPr="00931BCE" w:rsidRDefault="002D3578" w:rsidP="00931BCE">
      <w:pPr>
        <w:pStyle w:val="ListParagraph"/>
        <w:numPr>
          <w:ilvl w:val="0"/>
          <w:numId w:val="7"/>
        </w:numPr>
        <w:ind w:left="1350"/>
        <w:jc w:val="left"/>
        <w:rPr>
          <w:rFonts w:ascii="Garamond" w:hAnsi="Garamond"/>
          <w:sz w:val="24"/>
          <w:szCs w:val="24"/>
        </w:rPr>
      </w:pPr>
      <w:r w:rsidRPr="00931BCE">
        <w:rPr>
          <w:rFonts w:ascii="Garamond" w:hAnsi="Garamond"/>
          <w:sz w:val="24"/>
          <w:szCs w:val="24"/>
        </w:rPr>
        <w:lastRenderedPageBreak/>
        <w:t>identifiers might be removed from private information</w:t>
      </w:r>
      <w:r w:rsidR="00CB6015" w:rsidRPr="00931BCE">
        <w:rPr>
          <w:rFonts w:ascii="Garamond" w:hAnsi="Garamond"/>
          <w:sz w:val="24"/>
          <w:szCs w:val="24"/>
        </w:rPr>
        <w:t>/</w:t>
      </w:r>
      <w:r w:rsidRPr="00931BCE">
        <w:rPr>
          <w:rFonts w:ascii="Garamond" w:hAnsi="Garamond"/>
          <w:sz w:val="24"/>
          <w:szCs w:val="24"/>
        </w:rPr>
        <w:t>biospecimens</w:t>
      </w:r>
      <w:r w:rsidR="00CB6015" w:rsidRPr="00931BCE">
        <w:rPr>
          <w:rFonts w:ascii="Garamond" w:hAnsi="Garamond"/>
          <w:sz w:val="24"/>
          <w:szCs w:val="24"/>
        </w:rPr>
        <w:t>. A</w:t>
      </w:r>
      <w:r w:rsidRPr="00931BCE">
        <w:rPr>
          <w:rFonts w:ascii="Garamond" w:hAnsi="Garamond"/>
          <w:sz w:val="24"/>
          <w:szCs w:val="24"/>
        </w:rPr>
        <w:t>fter removal, the information</w:t>
      </w:r>
      <w:r w:rsidR="00CB6015" w:rsidRPr="00931BCE">
        <w:rPr>
          <w:rFonts w:ascii="Garamond" w:hAnsi="Garamond"/>
          <w:sz w:val="24"/>
          <w:szCs w:val="24"/>
        </w:rPr>
        <w:t>/</w:t>
      </w:r>
      <w:r w:rsidRPr="00931BCE">
        <w:rPr>
          <w:rFonts w:ascii="Garamond" w:hAnsi="Garamond"/>
          <w:sz w:val="24"/>
          <w:szCs w:val="24"/>
        </w:rPr>
        <w:t>biospecimens could be used for future research studies or distributed to another investigator for future research studies without additional inform</w:t>
      </w:r>
      <w:r w:rsidR="00CB6015" w:rsidRPr="00931BCE">
        <w:rPr>
          <w:rFonts w:ascii="Garamond" w:hAnsi="Garamond"/>
          <w:sz w:val="24"/>
          <w:szCs w:val="24"/>
        </w:rPr>
        <w:t>ation</w:t>
      </w:r>
    </w:p>
    <w:p w:rsidR="00E14B36" w:rsidRPr="00931BCE" w:rsidRDefault="002D3578" w:rsidP="00931BCE">
      <w:pPr>
        <w:pStyle w:val="ListParagraph"/>
        <w:numPr>
          <w:ilvl w:val="0"/>
          <w:numId w:val="7"/>
        </w:numPr>
        <w:ind w:left="1350"/>
        <w:jc w:val="left"/>
        <w:rPr>
          <w:rFonts w:ascii="Garamond" w:hAnsi="Garamond"/>
          <w:sz w:val="24"/>
          <w:szCs w:val="24"/>
        </w:rPr>
      </w:pPr>
      <w:r w:rsidRPr="00931BCE">
        <w:rPr>
          <w:rFonts w:ascii="Garamond" w:hAnsi="Garamond"/>
          <w:sz w:val="24"/>
          <w:szCs w:val="24"/>
        </w:rPr>
        <w:t>information</w:t>
      </w:r>
      <w:r w:rsidR="00CB6015" w:rsidRPr="00931BCE">
        <w:rPr>
          <w:rFonts w:ascii="Garamond" w:hAnsi="Garamond"/>
          <w:sz w:val="24"/>
          <w:szCs w:val="24"/>
        </w:rPr>
        <w:t>/</w:t>
      </w:r>
      <w:r w:rsidRPr="00931BCE">
        <w:rPr>
          <w:rFonts w:ascii="Garamond" w:hAnsi="Garamond"/>
          <w:sz w:val="24"/>
          <w:szCs w:val="24"/>
        </w:rPr>
        <w:t xml:space="preserve">biospecimens collected as part of the research, even if identifiers are removed, will not be used or distributed for future research studies. </w:t>
      </w:r>
    </w:p>
    <w:p w:rsidR="00E14B36" w:rsidRPr="00931BCE" w:rsidRDefault="00E14B36" w:rsidP="00931BCE">
      <w:pPr>
        <w:pStyle w:val="ListParagraph"/>
        <w:ind w:left="0" w:firstLine="0"/>
        <w:jc w:val="left"/>
        <w:rPr>
          <w:rFonts w:ascii="Garamond" w:hAnsi="Garamond"/>
          <w:sz w:val="24"/>
          <w:szCs w:val="24"/>
        </w:rPr>
      </w:pPr>
    </w:p>
    <w:p w:rsidR="002D3578" w:rsidRPr="00931BCE" w:rsidRDefault="002D3578" w:rsidP="00931BCE">
      <w:pPr>
        <w:pStyle w:val="ListParagraph"/>
        <w:ind w:left="0" w:firstLine="0"/>
        <w:jc w:val="left"/>
        <w:rPr>
          <w:rFonts w:ascii="Garamond" w:hAnsi="Garamond"/>
          <w:sz w:val="24"/>
          <w:szCs w:val="24"/>
        </w:rPr>
      </w:pPr>
      <w:r w:rsidRPr="00931BCE">
        <w:rPr>
          <w:rFonts w:ascii="Garamond" w:hAnsi="Garamond"/>
          <w:sz w:val="24"/>
          <w:szCs w:val="24"/>
        </w:rPr>
        <w:t xml:space="preserve">Additional elements of informed consent, when appropriate, </w:t>
      </w:r>
      <w:r w:rsidR="00E14B36" w:rsidRPr="00931BCE">
        <w:rPr>
          <w:rFonts w:ascii="Garamond" w:hAnsi="Garamond"/>
          <w:sz w:val="24"/>
          <w:szCs w:val="24"/>
        </w:rPr>
        <w:t>include</w:t>
      </w:r>
      <w:r w:rsidRPr="00931BCE">
        <w:rPr>
          <w:rFonts w:ascii="Garamond" w:hAnsi="Garamond"/>
          <w:sz w:val="24"/>
          <w:szCs w:val="24"/>
        </w:rPr>
        <w:t xml:space="preserve">: </w:t>
      </w:r>
    </w:p>
    <w:p w:rsidR="00E14B36" w:rsidRPr="00931BCE" w:rsidRDefault="00997434" w:rsidP="00931BCE">
      <w:pPr>
        <w:pStyle w:val="ListParagraph"/>
        <w:numPr>
          <w:ilvl w:val="1"/>
          <w:numId w:val="14"/>
        </w:numPr>
        <w:jc w:val="left"/>
        <w:rPr>
          <w:rFonts w:ascii="Garamond" w:hAnsi="Garamond"/>
          <w:sz w:val="24"/>
          <w:szCs w:val="24"/>
        </w:rPr>
      </w:pPr>
      <w:r w:rsidRPr="00931BCE">
        <w:rPr>
          <w:rFonts w:ascii="Garamond" w:hAnsi="Garamond"/>
          <w:sz w:val="24"/>
          <w:szCs w:val="24"/>
        </w:rPr>
        <w:t xml:space="preserve">A </w:t>
      </w:r>
      <w:r w:rsidR="002D3578" w:rsidRPr="00931BCE">
        <w:rPr>
          <w:rFonts w:ascii="Garamond" w:hAnsi="Garamond"/>
          <w:sz w:val="24"/>
          <w:szCs w:val="24"/>
        </w:rPr>
        <w:t>statement that the particular treatment or procedure may involve risks to the subject (or to the embryo or fetus, if the subject is or may become pregnant) that are currently unforeseeable</w:t>
      </w:r>
      <w:r w:rsidR="00E14B36" w:rsidRPr="00931BCE">
        <w:rPr>
          <w:rFonts w:ascii="Garamond" w:hAnsi="Garamond"/>
          <w:sz w:val="24"/>
          <w:szCs w:val="24"/>
        </w:rPr>
        <w:t xml:space="preserve"> </w:t>
      </w:r>
    </w:p>
    <w:p w:rsidR="002D3578" w:rsidRPr="00931BCE" w:rsidRDefault="00997434" w:rsidP="00931BCE">
      <w:pPr>
        <w:pStyle w:val="ListParagraph"/>
        <w:numPr>
          <w:ilvl w:val="1"/>
          <w:numId w:val="14"/>
        </w:numPr>
        <w:jc w:val="left"/>
        <w:rPr>
          <w:rFonts w:ascii="Garamond" w:hAnsi="Garamond"/>
          <w:sz w:val="24"/>
          <w:szCs w:val="24"/>
        </w:rPr>
      </w:pPr>
      <w:r w:rsidRPr="00931BCE">
        <w:rPr>
          <w:rFonts w:ascii="Garamond" w:hAnsi="Garamond"/>
          <w:sz w:val="24"/>
          <w:szCs w:val="24"/>
        </w:rPr>
        <w:t>A</w:t>
      </w:r>
      <w:r w:rsidR="002D3578" w:rsidRPr="00931BCE">
        <w:rPr>
          <w:rFonts w:ascii="Garamond" w:hAnsi="Garamond"/>
          <w:sz w:val="24"/>
          <w:szCs w:val="24"/>
        </w:rPr>
        <w:t xml:space="preserve">nticipated circumstances under which the subject’s participation may be terminated by the investigator </w:t>
      </w:r>
    </w:p>
    <w:p w:rsidR="002D3578" w:rsidRPr="00931BCE" w:rsidRDefault="00997434" w:rsidP="00931BCE">
      <w:pPr>
        <w:pStyle w:val="ListParagraph"/>
        <w:numPr>
          <w:ilvl w:val="1"/>
          <w:numId w:val="14"/>
        </w:numPr>
        <w:jc w:val="left"/>
        <w:rPr>
          <w:rFonts w:ascii="Garamond" w:hAnsi="Garamond"/>
          <w:sz w:val="24"/>
          <w:szCs w:val="24"/>
        </w:rPr>
      </w:pPr>
      <w:r w:rsidRPr="00931BCE">
        <w:rPr>
          <w:rFonts w:ascii="Garamond" w:hAnsi="Garamond"/>
          <w:sz w:val="24"/>
          <w:szCs w:val="24"/>
        </w:rPr>
        <w:t>A</w:t>
      </w:r>
      <w:r w:rsidR="002D3578" w:rsidRPr="00931BCE">
        <w:rPr>
          <w:rFonts w:ascii="Garamond" w:hAnsi="Garamond"/>
          <w:sz w:val="24"/>
          <w:szCs w:val="24"/>
        </w:rPr>
        <w:t>dditional costs to the subject</w:t>
      </w:r>
      <w:r w:rsidR="00CB6015" w:rsidRPr="00931BCE">
        <w:rPr>
          <w:rFonts w:ascii="Garamond" w:hAnsi="Garamond"/>
          <w:sz w:val="24"/>
          <w:szCs w:val="24"/>
        </w:rPr>
        <w:t xml:space="preserve"> </w:t>
      </w:r>
      <w:r w:rsidR="002D3578" w:rsidRPr="00931BCE">
        <w:rPr>
          <w:rFonts w:ascii="Garamond" w:hAnsi="Garamond"/>
          <w:sz w:val="24"/>
          <w:szCs w:val="24"/>
        </w:rPr>
        <w:t>result</w:t>
      </w:r>
      <w:r w:rsidR="00CB6015" w:rsidRPr="00931BCE">
        <w:rPr>
          <w:rFonts w:ascii="Garamond" w:hAnsi="Garamond"/>
          <w:sz w:val="24"/>
          <w:szCs w:val="24"/>
        </w:rPr>
        <w:t>ing</w:t>
      </w:r>
      <w:r w:rsidR="002D3578" w:rsidRPr="00931BCE">
        <w:rPr>
          <w:rFonts w:ascii="Garamond" w:hAnsi="Garamond"/>
          <w:sz w:val="24"/>
          <w:szCs w:val="24"/>
        </w:rPr>
        <w:t xml:space="preserve"> from participation in the research; </w:t>
      </w:r>
    </w:p>
    <w:p w:rsidR="00997434" w:rsidRPr="00931BCE" w:rsidRDefault="00997434" w:rsidP="00931BCE">
      <w:pPr>
        <w:pStyle w:val="ListParagraph"/>
        <w:numPr>
          <w:ilvl w:val="1"/>
          <w:numId w:val="14"/>
        </w:numPr>
        <w:jc w:val="left"/>
        <w:rPr>
          <w:rFonts w:ascii="Garamond" w:hAnsi="Garamond"/>
          <w:sz w:val="24"/>
          <w:szCs w:val="24"/>
        </w:rPr>
      </w:pPr>
      <w:r w:rsidRPr="00931BCE">
        <w:rPr>
          <w:rFonts w:ascii="Garamond" w:hAnsi="Garamond"/>
          <w:sz w:val="24"/>
          <w:szCs w:val="24"/>
        </w:rPr>
        <w:t>C</w:t>
      </w:r>
      <w:r w:rsidR="002D3578" w:rsidRPr="00931BCE">
        <w:rPr>
          <w:rFonts w:ascii="Garamond" w:hAnsi="Garamond"/>
          <w:sz w:val="24"/>
          <w:szCs w:val="24"/>
        </w:rPr>
        <w:t xml:space="preserve">onsequences of a subject’s decision to withdraw from the research </w:t>
      </w:r>
    </w:p>
    <w:p w:rsidR="002D3578" w:rsidRPr="00931BCE" w:rsidRDefault="00997434" w:rsidP="00931BCE">
      <w:pPr>
        <w:pStyle w:val="ListParagraph"/>
        <w:numPr>
          <w:ilvl w:val="1"/>
          <w:numId w:val="14"/>
        </w:numPr>
        <w:jc w:val="left"/>
        <w:rPr>
          <w:rFonts w:ascii="Garamond" w:hAnsi="Garamond"/>
          <w:sz w:val="24"/>
          <w:szCs w:val="24"/>
        </w:rPr>
      </w:pPr>
      <w:r w:rsidRPr="00931BCE">
        <w:rPr>
          <w:rFonts w:ascii="Garamond" w:hAnsi="Garamond"/>
          <w:sz w:val="24"/>
          <w:szCs w:val="24"/>
        </w:rPr>
        <w:t>P</w:t>
      </w:r>
      <w:r w:rsidR="002D3578" w:rsidRPr="00931BCE">
        <w:rPr>
          <w:rFonts w:ascii="Garamond" w:hAnsi="Garamond"/>
          <w:sz w:val="24"/>
          <w:szCs w:val="24"/>
        </w:rPr>
        <w:t xml:space="preserve">rocedures for orderly termination of participation by </w:t>
      </w:r>
      <w:r w:rsidRPr="00931BCE">
        <w:rPr>
          <w:rFonts w:ascii="Garamond" w:hAnsi="Garamond"/>
          <w:sz w:val="24"/>
          <w:szCs w:val="24"/>
        </w:rPr>
        <w:t>a</w:t>
      </w:r>
      <w:r w:rsidR="002D3578" w:rsidRPr="00931BCE">
        <w:rPr>
          <w:rFonts w:ascii="Garamond" w:hAnsi="Garamond"/>
          <w:sz w:val="24"/>
          <w:szCs w:val="24"/>
        </w:rPr>
        <w:t xml:space="preserve"> subject</w:t>
      </w:r>
    </w:p>
    <w:p w:rsidR="002D3578" w:rsidRPr="00931BCE" w:rsidRDefault="00997434" w:rsidP="00931BCE">
      <w:pPr>
        <w:pStyle w:val="ListParagraph"/>
        <w:numPr>
          <w:ilvl w:val="1"/>
          <w:numId w:val="14"/>
        </w:numPr>
        <w:jc w:val="left"/>
        <w:rPr>
          <w:rFonts w:ascii="Garamond" w:hAnsi="Garamond"/>
          <w:sz w:val="24"/>
          <w:szCs w:val="24"/>
        </w:rPr>
      </w:pPr>
      <w:r w:rsidRPr="00931BCE">
        <w:rPr>
          <w:rFonts w:ascii="Garamond" w:hAnsi="Garamond"/>
          <w:sz w:val="24"/>
          <w:szCs w:val="24"/>
        </w:rPr>
        <w:t xml:space="preserve">A </w:t>
      </w:r>
      <w:r w:rsidR="002D3578" w:rsidRPr="00931BCE">
        <w:rPr>
          <w:rFonts w:ascii="Garamond" w:hAnsi="Garamond"/>
          <w:sz w:val="24"/>
          <w:szCs w:val="24"/>
        </w:rPr>
        <w:t xml:space="preserve">statement that significant new findings during the research that may relate to </w:t>
      </w:r>
      <w:r w:rsidRPr="00931BCE">
        <w:rPr>
          <w:rFonts w:ascii="Garamond" w:hAnsi="Garamond"/>
          <w:sz w:val="24"/>
          <w:szCs w:val="24"/>
        </w:rPr>
        <w:t>a</w:t>
      </w:r>
      <w:r w:rsidR="002D3578" w:rsidRPr="00931BCE">
        <w:rPr>
          <w:rFonts w:ascii="Garamond" w:hAnsi="Garamond"/>
          <w:sz w:val="24"/>
          <w:szCs w:val="24"/>
        </w:rPr>
        <w:t xml:space="preserve"> subject’s willingness to continue</w:t>
      </w:r>
      <w:r w:rsidRPr="00931BCE">
        <w:rPr>
          <w:rFonts w:ascii="Garamond" w:hAnsi="Garamond"/>
          <w:sz w:val="24"/>
          <w:szCs w:val="24"/>
        </w:rPr>
        <w:t>d</w:t>
      </w:r>
      <w:r w:rsidR="002D3578" w:rsidRPr="00931BCE">
        <w:rPr>
          <w:rFonts w:ascii="Garamond" w:hAnsi="Garamond"/>
          <w:sz w:val="24"/>
          <w:szCs w:val="24"/>
        </w:rPr>
        <w:t xml:space="preserve"> participation will be provided to the subject </w:t>
      </w:r>
    </w:p>
    <w:p w:rsidR="002D3578" w:rsidRPr="00931BCE" w:rsidRDefault="00997434" w:rsidP="00931BCE">
      <w:pPr>
        <w:pStyle w:val="ListParagraph"/>
        <w:numPr>
          <w:ilvl w:val="1"/>
          <w:numId w:val="14"/>
        </w:numPr>
        <w:jc w:val="left"/>
        <w:rPr>
          <w:rFonts w:ascii="Garamond" w:hAnsi="Garamond"/>
          <w:sz w:val="24"/>
          <w:szCs w:val="24"/>
        </w:rPr>
      </w:pPr>
      <w:r w:rsidRPr="00931BCE">
        <w:rPr>
          <w:rFonts w:ascii="Garamond" w:hAnsi="Garamond"/>
          <w:sz w:val="24"/>
          <w:szCs w:val="24"/>
        </w:rPr>
        <w:t>T</w:t>
      </w:r>
      <w:r w:rsidR="002D3578" w:rsidRPr="00931BCE">
        <w:rPr>
          <w:rFonts w:ascii="Garamond" w:hAnsi="Garamond"/>
          <w:sz w:val="24"/>
          <w:szCs w:val="24"/>
        </w:rPr>
        <w:t>he approximate number of subjects involved in the study</w:t>
      </w:r>
    </w:p>
    <w:p w:rsidR="002D3578" w:rsidRPr="00931BCE" w:rsidRDefault="00997434" w:rsidP="00931BCE">
      <w:pPr>
        <w:pStyle w:val="ListParagraph"/>
        <w:numPr>
          <w:ilvl w:val="1"/>
          <w:numId w:val="14"/>
        </w:numPr>
        <w:jc w:val="left"/>
        <w:rPr>
          <w:rFonts w:ascii="Garamond" w:hAnsi="Garamond"/>
          <w:sz w:val="24"/>
          <w:szCs w:val="24"/>
        </w:rPr>
      </w:pPr>
      <w:r w:rsidRPr="00931BCE">
        <w:rPr>
          <w:rFonts w:ascii="Garamond" w:hAnsi="Garamond"/>
          <w:sz w:val="24"/>
          <w:szCs w:val="24"/>
        </w:rPr>
        <w:t>A</w:t>
      </w:r>
      <w:r w:rsidR="002D3578" w:rsidRPr="00931BCE">
        <w:rPr>
          <w:rFonts w:ascii="Garamond" w:hAnsi="Garamond"/>
          <w:sz w:val="24"/>
          <w:szCs w:val="24"/>
        </w:rPr>
        <w:t xml:space="preserve"> statement that the subject’s biospecimens (even if identifiers are removed) may be used for commercial profit and </w:t>
      </w:r>
      <w:r w:rsidRPr="00931BCE">
        <w:rPr>
          <w:rFonts w:ascii="Garamond" w:hAnsi="Garamond"/>
          <w:sz w:val="24"/>
          <w:szCs w:val="24"/>
        </w:rPr>
        <w:t>if</w:t>
      </w:r>
      <w:r w:rsidR="002D3578" w:rsidRPr="00931BCE">
        <w:rPr>
          <w:rFonts w:ascii="Garamond" w:hAnsi="Garamond"/>
          <w:sz w:val="24"/>
          <w:szCs w:val="24"/>
        </w:rPr>
        <w:t xml:space="preserve"> the subject will</w:t>
      </w:r>
      <w:r w:rsidRPr="00931BCE">
        <w:rPr>
          <w:rFonts w:ascii="Garamond" w:hAnsi="Garamond"/>
          <w:sz w:val="24"/>
          <w:szCs w:val="24"/>
        </w:rPr>
        <w:t>/</w:t>
      </w:r>
      <w:r w:rsidR="002D3578" w:rsidRPr="00931BCE">
        <w:rPr>
          <w:rFonts w:ascii="Garamond" w:hAnsi="Garamond"/>
          <w:sz w:val="24"/>
          <w:szCs w:val="24"/>
        </w:rPr>
        <w:t xml:space="preserve">will not share in </w:t>
      </w:r>
      <w:r w:rsidRPr="00931BCE">
        <w:rPr>
          <w:rFonts w:ascii="Garamond" w:hAnsi="Garamond"/>
          <w:sz w:val="24"/>
          <w:szCs w:val="24"/>
        </w:rPr>
        <w:t>the</w:t>
      </w:r>
      <w:r w:rsidR="002D3578" w:rsidRPr="00931BCE">
        <w:rPr>
          <w:rFonts w:ascii="Garamond" w:hAnsi="Garamond"/>
          <w:sz w:val="24"/>
          <w:szCs w:val="24"/>
        </w:rPr>
        <w:t xml:space="preserve"> profit</w:t>
      </w:r>
    </w:p>
    <w:p w:rsidR="002D3578" w:rsidRPr="00931BCE" w:rsidRDefault="002D3578" w:rsidP="00931BCE">
      <w:pPr>
        <w:pStyle w:val="ListParagraph"/>
        <w:numPr>
          <w:ilvl w:val="1"/>
          <w:numId w:val="14"/>
        </w:numPr>
        <w:jc w:val="left"/>
        <w:rPr>
          <w:rFonts w:ascii="Garamond" w:hAnsi="Garamond"/>
          <w:sz w:val="24"/>
          <w:szCs w:val="24"/>
        </w:rPr>
      </w:pPr>
      <w:r w:rsidRPr="00931BCE">
        <w:rPr>
          <w:rFonts w:ascii="Garamond" w:hAnsi="Garamond"/>
          <w:sz w:val="24"/>
          <w:szCs w:val="24"/>
        </w:rPr>
        <w:t>A statement regarding whether clinically relevant research results, including individual research results, will be disclosed to subjects, and if so, under what conditions</w:t>
      </w:r>
    </w:p>
    <w:p w:rsidR="002D3578" w:rsidRPr="00931BCE" w:rsidRDefault="002D3578" w:rsidP="00931BCE">
      <w:pPr>
        <w:pStyle w:val="ListParagraph"/>
        <w:numPr>
          <w:ilvl w:val="1"/>
          <w:numId w:val="14"/>
        </w:numPr>
        <w:jc w:val="left"/>
        <w:rPr>
          <w:rFonts w:ascii="Garamond" w:hAnsi="Garamond"/>
          <w:sz w:val="24"/>
          <w:szCs w:val="24"/>
        </w:rPr>
      </w:pPr>
      <w:r w:rsidRPr="00931BCE">
        <w:rPr>
          <w:rFonts w:ascii="Garamond" w:hAnsi="Garamond"/>
          <w:sz w:val="24"/>
          <w:szCs w:val="24"/>
        </w:rPr>
        <w:t>For research involving biospecimens, whether the research will or might include whole genome sequencing</w:t>
      </w:r>
      <w:r w:rsidR="00997434" w:rsidRPr="00931BCE">
        <w:rPr>
          <w:rFonts w:ascii="Garamond" w:hAnsi="Garamond"/>
          <w:sz w:val="24"/>
          <w:szCs w:val="24"/>
        </w:rPr>
        <w:t>.</w:t>
      </w:r>
    </w:p>
    <w:p w:rsidR="00F449BF" w:rsidRPr="00931BCE" w:rsidRDefault="002D3578" w:rsidP="00931BCE">
      <w:pPr>
        <w:ind w:left="0" w:firstLine="0"/>
        <w:jc w:val="left"/>
        <w:rPr>
          <w:rFonts w:ascii="Garamond" w:hAnsi="Garamond"/>
          <w:sz w:val="24"/>
          <w:szCs w:val="24"/>
        </w:rPr>
      </w:pPr>
      <w:r w:rsidRPr="00931BCE">
        <w:rPr>
          <w:rFonts w:ascii="Garamond" w:hAnsi="Garamond"/>
          <w:sz w:val="24"/>
          <w:szCs w:val="24"/>
        </w:rPr>
        <w:t xml:space="preserve">Elements of broad consent </w:t>
      </w:r>
    </w:p>
    <w:p w:rsidR="00F449BF" w:rsidRPr="00931BCE" w:rsidRDefault="002D3578" w:rsidP="00931BCE">
      <w:pPr>
        <w:ind w:left="0" w:firstLine="0"/>
        <w:jc w:val="left"/>
        <w:rPr>
          <w:rFonts w:ascii="Garamond" w:hAnsi="Garamond"/>
          <w:sz w:val="24"/>
          <w:szCs w:val="24"/>
        </w:rPr>
      </w:pPr>
      <w:r w:rsidRPr="00931BCE">
        <w:rPr>
          <w:rFonts w:ascii="Garamond" w:hAnsi="Garamond"/>
          <w:sz w:val="24"/>
          <w:szCs w:val="24"/>
        </w:rPr>
        <w:t>Broad consent for the storage, maintenance, and secondary research use of identifiable private information</w:t>
      </w:r>
      <w:r w:rsidR="00F449BF" w:rsidRPr="00931BCE">
        <w:rPr>
          <w:rFonts w:ascii="Garamond" w:hAnsi="Garamond"/>
          <w:sz w:val="24"/>
          <w:szCs w:val="24"/>
        </w:rPr>
        <w:t>/</w:t>
      </w:r>
      <w:r w:rsidRPr="00931BCE">
        <w:rPr>
          <w:rFonts w:ascii="Garamond" w:hAnsi="Garamond"/>
          <w:sz w:val="24"/>
          <w:szCs w:val="24"/>
        </w:rPr>
        <w:t xml:space="preserve"> biospecimens (collected for either research studies other than the proposed research or non</w:t>
      </w:r>
      <w:r w:rsidR="00997434" w:rsidRPr="00931BCE">
        <w:rPr>
          <w:rFonts w:ascii="Garamond" w:hAnsi="Garamond"/>
          <w:sz w:val="24"/>
          <w:szCs w:val="24"/>
        </w:rPr>
        <w:t>-</w:t>
      </w:r>
      <w:r w:rsidRPr="00931BCE">
        <w:rPr>
          <w:rFonts w:ascii="Garamond" w:hAnsi="Garamond"/>
          <w:sz w:val="24"/>
          <w:szCs w:val="24"/>
        </w:rPr>
        <w:t>research purposes) is permitted as an alternative to informed consent</w:t>
      </w:r>
      <w:r w:rsidR="00F449BF" w:rsidRPr="00931BCE">
        <w:rPr>
          <w:rFonts w:ascii="Garamond" w:hAnsi="Garamond"/>
          <w:sz w:val="24"/>
          <w:szCs w:val="24"/>
        </w:rPr>
        <w:t>.</w:t>
      </w:r>
    </w:p>
    <w:p w:rsidR="00F449BF" w:rsidRPr="00931BCE" w:rsidRDefault="00F449BF" w:rsidP="00931BCE">
      <w:pPr>
        <w:ind w:left="0" w:firstLine="0"/>
        <w:jc w:val="left"/>
        <w:rPr>
          <w:rFonts w:ascii="Garamond" w:hAnsi="Garamond"/>
          <w:sz w:val="24"/>
          <w:szCs w:val="24"/>
        </w:rPr>
      </w:pPr>
      <w:r w:rsidRPr="00931BCE">
        <w:rPr>
          <w:rFonts w:ascii="Garamond" w:hAnsi="Garamond"/>
          <w:sz w:val="24"/>
          <w:szCs w:val="24"/>
        </w:rPr>
        <w:t xml:space="preserve">Broad consent information </w:t>
      </w:r>
      <w:r w:rsidR="002D3578" w:rsidRPr="00931BCE">
        <w:rPr>
          <w:rFonts w:ascii="Garamond" w:hAnsi="Garamond"/>
          <w:sz w:val="24"/>
          <w:szCs w:val="24"/>
        </w:rPr>
        <w:t>requirement</w:t>
      </w:r>
      <w:r w:rsidRPr="00931BCE">
        <w:rPr>
          <w:rFonts w:ascii="Garamond" w:hAnsi="Garamond"/>
          <w:sz w:val="24"/>
          <w:szCs w:val="24"/>
        </w:rPr>
        <w:t xml:space="preserve"> </w:t>
      </w:r>
      <w:r w:rsidRPr="00931BCE">
        <w:rPr>
          <w:rFonts w:ascii="Garamond" w:hAnsi="Garamond"/>
          <w:sz w:val="24"/>
          <w:szCs w:val="24"/>
        </w:rPr>
        <w:t>provided to each subject or the subject’s legally authorized representative</w:t>
      </w:r>
      <w:r w:rsidRPr="00931BCE">
        <w:rPr>
          <w:rFonts w:ascii="Garamond" w:hAnsi="Garamond"/>
          <w:sz w:val="24"/>
          <w:szCs w:val="24"/>
        </w:rPr>
        <w:t xml:space="preserve"> </w:t>
      </w:r>
      <w:r w:rsidR="002D3578" w:rsidRPr="00931BCE">
        <w:rPr>
          <w:rFonts w:ascii="Garamond" w:hAnsi="Garamond"/>
          <w:sz w:val="24"/>
          <w:szCs w:val="24"/>
        </w:rPr>
        <w:t>in</w:t>
      </w:r>
      <w:r w:rsidRPr="00931BCE">
        <w:rPr>
          <w:rFonts w:ascii="Garamond" w:hAnsi="Garamond"/>
          <w:sz w:val="24"/>
          <w:szCs w:val="24"/>
        </w:rPr>
        <w:t>clude:</w:t>
      </w:r>
    </w:p>
    <w:p w:rsidR="00F449BF" w:rsidRPr="00931BCE" w:rsidRDefault="002D3578" w:rsidP="00931BCE">
      <w:pPr>
        <w:numPr>
          <w:ilvl w:val="0"/>
          <w:numId w:val="15"/>
        </w:numPr>
        <w:jc w:val="left"/>
        <w:rPr>
          <w:rFonts w:ascii="Garamond" w:hAnsi="Garamond"/>
          <w:sz w:val="24"/>
          <w:szCs w:val="24"/>
        </w:rPr>
      </w:pPr>
      <w:r w:rsidRPr="00931BCE">
        <w:rPr>
          <w:rFonts w:ascii="Garamond" w:hAnsi="Garamond"/>
          <w:sz w:val="24"/>
          <w:szCs w:val="24"/>
        </w:rPr>
        <w:t>A general description of the types of research that may be conducted with the identifiable private information</w:t>
      </w:r>
      <w:r w:rsidR="00F449BF" w:rsidRPr="00931BCE">
        <w:rPr>
          <w:rFonts w:ascii="Garamond" w:hAnsi="Garamond"/>
          <w:sz w:val="24"/>
          <w:szCs w:val="24"/>
        </w:rPr>
        <w:t>/</w:t>
      </w:r>
      <w:r w:rsidRPr="00931BCE">
        <w:rPr>
          <w:rFonts w:ascii="Garamond" w:hAnsi="Garamond"/>
          <w:sz w:val="24"/>
          <w:szCs w:val="24"/>
        </w:rPr>
        <w:t xml:space="preserve">identifiable biospecimens. </w:t>
      </w:r>
      <w:r w:rsidR="00F449BF" w:rsidRPr="00931BCE">
        <w:rPr>
          <w:rFonts w:ascii="Garamond" w:hAnsi="Garamond"/>
          <w:sz w:val="24"/>
          <w:szCs w:val="24"/>
        </w:rPr>
        <w:t>The description must include</w:t>
      </w:r>
      <w:r w:rsidR="00F449BF" w:rsidRPr="00931BCE">
        <w:rPr>
          <w:rFonts w:ascii="Garamond" w:hAnsi="Garamond"/>
          <w:sz w:val="24"/>
          <w:szCs w:val="24"/>
        </w:rPr>
        <w:t xml:space="preserve"> information that a reasonable person would need to make an informed decision about participation, and an opportunity to discuss that information.  </w:t>
      </w:r>
    </w:p>
    <w:p w:rsidR="009C14E1" w:rsidRPr="00931BCE" w:rsidRDefault="002D3578" w:rsidP="00931BCE">
      <w:pPr>
        <w:numPr>
          <w:ilvl w:val="0"/>
          <w:numId w:val="15"/>
        </w:numPr>
        <w:tabs>
          <w:tab w:val="left" w:pos="1080"/>
        </w:tabs>
        <w:jc w:val="left"/>
        <w:rPr>
          <w:rFonts w:ascii="Garamond" w:hAnsi="Garamond"/>
          <w:sz w:val="24"/>
          <w:szCs w:val="24"/>
        </w:rPr>
      </w:pPr>
      <w:r w:rsidRPr="00931BCE">
        <w:rPr>
          <w:rFonts w:ascii="Garamond" w:hAnsi="Garamond"/>
          <w:sz w:val="24"/>
          <w:szCs w:val="24"/>
        </w:rPr>
        <w:t>A description of the identifiable private information</w:t>
      </w:r>
      <w:r w:rsidR="00F449BF" w:rsidRPr="00931BCE">
        <w:rPr>
          <w:rFonts w:ascii="Garamond" w:hAnsi="Garamond"/>
          <w:sz w:val="24"/>
          <w:szCs w:val="24"/>
        </w:rPr>
        <w:t>/</w:t>
      </w:r>
      <w:r w:rsidRPr="00931BCE">
        <w:rPr>
          <w:rFonts w:ascii="Garamond" w:hAnsi="Garamond"/>
          <w:sz w:val="24"/>
          <w:szCs w:val="24"/>
        </w:rPr>
        <w:t xml:space="preserve">identifiable biospecimens that might be used in research, whether </w:t>
      </w:r>
      <w:r w:rsidR="00F449BF" w:rsidRPr="00931BCE">
        <w:rPr>
          <w:rFonts w:ascii="Garamond" w:hAnsi="Garamond"/>
          <w:sz w:val="24"/>
          <w:szCs w:val="24"/>
        </w:rPr>
        <w:t>the</w:t>
      </w:r>
      <w:r w:rsidRPr="00931BCE">
        <w:rPr>
          <w:rFonts w:ascii="Garamond" w:hAnsi="Garamond"/>
          <w:sz w:val="24"/>
          <w:szCs w:val="24"/>
        </w:rPr>
        <w:t xml:space="preserve"> identifiable private information</w:t>
      </w:r>
      <w:r w:rsidR="00F449BF" w:rsidRPr="00931BCE">
        <w:rPr>
          <w:rFonts w:ascii="Garamond" w:hAnsi="Garamond"/>
          <w:sz w:val="24"/>
          <w:szCs w:val="24"/>
        </w:rPr>
        <w:t>/i</w:t>
      </w:r>
      <w:r w:rsidRPr="00931BCE">
        <w:rPr>
          <w:rFonts w:ascii="Garamond" w:hAnsi="Garamond"/>
          <w:sz w:val="24"/>
          <w:szCs w:val="24"/>
        </w:rPr>
        <w:t xml:space="preserve">dentifiable biospecimens might </w:t>
      </w:r>
      <w:r w:rsidR="00F449BF" w:rsidRPr="00931BCE">
        <w:rPr>
          <w:rFonts w:ascii="Garamond" w:hAnsi="Garamond"/>
          <w:sz w:val="24"/>
          <w:szCs w:val="24"/>
        </w:rPr>
        <w:t xml:space="preserve">be shared, </w:t>
      </w:r>
      <w:r w:rsidRPr="00931BCE">
        <w:rPr>
          <w:rFonts w:ascii="Garamond" w:hAnsi="Garamond"/>
          <w:sz w:val="24"/>
          <w:szCs w:val="24"/>
        </w:rPr>
        <w:t>and the types of institutions</w:t>
      </w:r>
      <w:r w:rsidR="00F449BF" w:rsidRPr="00931BCE">
        <w:rPr>
          <w:rFonts w:ascii="Garamond" w:hAnsi="Garamond"/>
          <w:sz w:val="24"/>
          <w:szCs w:val="24"/>
        </w:rPr>
        <w:t>/</w:t>
      </w:r>
      <w:r w:rsidRPr="00931BCE">
        <w:rPr>
          <w:rFonts w:ascii="Garamond" w:hAnsi="Garamond"/>
          <w:sz w:val="24"/>
          <w:szCs w:val="24"/>
        </w:rPr>
        <w:t xml:space="preserve">researchers that might conduct </w:t>
      </w:r>
      <w:r w:rsidR="00F449BF" w:rsidRPr="00931BCE">
        <w:rPr>
          <w:rFonts w:ascii="Garamond" w:hAnsi="Garamond"/>
          <w:sz w:val="24"/>
          <w:szCs w:val="24"/>
        </w:rPr>
        <w:t xml:space="preserve">the </w:t>
      </w:r>
      <w:r w:rsidRPr="00931BCE">
        <w:rPr>
          <w:rFonts w:ascii="Garamond" w:hAnsi="Garamond"/>
          <w:sz w:val="24"/>
          <w:szCs w:val="24"/>
        </w:rPr>
        <w:t xml:space="preserve">research </w:t>
      </w:r>
    </w:p>
    <w:p w:rsidR="002D3578" w:rsidRPr="00931BCE" w:rsidRDefault="002D3578" w:rsidP="00931BCE">
      <w:pPr>
        <w:numPr>
          <w:ilvl w:val="0"/>
          <w:numId w:val="15"/>
        </w:numPr>
        <w:tabs>
          <w:tab w:val="left" w:pos="1080"/>
        </w:tabs>
        <w:jc w:val="left"/>
        <w:rPr>
          <w:rFonts w:ascii="Garamond" w:hAnsi="Garamond"/>
          <w:sz w:val="24"/>
          <w:szCs w:val="24"/>
        </w:rPr>
      </w:pPr>
      <w:r w:rsidRPr="00931BCE">
        <w:rPr>
          <w:rFonts w:ascii="Garamond" w:hAnsi="Garamond"/>
          <w:sz w:val="24"/>
          <w:szCs w:val="24"/>
        </w:rPr>
        <w:t>A description of the period of time that the identifiable private information</w:t>
      </w:r>
      <w:r w:rsidR="009C14E1" w:rsidRPr="00931BCE">
        <w:rPr>
          <w:rFonts w:ascii="Garamond" w:hAnsi="Garamond"/>
          <w:sz w:val="24"/>
          <w:szCs w:val="24"/>
        </w:rPr>
        <w:t>/</w:t>
      </w:r>
      <w:r w:rsidRPr="00931BCE">
        <w:rPr>
          <w:rFonts w:ascii="Garamond" w:hAnsi="Garamond"/>
          <w:sz w:val="24"/>
          <w:szCs w:val="24"/>
        </w:rPr>
        <w:t xml:space="preserve">identifiable biospecimens may be stored and maintained, and a description of the period of time that </w:t>
      </w:r>
      <w:r w:rsidRPr="00931BCE">
        <w:rPr>
          <w:rFonts w:ascii="Garamond" w:hAnsi="Garamond"/>
          <w:sz w:val="24"/>
          <w:szCs w:val="24"/>
        </w:rPr>
        <w:lastRenderedPageBreak/>
        <w:t>the identifiable private informatio</w:t>
      </w:r>
      <w:r w:rsidR="009C14E1" w:rsidRPr="00931BCE">
        <w:rPr>
          <w:rFonts w:ascii="Garamond" w:hAnsi="Garamond"/>
          <w:sz w:val="24"/>
          <w:szCs w:val="24"/>
        </w:rPr>
        <w:t>n/</w:t>
      </w:r>
      <w:r w:rsidRPr="00931BCE">
        <w:rPr>
          <w:rFonts w:ascii="Garamond" w:hAnsi="Garamond"/>
          <w:sz w:val="24"/>
          <w:szCs w:val="24"/>
        </w:rPr>
        <w:t>identifiable biospecimens may be used</w:t>
      </w:r>
      <w:r w:rsidRPr="00931BCE">
        <w:rPr>
          <w:rFonts w:ascii="Garamond" w:hAnsi="Garamond"/>
          <w:sz w:val="24"/>
          <w:szCs w:val="24"/>
        </w:rPr>
        <w:t xml:space="preserve"> </w:t>
      </w:r>
      <w:r w:rsidRPr="00931BCE">
        <w:rPr>
          <w:rFonts w:ascii="Garamond" w:hAnsi="Garamond"/>
          <w:sz w:val="24"/>
          <w:szCs w:val="24"/>
        </w:rPr>
        <w:t>for research purposes (could be indefinite)</w:t>
      </w:r>
      <w:r w:rsidR="009C14E1" w:rsidRPr="00931BCE">
        <w:rPr>
          <w:rFonts w:ascii="Garamond" w:hAnsi="Garamond"/>
          <w:sz w:val="24"/>
          <w:szCs w:val="24"/>
        </w:rPr>
        <w:t xml:space="preserve"> time period)</w:t>
      </w:r>
      <w:r w:rsidRPr="00931BCE">
        <w:rPr>
          <w:rFonts w:ascii="Garamond" w:hAnsi="Garamond"/>
          <w:sz w:val="24"/>
          <w:szCs w:val="24"/>
        </w:rPr>
        <w:t xml:space="preserve">  </w:t>
      </w:r>
    </w:p>
    <w:p w:rsidR="002D3578" w:rsidRPr="00931BCE" w:rsidRDefault="00231889" w:rsidP="00931BCE">
      <w:pPr>
        <w:numPr>
          <w:ilvl w:val="0"/>
          <w:numId w:val="15"/>
        </w:numPr>
        <w:tabs>
          <w:tab w:val="left" w:pos="1080"/>
        </w:tabs>
        <w:jc w:val="left"/>
        <w:rPr>
          <w:rFonts w:ascii="Garamond" w:hAnsi="Garamond"/>
          <w:sz w:val="24"/>
          <w:szCs w:val="24"/>
        </w:rPr>
      </w:pPr>
      <w:r w:rsidRPr="00931BCE">
        <w:rPr>
          <w:rFonts w:ascii="Garamond" w:hAnsi="Garamond"/>
          <w:sz w:val="24"/>
          <w:szCs w:val="24"/>
        </w:rPr>
        <w:t>A</w:t>
      </w:r>
      <w:r w:rsidR="002D3578" w:rsidRPr="00931BCE">
        <w:rPr>
          <w:rFonts w:ascii="Garamond" w:hAnsi="Garamond"/>
          <w:sz w:val="24"/>
          <w:szCs w:val="24"/>
        </w:rPr>
        <w:t xml:space="preserve"> statement that </w:t>
      </w:r>
      <w:r w:rsidRPr="00931BCE">
        <w:rPr>
          <w:rFonts w:ascii="Garamond" w:hAnsi="Garamond"/>
          <w:sz w:val="24"/>
          <w:szCs w:val="24"/>
        </w:rPr>
        <w:t>subjects</w:t>
      </w:r>
      <w:r w:rsidR="002D3578" w:rsidRPr="00931BCE">
        <w:rPr>
          <w:rFonts w:ascii="Garamond" w:hAnsi="Garamond"/>
          <w:sz w:val="24"/>
          <w:szCs w:val="24"/>
        </w:rPr>
        <w:t xml:space="preserve"> will not be informed of the details of any specific research studies using the</w:t>
      </w:r>
      <w:r w:rsidRPr="00931BCE">
        <w:rPr>
          <w:rFonts w:ascii="Garamond" w:hAnsi="Garamond"/>
          <w:sz w:val="24"/>
          <w:szCs w:val="24"/>
        </w:rPr>
        <w:t>ir</w:t>
      </w:r>
      <w:r w:rsidR="002D3578" w:rsidRPr="00931BCE">
        <w:rPr>
          <w:rFonts w:ascii="Garamond" w:hAnsi="Garamond"/>
          <w:sz w:val="24"/>
          <w:szCs w:val="24"/>
        </w:rPr>
        <w:t xml:space="preserve"> identifiable private information</w:t>
      </w:r>
      <w:r w:rsidRPr="00931BCE">
        <w:rPr>
          <w:rFonts w:ascii="Garamond" w:hAnsi="Garamond"/>
          <w:sz w:val="24"/>
          <w:szCs w:val="24"/>
        </w:rPr>
        <w:t>/</w:t>
      </w:r>
      <w:r w:rsidR="002D3578" w:rsidRPr="00931BCE">
        <w:rPr>
          <w:rFonts w:ascii="Garamond" w:hAnsi="Garamond"/>
          <w:sz w:val="24"/>
          <w:szCs w:val="24"/>
        </w:rPr>
        <w:t>identifiable biospecimens</w:t>
      </w:r>
      <w:r w:rsidRPr="00931BCE">
        <w:rPr>
          <w:rFonts w:ascii="Garamond" w:hAnsi="Garamond"/>
          <w:sz w:val="24"/>
          <w:szCs w:val="24"/>
        </w:rPr>
        <w:t xml:space="preserve"> (</w:t>
      </w:r>
      <w:r w:rsidRPr="00931BCE">
        <w:rPr>
          <w:rFonts w:ascii="Garamond" w:hAnsi="Garamond"/>
          <w:sz w:val="24"/>
          <w:szCs w:val="24"/>
        </w:rPr>
        <w:t>Unless subject</w:t>
      </w:r>
      <w:r w:rsidRPr="00931BCE">
        <w:rPr>
          <w:rFonts w:ascii="Garamond" w:hAnsi="Garamond"/>
          <w:sz w:val="24"/>
          <w:szCs w:val="24"/>
        </w:rPr>
        <w:t>s</w:t>
      </w:r>
      <w:r w:rsidRPr="00931BCE">
        <w:rPr>
          <w:rFonts w:ascii="Garamond" w:hAnsi="Garamond"/>
          <w:sz w:val="24"/>
          <w:szCs w:val="24"/>
        </w:rPr>
        <w:t xml:space="preserve"> will be provided details</w:t>
      </w:r>
      <w:r w:rsidRPr="00931BCE">
        <w:rPr>
          <w:rFonts w:ascii="Garamond" w:hAnsi="Garamond"/>
          <w:sz w:val="24"/>
          <w:szCs w:val="24"/>
        </w:rPr>
        <w:t>). This</w:t>
      </w:r>
      <w:r w:rsidR="002D3578" w:rsidRPr="00931BCE">
        <w:rPr>
          <w:rFonts w:ascii="Garamond" w:hAnsi="Garamond"/>
          <w:sz w:val="24"/>
          <w:szCs w:val="24"/>
        </w:rPr>
        <w:t xml:space="preserve"> includ</w:t>
      </w:r>
      <w:r w:rsidRPr="00931BCE">
        <w:rPr>
          <w:rFonts w:ascii="Garamond" w:hAnsi="Garamond"/>
          <w:sz w:val="24"/>
          <w:szCs w:val="24"/>
        </w:rPr>
        <w:t>es research</w:t>
      </w:r>
      <w:r w:rsidR="002D3578" w:rsidRPr="00931BCE">
        <w:rPr>
          <w:rFonts w:ascii="Garamond" w:hAnsi="Garamond"/>
          <w:sz w:val="24"/>
          <w:szCs w:val="24"/>
        </w:rPr>
        <w:t xml:space="preserve"> purposes, and that they might have chosen not to consent to th</w:t>
      </w:r>
      <w:r w:rsidRPr="00931BCE">
        <w:rPr>
          <w:rFonts w:ascii="Garamond" w:hAnsi="Garamond"/>
          <w:sz w:val="24"/>
          <w:szCs w:val="24"/>
        </w:rPr>
        <w:t xml:space="preserve">e </w:t>
      </w:r>
      <w:r w:rsidR="002D3578" w:rsidRPr="00931BCE">
        <w:rPr>
          <w:rFonts w:ascii="Garamond" w:hAnsi="Garamond"/>
          <w:sz w:val="24"/>
          <w:szCs w:val="24"/>
        </w:rPr>
        <w:t>research studies</w:t>
      </w:r>
      <w:r w:rsidRPr="00931BCE">
        <w:rPr>
          <w:rFonts w:ascii="Garamond" w:hAnsi="Garamond"/>
          <w:sz w:val="24"/>
          <w:szCs w:val="24"/>
        </w:rPr>
        <w:t>.</w:t>
      </w:r>
      <w:r w:rsidR="002D3578" w:rsidRPr="00931BCE">
        <w:rPr>
          <w:rFonts w:ascii="Garamond" w:hAnsi="Garamond"/>
          <w:sz w:val="24"/>
          <w:szCs w:val="24"/>
        </w:rPr>
        <w:t xml:space="preserve">  </w:t>
      </w:r>
    </w:p>
    <w:p w:rsidR="002D3578" w:rsidRPr="00931BCE" w:rsidRDefault="00231889" w:rsidP="00931BCE">
      <w:pPr>
        <w:numPr>
          <w:ilvl w:val="0"/>
          <w:numId w:val="15"/>
        </w:numPr>
        <w:tabs>
          <w:tab w:val="left" w:pos="1080"/>
        </w:tabs>
        <w:jc w:val="left"/>
        <w:rPr>
          <w:rFonts w:ascii="Garamond" w:hAnsi="Garamond"/>
          <w:sz w:val="24"/>
          <w:szCs w:val="24"/>
        </w:rPr>
      </w:pPr>
      <w:r w:rsidRPr="00931BCE">
        <w:rPr>
          <w:rFonts w:ascii="Garamond" w:hAnsi="Garamond"/>
          <w:sz w:val="24"/>
          <w:szCs w:val="24"/>
        </w:rPr>
        <w:t>A</w:t>
      </w:r>
      <w:r w:rsidRPr="00931BCE">
        <w:rPr>
          <w:rFonts w:ascii="Garamond" w:hAnsi="Garamond"/>
          <w:sz w:val="24"/>
          <w:szCs w:val="24"/>
        </w:rPr>
        <w:t xml:space="preserve"> statement that such </w:t>
      </w:r>
      <w:r w:rsidRPr="00931BCE">
        <w:rPr>
          <w:rFonts w:ascii="Garamond" w:hAnsi="Garamond"/>
          <w:sz w:val="24"/>
          <w:szCs w:val="24"/>
        </w:rPr>
        <w:t xml:space="preserve">research </w:t>
      </w:r>
      <w:r w:rsidRPr="00931BCE">
        <w:rPr>
          <w:rFonts w:ascii="Garamond" w:hAnsi="Garamond"/>
          <w:sz w:val="24"/>
          <w:szCs w:val="24"/>
        </w:rPr>
        <w:t>results may not be disclosed to subject</w:t>
      </w:r>
      <w:r w:rsidRPr="00931BCE">
        <w:rPr>
          <w:rFonts w:ascii="Garamond" w:hAnsi="Garamond"/>
          <w:sz w:val="24"/>
          <w:szCs w:val="24"/>
        </w:rPr>
        <w:t>s (u</w:t>
      </w:r>
      <w:r w:rsidR="002D3578" w:rsidRPr="00931BCE">
        <w:rPr>
          <w:rFonts w:ascii="Garamond" w:hAnsi="Garamond"/>
          <w:sz w:val="24"/>
          <w:szCs w:val="24"/>
        </w:rPr>
        <w:t xml:space="preserve">nless </w:t>
      </w:r>
      <w:r w:rsidRPr="00931BCE">
        <w:rPr>
          <w:rFonts w:ascii="Garamond" w:hAnsi="Garamond"/>
          <w:sz w:val="24"/>
          <w:szCs w:val="24"/>
        </w:rPr>
        <w:t xml:space="preserve">results </w:t>
      </w:r>
      <w:r w:rsidR="002D3578" w:rsidRPr="00931BCE">
        <w:rPr>
          <w:rFonts w:ascii="Garamond" w:hAnsi="Garamond"/>
          <w:sz w:val="24"/>
          <w:szCs w:val="24"/>
        </w:rPr>
        <w:t xml:space="preserve">will be disclosed to </w:t>
      </w:r>
      <w:r w:rsidRPr="00931BCE">
        <w:rPr>
          <w:rFonts w:ascii="Garamond" w:hAnsi="Garamond"/>
          <w:sz w:val="24"/>
          <w:szCs w:val="24"/>
        </w:rPr>
        <w:t>s</w:t>
      </w:r>
      <w:r w:rsidR="002D3578" w:rsidRPr="00931BCE">
        <w:rPr>
          <w:rFonts w:ascii="Garamond" w:hAnsi="Garamond"/>
          <w:sz w:val="24"/>
          <w:szCs w:val="24"/>
        </w:rPr>
        <w:t>ubject in all circumstances</w:t>
      </w:r>
      <w:r w:rsidRPr="00931BCE">
        <w:rPr>
          <w:rFonts w:ascii="Garamond" w:hAnsi="Garamond"/>
          <w:sz w:val="24"/>
          <w:szCs w:val="24"/>
        </w:rPr>
        <w:t>)</w:t>
      </w:r>
    </w:p>
    <w:p w:rsidR="002D3578" w:rsidRPr="00931BCE" w:rsidRDefault="002D3578" w:rsidP="00931BCE">
      <w:pPr>
        <w:numPr>
          <w:ilvl w:val="0"/>
          <w:numId w:val="15"/>
        </w:numPr>
        <w:tabs>
          <w:tab w:val="left" w:pos="1080"/>
        </w:tabs>
        <w:jc w:val="left"/>
        <w:rPr>
          <w:rFonts w:ascii="Garamond" w:hAnsi="Garamond"/>
          <w:sz w:val="24"/>
          <w:szCs w:val="24"/>
        </w:rPr>
      </w:pPr>
      <w:r w:rsidRPr="00931BCE">
        <w:rPr>
          <w:rFonts w:ascii="Garamond" w:hAnsi="Garamond"/>
          <w:sz w:val="24"/>
          <w:szCs w:val="24"/>
        </w:rPr>
        <w:t>An explanation of whom to contact for answers to questions and in the event of research-related harm</w:t>
      </w:r>
    </w:p>
    <w:p w:rsidR="00B94FFA" w:rsidRPr="00931BCE" w:rsidRDefault="00B94FFA" w:rsidP="00931BCE">
      <w:pPr>
        <w:tabs>
          <w:tab w:val="left" w:pos="1080"/>
        </w:tabs>
        <w:jc w:val="left"/>
        <w:rPr>
          <w:rFonts w:ascii="Garamond" w:hAnsi="Garamond"/>
          <w:sz w:val="24"/>
          <w:szCs w:val="24"/>
        </w:rPr>
      </w:pPr>
      <w:r w:rsidRPr="00931BCE">
        <w:rPr>
          <w:rFonts w:ascii="Garamond" w:hAnsi="Garamond"/>
          <w:sz w:val="24"/>
          <w:szCs w:val="24"/>
        </w:rPr>
        <w:t xml:space="preserve">General waiver or alteration of consent. </w:t>
      </w:r>
    </w:p>
    <w:p w:rsidR="00B94FFA" w:rsidRPr="00931BCE" w:rsidRDefault="00B94FFA" w:rsidP="00931BCE">
      <w:pPr>
        <w:tabs>
          <w:tab w:val="left" w:pos="1080"/>
        </w:tabs>
        <w:jc w:val="left"/>
        <w:rPr>
          <w:rFonts w:ascii="Garamond" w:hAnsi="Garamond"/>
          <w:sz w:val="24"/>
          <w:szCs w:val="24"/>
        </w:rPr>
      </w:pPr>
      <w:r w:rsidRPr="00931BCE">
        <w:rPr>
          <w:rFonts w:ascii="Garamond" w:hAnsi="Garamond"/>
          <w:sz w:val="24"/>
          <w:szCs w:val="24"/>
        </w:rPr>
        <w:t>An IRB may waive the requirement to obtain informed consent for research</w:t>
      </w:r>
      <w:r w:rsidRPr="00931BCE">
        <w:rPr>
          <w:rFonts w:ascii="Garamond" w:hAnsi="Garamond"/>
          <w:sz w:val="24"/>
          <w:szCs w:val="24"/>
        </w:rPr>
        <w:t xml:space="preserve"> or </w:t>
      </w:r>
      <w:r w:rsidRPr="00931BCE">
        <w:rPr>
          <w:rFonts w:ascii="Garamond" w:hAnsi="Garamond"/>
          <w:sz w:val="24"/>
          <w:szCs w:val="24"/>
        </w:rPr>
        <w:t>approve a consent procedure that omits some, or alters some or all, of the elements of informed consent</w:t>
      </w:r>
      <w:r w:rsidRPr="00931BCE">
        <w:rPr>
          <w:rFonts w:ascii="Garamond" w:hAnsi="Garamond"/>
          <w:sz w:val="24"/>
          <w:szCs w:val="24"/>
        </w:rPr>
        <w:t xml:space="preserve">. </w:t>
      </w:r>
      <w:r w:rsidR="00931BCE" w:rsidRPr="00931BCE">
        <w:rPr>
          <w:rFonts w:ascii="Garamond" w:hAnsi="Garamond"/>
          <w:sz w:val="24"/>
          <w:szCs w:val="24"/>
        </w:rPr>
        <w:t xml:space="preserve">If an individual refused broad consent for the storage, maintenance, and secondary research use of identifiable private information/identifiable biospecimens, an IRB cannot waive consent for the storage, maintenance, or secondary research use of the individual’s identifiable private information or identifiable biospecimens.  </w:t>
      </w:r>
      <w:r w:rsidRPr="00931BCE">
        <w:rPr>
          <w:rFonts w:ascii="Garamond" w:hAnsi="Garamond"/>
          <w:sz w:val="24"/>
          <w:szCs w:val="24"/>
        </w:rPr>
        <w:t xml:space="preserve">In order for an IRB to waive or alter consent, the IRB must find and document that: </w:t>
      </w:r>
    </w:p>
    <w:p w:rsidR="00B94FFA" w:rsidRPr="00931BCE" w:rsidRDefault="00B94FFA" w:rsidP="00931BCE">
      <w:pPr>
        <w:pStyle w:val="ListParagraph"/>
        <w:numPr>
          <w:ilvl w:val="0"/>
          <w:numId w:val="16"/>
        </w:numPr>
        <w:ind w:left="1170"/>
        <w:jc w:val="left"/>
        <w:rPr>
          <w:rFonts w:ascii="Garamond" w:hAnsi="Garamond"/>
          <w:sz w:val="24"/>
          <w:szCs w:val="24"/>
        </w:rPr>
      </w:pPr>
      <w:r w:rsidRPr="00931BCE">
        <w:rPr>
          <w:rFonts w:ascii="Garamond" w:hAnsi="Garamond"/>
          <w:sz w:val="24"/>
          <w:szCs w:val="24"/>
        </w:rPr>
        <w:t xml:space="preserve">The research involves no more than minimal risk to the subjects; </w:t>
      </w:r>
    </w:p>
    <w:p w:rsidR="00B94FFA" w:rsidRPr="00931BCE" w:rsidRDefault="00B94FFA" w:rsidP="00931BCE">
      <w:pPr>
        <w:pStyle w:val="ListParagraph"/>
        <w:numPr>
          <w:ilvl w:val="0"/>
          <w:numId w:val="16"/>
        </w:numPr>
        <w:ind w:left="1170"/>
        <w:jc w:val="left"/>
        <w:rPr>
          <w:rFonts w:ascii="Garamond" w:hAnsi="Garamond"/>
          <w:sz w:val="24"/>
          <w:szCs w:val="24"/>
        </w:rPr>
      </w:pPr>
      <w:r w:rsidRPr="00931BCE">
        <w:rPr>
          <w:rFonts w:ascii="Garamond" w:hAnsi="Garamond"/>
          <w:sz w:val="24"/>
          <w:szCs w:val="24"/>
        </w:rPr>
        <w:t xml:space="preserve">The research could not practicably be carried out without the requested waiver or alteration; </w:t>
      </w:r>
    </w:p>
    <w:p w:rsidR="00B94FFA" w:rsidRPr="00931BCE" w:rsidRDefault="00931BCE" w:rsidP="00931BCE">
      <w:pPr>
        <w:pStyle w:val="ListParagraph"/>
        <w:numPr>
          <w:ilvl w:val="0"/>
          <w:numId w:val="16"/>
        </w:numPr>
        <w:ind w:left="1170"/>
        <w:jc w:val="left"/>
        <w:rPr>
          <w:rFonts w:ascii="Garamond" w:hAnsi="Garamond"/>
          <w:sz w:val="24"/>
          <w:szCs w:val="24"/>
        </w:rPr>
      </w:pPr>
      <w:r w:rsidRPr="00931BCE">
        <w:rPr>
          <w:rFonts w:ascii="Garamond" w:hAnsi="Garamond"/>
          <w:sz w:val="24"/>
          <w:szCs w:val="24"/>
        </w:rPr>
        <w:t>T</w:t>
      </w:r>
      <w:r w:rsidR="00B94FFA" w:rsidRPr="00931BCE">
        <w:rPr>
          <w:rFonts w:ascii="Garamond" w:hAnsi="Garamond"/>
          <w:sz w:val="24"/>
          <w:szCs w:val="24"/>
        </w:rPr>
        <w:t>he research involves using identifiable private information</w:t>
      </w:r>
      <w:r w:rsidRPr="00931BCE">
        <w:rPr>
          <w:rFonts w:ascii="Garamond" w:hAnsi="Garamond"/>
          <w:sz w:val="24"/>
          <w:szCs w:val="24"/>
        </w:rPr>
        <w:t>/</w:t>
      </w:r>
      <w:r w:rsidR="00B94FFA" w:rsidRPr="00931BCE">
        <w:rPr>
          <w:rFonts w:ascii="Garamond" w:hAnsi="Garamond"/>
          <w:sz w:val="24"/>
          <w:szCs w:val="24"/>
        </w:rPr>
        <w:t>identifiable biospecimens</w:t>
      </w:r>
      <w:r w:rsidRPr="00931BCE">
        <w:rPr>
          <w:rFonts w:ascii="Garamond" w:hAnsi="Garamond"/>
          <w:sz w:val="24"/>
          <w:szCs w:val="24"/>
        </w:rPr>
        <w:t xml:space="preserve"> and </w:t>
      </w:r>
      <w:r w:rsidR="00B94FFA" w:rsidRPr="00931BCE">
        <w:rPr>
          <w:rFonts w:ascii="Garamond" w:hAnsi="Garamond"/>
          <w:sz w:val="24"/>
          <w:szCs w:val="24"/>
        </w:rPr>
        <w:t>could not practicably be carried out without using</w:t>
      </w:r>
      <w:r w:rsidRPr="00931BCE">
        <w:rPr>
          <w:rFonts w:ascii="Garamond" w:hAnsi="Garamond"/>
          <w:sz w:val="24"/>
          <w:szCs w:val="24"/>
        </w:rPr>
        <w:t xml:space="preserve"> them </w:t>
      </w:r>
      <w:r w:rsidR="00B94FFA" w:rsidRPr="00931BCE">
        <w:rPr>
          <w:rFonts w:ascii="Garamond" w:hAnsi="Garamond"/>
          <w:sz w:val="24"/>
          <w:szCs w:val="24"/>
        </w:rPr>
        <w:t xml:space="preserve">in an identifiable format </w:t>
      </w:r>
    </w:p>
    <w:p w:rsidR="00B94FFA" w:rsidRPr="00931BCE" w:rsidRDefault="00B94FFA" w:rsidP="00931BCE">
      <w:pPr>
        <w:pStyle w:val="ListParagraph"/>
        <w:numPr>
          <w:ilvl w:val="0"/>
          <w:numId w:val="16"/>
        </w:numPr>
        <w:ind w:left="1170"/>
        <w:jc w:val="left"/>
        <w:rPr>
          <w:rFonts w:ascii="Garamond" w:hAnsi="Garamond"/>
          <w:sz w:val="24"/>
          <w:szCs w:val="24"/>
        </w:rPr>
      </w:pPr>
      <w:r w:rsidRPr="00931BCE">
        <w:rPr>
          <w:rFonts w:ascii="Garamond" w:hAnsi="Garamond"/>
          <w:sz w:val="24"/>
          <w:szCs w:val="24"/>
        </w:rPr>
        <w:t>The waiver or alteration will not adversely affect the rights and welfare of the subjects</w:t>
      </w:r>
    </w:p>
    <w:p w:rsidR="00B94FFA" w:rsidRDefault="00B94FFA" w:rsidP="00931BCE">
      <w:pPr>
        <w:pStyle w:val="ListParagraph"/>
        <w:numPr>
          <w:ilvl w:val="0"/>
          <w:numId w:val="16"/>
        </w:numPr>
        <w:ind w:left="1170"/>
        <w:jc w:val="left"/>
        <w:rPr>
          <w:rFonts w:ascii="Garamond" w:hAnsi="Garamond"/>
          <w:sz w:val="24"/>
          <w:szCs w:val="24"/>
        </w:rPr>
      </w:pPr>
      <w:r w:rsidRPr="00931BCE">
        <w:rPr>
          <w:rFonts w:ascii="Garamond" w:hAnsi="Garamond"/>
          <w:sz w:val="24"/>
          <w:szCs w:val="24"/>
        </w:rPr>
        <w:t xml:space="preserve">When appropriate, subjects </w:t>
      </w:r>
      <w:r w:rsidR="00931BCE" w:rsidRPr="00931BCE">
        <w:rPr>
          <w:rFonts w:ascii="Garamond" w:hAnsi="Garamond"/>
          <w:sz w:val="24"/>
          <w:szCs w:val="24"/>
        </w:rPr>
        <w:t xml:space="preserve">or </w:t>
      </w:r>
      <w:r w:rsidRPr="00931BCE">
        <w:rPr>
          <w:rFonts w:ascii="Garamond" w:hAnsi="Garamond"/>
          <w:sz w:val="24"/>
          <w:szCs w:val="24"/>
        </w:rPr>
        <w:t xml:space="preserve">legally authorized representatives will be provided additional pertinent information after participation. </w:t>
      </w:r>
    </w:p>
    <w:p w:rsidR="001B0158" w:rsidRDefault="001B0158" w:rsidP="001B0158">
      <w:pPr>
        <w:jc w:val="left"/>
        <w:rPr>
          <w:rFonts w:ascii="Garamond" w:hAnsi="Garamond"/>
          <w:sz w:val="24"/>
          <w:szCs w:val="24"/>
        </w:rPr>
      </w:pPr>
    </w:p>
    <w:p w:rsidR="001B0158" w:rsidRDefault="001B0158" w:rsidP="001B0158">
      <w:pPr>
        <w:jc w:val="left"/>
        <w:rPr>
          <w:rFonts w:ascii="Garamond" w:hAnsi="Garamond"/>
          <w:sz w:val="24"/>
          <w:szCs w:val="24"/>
        </w:rPr>
      </w:pPr>
    </w:p>
    <w:p w:rsidR="001B0158" w:rsidRDefault="001B0158" w:rsidP="001B0158">
      <w:pPr>
        <w:jc w:val="left"/>
        <w:rPr>
          <w:rFonts w:ascii="Garamond" w:hAnsi="Garamond"/>
          <w:sz w:val="24"/>
          <w:szCs w:val="24"/>
        </w:rPr>
      </w:pPr>
    </w:p>
    <w:p w:rsidR="001B0158" w:rsidRDefault="001B0158" w:rsidP="001B0158">
      <w:pPr>
        <w:jc w:val="left"/>
        <w:rPr>
          <w:rFonts w:ascii="Garamond" w:hAnsi="Garamond"/>
          <w:sz w:val="24"/>
          <w:szCs w:val="24"/>
        </w:rPr>
      </w:pPr>
    </w:p>
    <w:p w:rsidR="001B0158" w:rsidRDefault="001B0158" w:rsidP="001B0158">
      <w:pPr>
        <w:jc w:val="left"/>
        <w:rPr>
          <w:rFonts w:ascii="Garamond" w:hAnsi="Garamond"/>
          <w:sz w:val="24"/>
          <w:szCs w:val="24"/>
        </w:rPr>
      </w:pPr>
    </w:p>
    <w:p w:rsidR="001B0158" w:rsidRDefault="001B0158" w:rsidP="001B0158">
      <w:pPr>
        <w:jc w:val="left"/>
        <w:rPr>
          <w:rFonts w:ascii="Garamond" w:hAnsi="Garamond"/>
          <w:sz w:val="24"/>
          <w:szCs w:val="24"/>
        </w:rPr>
      </w:pPr>
    </w:p>
    <w:p w:rsidR="001B0158" w:rsidRDefault="001B0158" w:rsidP="001B0158">
      <w:pPr>
        <w:jc w:val="left"/>
        <w:rPr>
          <w:rFonts w:ascii="Garamond" w:hAnsi="Garamond"/>
          <w:sz w:val="24"/>
          <w:szCs w:val="24"/>
        </w:rPr>
      </w:pPr>
    </w:p>
    <w:p w:rsidR="001B0158" w:rsidRDefault="001B0158" w:rsidP="001B0158">
      <w:pPr>
        <w:spacing w:after="0"/>
        <w:jc w:val="left"/>
        <w:rPr>
          <w:rFonts w:ascii="Garamond" w:hAnsi="Garamond"/>
          <w:sz w:val="24"/>
          <w:szCs w:val="24"/>
        </w:rPr>
      </w:pPr>
      <w:r>
        <w:rPr>
          <w:rFonts w:ascii="Garamond" w:hAnsi="Garamond"/>
          <w:sz w:val="24"/>
          <w:szCs w:val="24"/>
        </w:rPr>
        <w:t xml:space="preserve">Subpart A of 45 CFR Part 46: Basic HHS Policy for Protection of Human Subjects, </w:t>
      </w:r>
      <w:r w:rsidRPr="00931BCE">
        <w:rPr>
          <w:rFonts w:ascii="Garamond" w:hAnsi="Garamond"/>
          <w:sz w:val="24"/>
          <w:szCs w:val="24"/>
        </w:rPr>
        <w:t>§46.116</w:t>
      </w:r>
    </w:p>
    <w:p w:rsidR="001B0158" w:rsidRPr="001B0158" w:rsidRDefault="001B0158" w:rsidP="001B0158">
      <w:pPr>
        <w:jc w:val="left"/>
        <w:rPr>
          <w:rFonts w:ascii="Garamond" w:hAnsi="Garamond"/>
          <w:sz w:val="24"/>
          <w:szCs w:val="24"/>
        </w:rPr>
      </w:pPr>
      <w:r>
        <w:rPr>
          <w:rFonts w:ascii="Garamond" w:hAnsi="Garamond"/>
          <w:sz w:val="24"/>
          <w:szCs w:val="24"/>
        </w:rPr>
        <w:t>As revised Jan. 19, 2017, and amended Jan. 22, 2018, &amp; June 19, 2018</w:t>
      </w:r>
    </w:p>
    <w:sectPr w:rsidR="001B0158" w:rsidRPr="001B01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527E1"/>
    <w:multiLevelType w:val="hybridMultilevel"/>
    <w:tmpl w:val="1E84EE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EF3B55"/>
    <w:multiLevelType w:val="hybridMultilevel"/>
    <w:tmpl w:val="B3C625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F4006C1"/>
    <w:multiLevelType w:val="hybridMultilevel"/>
    <w:tmpl w:val="8BBE83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8F19DA"/>
    <w:multiLevelType w:val="hybridMultilevel"/>
    <w:tmpl w:val="E45A090E"/>
    <w:lvl w:ilvl="0" w:tplc="0409000F">
      <w:start w:val="1"/>
      <w:numFmt w:val="decimal"/>
      <w:lvlText w:val="%1."/>
      <w:lvlJc w:val="left"/>
      <w:pPr>
        <w:ind w:left="1450" w:hanging="360"/>
      </w:pPr>
    </w:lvl>
    <w:lvl w:ilvl="1" w:tplc="04090019">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4" w15:restartNumberingAfterBreak="0">
    <w:nsid w:val="26DB6250"/>
    <w:multiLevelType w:val="hybridMultilevel"/>
    <w:tmpl w:val="9DB000E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2702AE"/>
    <w:multiLevelType w:val="hybridMultilevel"/>
    <w:tmpl w:val="16D42FC0"/>
    <w:lvl w:ilvl="0" w:tplc="0409000F">
      <w:start w:val="1"/>
      <w:numFmt w:val="decimal"/>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6" w15:restartNumberingAfterBreak="0">
    <w:nsid w:val="33B1492C"/>
    <w:multiLevelType w:val="hybridMultilevel"/>
    <w:tmpl w:val="DC289338"/>
    <w:lvl w:ilvl="0" w:tplc="0409000F">
      <w:start w:val="1"/>
      <w:numFmt w:val="decimal"/>
      <w:lvlText w:val="%1."/>
      <w:lvlJc w:val="left"/>
      <w:pPr>
        <w:ind w:left="1450" w:hanging="360"/>
      </w:pPr>
    </w:lvl>
    <w:lvl w:ilvl="1" w:tplc="04090019">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7" w15:restartNumberingAfterBreak="0">
    <w:nsid w:val="3EA74B60"/>
    <w:multiLevelType w:val="hybridMultilevel"/>
    <w:tmpl w:val="C9323188"/>
    <w:lvl w:ilvl="0" w:tplc="04090019">
      <w:start w:val="1"/>
      <w:numFmt w:val="lowerLetter"/>
      <w:lvlText w:val="%1."/>
      <w:lvlJc w:val="left"/>
      <w:pPr>
        <w:ind w:left="2064" w:hanging="360"/>
      </w:pPr>
    </w:lvl>
    <w:lvl w:ilvl="1" w:tplc="04090019" w:tentative="1">
      <w:start w:val="1"/>
      <w:numFmt w:val="lowerLetter"/>
      <w:lvlText w:val="%2."/>
      <w:lvlJc w:val="left"/>
      <w:pPr>
        <w:ind w:left="2784" w:hanging="360"/>
      </w:pPr>
    </w:lvl>
    <w:lvl w:ilvl="2" w:tplc="0409001B" w:tentative="1">
      <w:start w:val="1"/>
      <w:numFmt w:val="lowerRoman"/>
      <w:lvlText w:val="%3."/>
      <w:lvlJc w:val="right"/>
      <w:pPr>
        <w:ind w:left="3504" w:hanging="180"/>
      </w:pPr>
    </w:lvl>
    <w:lvl w:ilvl="3" w:tplc="0409000F" w:tentative="1">
      <w:start w:val="1"/>
      <w:numFmt w:val="decimal"/>
      <w:lvlText w:val="%4."/>
      <w:lvlJc w:val="left"/>
      <w:pPr>
        <w:ind w:left="4224" w:hanging="360"/>
      </w:pPr>
    </w:lvl>
    <w:lvl w:ilvl="4" w:tplc="04090019" w:tentative="1">
      <w:start w:val="1"/>
      <w:numFmt w:val="lowerLetter"/>
      <w:lvlText w:val="%5."/>
      <w:lvlJc w:val="left"/>
      <w:pPr>
        <w:ind w:left="4944" w:hanging="360"/>
      </w:pPr>
    </w:lvl>
    <w:lvl w:ilvl="5" w:tplc="0409001B" w:tentative="1">
      <w:start w:val="1"/>
      <w:numFmt w:val="lowerRoman"/>
      <w:lvlText w:val="%6."/>
      <w:lvlJc w:val="right"/>
      <w:pPr>
        <w:ind w:left="5664" w:hanging="180"/>
      </w:pPr>
    </w:lvl>
    <w:lvl w:ilvl="6" w:tplc="0409000F" w:tentative="1">
      <w:start w:val="1"/>
      <w:numFmt w:val="decimal"/>
      <w:lvlText w:val="%7."/>
      <w:lvlJc w:val="left"/>
      <w:pPr>
        <w:ind w:left="6384" w:hanging="360"/>
      </w:pPr>
    </w:lvl>
    <w:lvl w:ilvl="7" w:tplc="04090019" w:tentative="1">
      <w:start w:val="1"/>
      <w:numFmt w:val="lowerLetter"/>
      <w:lvlText w:val="%8."/>
      <w:lvlJc w:val="left"/>
      <w:pPr>
        <w:ind w:left="7104" w:hanging="360"/>
      </w:pPr>
    </w:lvl>
    <w:lvl w:ilvl="8" w:tplc="0409001B" w:tentative="1">
      <w:start w:val="1"/>
      <w:numFmt w:val="lowerRoman"/>
      <w:lvlText w:val="%9."/>
      <w:lvlJc w:val="right"/>
      <w:pPr>
        <w:ind w:left="7824" w:hanging="180"/>
      </w:pPr>
    </w:lvl>
  </w:abstractNum>
  <w:abstractNum w:abstractNumId="8" w15:restartNumberingAfterBreak="0">
    <w:nsid w:val="468B03BB"/>
    <w:multiLevelType w:val="hybridMultilevel"/>
    <w:tmpl w:val="BE625E5C"/>
    <w:lvl w:ilvl="0" w:tplc="0409000F">
      <w:start w:val="1"/>
      <w:numFmt w:val="decimal"/>
      <w:lvlText w:val="%1."/>
      <w:lvlJc w:val="left"/>
      <w:pPr>
        <w:ind w:left="770"/>
      </w:pPr>
      <w:rPr>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9" w15:restartNumberingAfterBreak="0">
    <w:nsid w:val="4C1F15B9"/>
    <w:multiLevelType w:val="hybridMultilevel"/>
    <w:tmpl w:val="FD787C98"/>
    <w:lvl w:ilvl="0" w:tplc="0409000F">
      <w:start w:val="1"/>
      <w:numFmt w:val="decimal"/>
      <w:lvlText w:val="%1."/>
      <w:lvlJc w:val="left"/>
      <w:pPr>
        <w:ind w:left="247"/>
      </w:pPr>
      <w:rPr>
        <w:b w:val="0"/>
        <w:i w:val="0"/>
        <w:strike w:val="0"/>
        <w:dstrike w:val="0"/>
        <w:color w:val="000000"/>
        <w:sz w:val="20"/>
        <w:szCs w:val="20"/>
        <w:u w:val="none" w:color="000000"/>
        <w:bdr w:val="none" w:sz="0" w:space="0" w:color="auto"/>
        <w:shd w:val="clear" w:color="auto" w:fill="auto"/>
        <w:vertAlign w:val="baseline"/>
      </w:rPr>
    </w:lvl>
    <w:lvl w:ilvl="1" w:tplc="0409000F">
      <w:start w:val="1"/>
      <w:numFmt w:val="decimal"/>
      <w:lvlText w:val="%2."/>
      <w:lvlJc w:val="left"/>
      <w:pPr>
        <w:ind w:left="720"/>
      </w:pPr>
      <w:rPr>
        <w:b w:val="0"/>
        <w:i w:val="0"/>
        <w:strike w:val="0"/>
        <w:dstrike w:val="0"/>
        <w:color w:val="000000"/>
        <w:sz w:val="20"/>
        <w:szCs w:val="20"/>
        <w:u w:val="none" w:color="000000"/>
        <w:bdr w:val="none" w:sz="0" w:space="0" w:color="auto"/>
        <w:shd w:val="clear" w:color="auto" w:fill="auto"/>
        <w:vertAlign w:val="baseline"/>
      </w:rPr>
    </w:lvl>
    <w:lvl w:ilvl="2" w:tplc="56682946">
      <w:start w:val="1"/>
      <w:numFmt w:val="lowerRoman"/>
      <w:lvlText w:val="(%3)"/>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4090019">
      <w:start w:val="1"/>
      <w:numFmt w:val="lowerLetter"/>
      <w:lvlText w:val="%4."/>
      <w:lvlJc w:val="left"/>
      <w:pPr>
        <w:ind w:left="1344"/>
      </w:pPr>
      <w:rPr>
        <w:b w:val="0"/>
        <w:i w:val="0"/>
        <w:strike w:val="0"/>
        <w:dstrike w:val="0"/>
        <w:color w:val="000000"/>
        <w:sz w:val="20"/>
        <w:szCs w:val="20"/>
        <w:u w:val="none" w:color="000000"/>
        <w:bdr w:val="none" w:sz="0" w:space="0" w:color="auto"/>
        <w:shd w:val="clear" w:color="auto" w:fill="auto"/>
        <w:vertAlign w:val="baseline"/>
      </w:rPr>
    </w:lvl>
    <w:lvl w:ilvl="4" w:tplc="023AE52C">
      <w:start w:val="1"/>
      <w:numFmt w:val="lowerLetter"/>
      <w:lvlText w:val="%5"/>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2C652AA">
      <w:start w:val="1"/>
      <w:numFmt w:val="lowerRoman"/>
      <w:lvlText w:val="%6"/>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DC09010">
      <w:start w:val="1"/>
      <w:numFmt w:val="decimal"/>
      <w:lvlText w:val="%7"/>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CAA759A">
      <w:start w:val="1"/>
      <w:numFmt w:val="lowerLetter"/>
      <w:lvlText w:val="%8"/>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DC6650">
      <w:start w:val="1"/>
      <w:numFmt w:val="lowerRoman"/>
      <w:lvlText w:val="%9"/>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E833E0F"/>
    <w:multiLevelType w:val="hybridMultilevel"/>
    <w:tmpl w:val="FECC8F2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52F3265"/>
    <w:multiLevelType w:val="hybridMultilevel"/>
    <w:tmpl w:val="229628C4"/>
    <w:lvl w:ilvl="0" w:tplc="0409000F">
      <w:start w:val="1"/>
      <w:numFmt w:val="decimal"/>
      <w:lvlText w:val="%1."/>
      <w:lvlJc w:val="left"/>
      <w:pPr>
        <w:ind w:left="1450" w:hanging="360"/>
      </w:pPr>
    </w:lvl>
    <w:lvl w:ilvl="1" w:tplc="04090019">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12" w15:restartNumberingAfterBreak="0">
    <w:nsid w:val="645B51B7"/>
    <w:multiLevelType w:val="hybridMultilevel"/>
    <w:tmpl w:val="4E30E0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EED5AF0"/>
    <w:multiLevelType w:val="hybridMultilevel"/>
    <w:tmpl w:val="02361A50"/>
    <w:lvl w:ilvl="0" w:tplc="56682946">
      <w:start w:val="1"/>
      <w:numFmt w:val="lowerRoman"/>
      <w:lvlText w:val="(%1)"/>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5A0A1D"/>
    <w:multiLevelType w:val="hybridMultilevel"/>
    <w:tmpl w:val="67C67A40"/>
    <w:lvl w:ilvl="0" w:tplc="04090019">
      <w:start w:val="1"/>
      <w:numFmt w:val="lowerLetter"/>
      <w:lvlText w:val="%1."/>
      <w:lvlJc w:val="left"/>
      <w:pPr>
        <w:ind w:left="2064" w:hanging="360"/>
      </w:pPr>
    </w:lvl>
    <w:lvl w:ilvl="1" w:tplc="04090019">
      <w:start w:val="1"/>
      <w:numFmt w:val="lowerLetter"/>
      <w:lvlText w:val="%2."/>
      <w:lvlJc w:val="left"/>
      <w:pPr>
        <w:ind w:left="2784" w:hanging="360"/>
      </w:pPr>
    </w:lvl>
    <w:lvl w:ilvl="2" w:tplc="0409001B" w:tentative="1">
      <w:start w:val="1"/>
      <w:numFmt w:val="lowerRoman"/>
      <w:lvlText w:val="%3."/>
      <w:lvlJc w:val="right"/>
      <w:pPr>
        <w:ind w:left="3504" w:hanging="180"/>
      </w:pPr>
    </w:lvl>
    <w:lvl w:ilvl="3" w:tplc="0409000F" w:tentative="1">
      <w:start w:val="1"/>
      <w:numFmt w:val="decimal"/>
      <w:lvlText w:val="%4."/>
      <w:lvlJc w:val="left"/>
      <w:pPr>
        <w:ind w:left="4224" w:hanging="360"/>
      </w:pPr>
    </w:lvl>
    <w:lvl w:ilvl="4" w:tplc="04090019" w:tentative="1">
      <w:start w:val="1"/>
      <w:numFmt w:val="lowerLetter"/>
      <w:lvlText w:val="%5."/>
      <w:lvlJc w:val="left"/>
      <w:pPr>
        <w:ind w:left="4944" w:hanging="360"/>
      </w:pPr>
    </w:lvl>
    <w:lvl w:ilvl="5" w:tplc="0409001B" w:tentative="1">
      <w:start w:val="1"/>
      <w:numFmt w:val="lowerRoman"/>
      <w:lvlText w:val="%6."/>
      <w:lvlJc w:val="right"/>
      <w:pPr>
        <w:ind w:left="5664" w:hanging="180"/>
      </w:pPr>
    </w:lvl>
    <w:lvl w:ilvl="6" w:tplc="0409000F" w:tentative="1">
      <w:start w:val="1"/>
      <w:numFmt w:val="decimal"/>
      <w:lvlText w:val="%7."/>
      <w:lvlJc w:val="left"/>
      <w:pPr>
        <w:ind w:left="6384" w:hanging="360"/>
      </w:pPr>
    </w:lvl>
    <w:lvl w:ilvl="7" w:tplc="04090019" w:tentative="1">
      <w:start w:val="1"/>
      <w:numFmt w:val="lowerLetter"/>
      <w:lvlText w:val="%8."/>
      <w:lvlJc w:val="left"/>
      <w:pPr>
        <w:ind w:left="7104" w:hanging="360"/>
      </w:pPr>
    </w:lvl>
    <w:lvl w:ilvl="8" w:tplc="0409001B" w:tentative="1">
      <w:start w:val="1"/>
      <w:numFmt w:val="lowerRoman"/>
      <w:lvlText w:val="%9."/>
      <w:lvlJc w:val="right"/>
      <w:pPr>
        <w:ind w:left="7824" w:hanging="180"/>
      </w:pPr>
    </w:lvl>
  </w:abstractNum>
  <w:abstractNum w:abstractNumId="15" w15:restartNumberingAfterBreak="0">
    <w:nsid w:val="7A3230DE"/>
    <w:multiLevelType w:val="hybridMultilevel"/>
    <w:tmpl w:val="096CD0F0"/>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5"/>
  </w:num>
  <w:num w:numId="3">
    <w:abstractNumId w:val="10"/>
  </w:num>
  <w:num w:numId="4">
    <w:abstractNumId w:val="13"/>
  </w:num>
  <w:num w:numId="5">
    <w:abstractNumId w:val="8"/>
  </w:num>
  <w:num w:numId="6">
    <w:abstractNumId w:val="11"/>
  </w:num>
  <w:num w:numId="7">
    <w:abstractNumId w:val="7"/>
  </w:num>
  <w:num w:numId="8">
    <w:abstractNumId w:val="14"/>
  </w:num>
  <w:num w:numId="9">
    <w:abstractNumId w:val="6"/>
  </w:num>
  <w:num w:numId="10">
    <w:abstractNumId w:val="12"/>
  </w:num>
  <w:num w:numId="11">
    <w:abstractNumId w:val="0"/>
  </w:num>
  <w:num w:numId="12">
    <w:abstractNumId w:val="3"/>
  </w:num>
  <w:num w:numId="13">
    <w:abstractNumId w:val="2"/>
  </w:num>
  <w:num w:numId="14">
    <w:abstractNumId w:val="15"/>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578"/>
    <w:rsid w:val="001B0158"/>
    <w:rsid w:val="00231889"/>
    <w:rsid w:val="002D3578"/>
    <w:rsid w:val="00565FFB"/>
    <w:rsid w:val="00714EFC"/>
    <w:rsid w:val="00931BCE"/>
    <w:rsid w:val="00977205"/>
    <w:rsid w:val="00997434"/>
    <w:rsid w:val="009C14E1"/>
    <w:rsid w:val="00AE6BFF"/>
    <w:rsid w:val="00B94FFA"/>
    <w:rsid w:val="00CB6015"/>
    <w:rsid w:val="00E14B36"/>
    <w:rsid w:val="00F4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F7297"/>
  <w15:chartTrackingRefBased/>
  <w15:docId w15:val="{34005AC4-CE83-4AEF-B4D5-9DEDCD32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3578"/>
    <w:pPr>
      <w:spacing w:after="142" w:line="257" w:lineRule="auto"/>
      <w:ind w:left="10" w:hanging="10"/>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hall</dc:creator>
  <cp:keywords/>
  <dc:description/>
  <cp:lastModifiedBy>debby hall</cp:lastModifiedBy>
  <cp:revision>2</cp:revision>
  <dcterms:created xsi:type="dcterms:W3CDTF">2020-08-04T15:41:00Z</dcterms:created>
  <dcterms:modified xsi:type="dcterms:W3CDTF">2020-08-04T15:41:00Z</dcterms:modified>
</cp:coreProperties>
</file>